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C39355" w14:textId="77777777" w:rsidR="00361E73" w:rsidRDefault="00351157" w:rsidP="00361E73">
      <w:pPr>
        <w:ind w:firstLine="0"/>
        <w:jc w:val="center"/>
        <w:rPr>
          <w:b/>
          <w:szCs w:val="28"/>
        </w:rPr>
      </w:pPr>
      <w:r>
        <w:rPr>
          <w:b/>
          <w:szCs w:val="28"/>
        </w:rPr>
        <w:t xml:space="preserve"> </w:t>
      </w:r>
    </w:p>
    <w:p w14:paraId="5AF7F8EC" w14:textId="77777777" w:rsidR="00AE000C" w:rsidRDefault="00AE000C" w:rsidP="00361E73">
      <w:pPr>
        <w:ind w:firstLine="0"/>
        <w:jc w:val="center"/>
        <w:rPr>
          <w:b/>
          <w:szCs w:val="28"/>
        </w:rPr>
      </w:pPr>
    </w:p>
    <w:p w14:paraId="761555CA" w14:textId="77777777" w:rsidR="005E1A4F" w:rsidRDefault="00175508" w:rsidP="00361E73">
      <w:pPr>
        <w:ind w:firstLine="0"/>
        <w:jc w:val="center"/>
        <w:rPr>
          <w:b/>
          <w:szCs w:val="28"/>
        </w:rPr>
      </w:pPr>
      <w:r>
        <w:rPr>
          <w:b/>
          <w:szCs w:val="28"/>
        </w:rPr>
        <w:t>Федеральное медико-биологическое агентство</w:t>
      </w:r>
    </w:p>
    <w:p w14:paraId="2B892157" w14:textId="77777777" w:rsidR="005E1A4F" w:rsidRDefault="005E1A4F" w:rsidP="00361E73">
      <w:pPr>
        <w:ind w:firstLine="0"/>
        <w:jc w:val="center"/>
        <w:rPr>
          <w:b/>
          <w:szCs w:val="28"/>
        </w:rPr>
      </w:pPr>
    </w:p>
    <w:p w14:paraId="46D0E34B" w14:textId="77777777" w:rsidR="005E1A4F" w:rsidRDefault="005E1A4F" w:rsidP="00361E73">
      <w:pPr>
        <w:ind w:firstLine="0"/>
        <w:jc w:val="center"/>
        <w:rPr>
          <w:b/>
          <w:szCs w:val="28"/>
        </w:rPr>
      </w:pPr>
    </w:p>
    <w:p w14:paraId="56AC822C" w14:textId="77777777" w:rsidR="005E1A4F" w:rsidRDefault="005E1A4F" w:rsidP="00361E73">
      <w:pPr>
        <w:ind w:firstLine="0"/>
        <w:jc w:val="center"/>
        <w:rPr>
          <w:b/>
          <w:szCs w:val="28"/>
        </w:rPr>
      </w:pPr>
    </w:p>
    <w:p w14:paraId="330AA83A" w14:textId="77777777" w:rsidR="005E1A4F" w:rsidRDefault="005E1A4F" w:rsidP="00361E73">
      <w:pPr>
        <w:ind w:firstLine="0"/>
        <w:jc w:val="center"/>
        <w:rPr>
          <w:b/>
          <w:szCs w:val="28"/>
        </w:rPr>
      </w:pPr>
    </w:p>
    <w:p w14:paraId="3AE49588" w14:textId="77777777" w:rsidR="00AE000C" w:rsidRDefault="00AE000C" w:rsidP="00361E73">
      <w:pPr>
        <w:ind w:firstLine="0"/>
        <w:jc w:val="center"/>
        <w:rPr>
          <w:b/>
          <w:szCs w:val="28"/>
        </w:rPr>
      </w:pPr>
    </w:p>
    <w:p w14:paraId="6E4961CA" w14:textId="77777777" w:rsidR="00AE000C" w:rsidRDefault="00AE000C" w:rsidP="00361E73">
      <w:pPr>
        <w:ind w:firstLine="0"/>
        <w:jc w:val="center"/>
        <w:rPr>
          <w:b/>
          <w:szCs w:val="28"/>
        </w:rPr>
      </w:pPr>
    </w:p>
    <w:p w14:paraId="103964FE" w14:textId="77777777" w:rsidR="00AE000C" w:rsidRDefault="00AE000C" w:rsidP="00361E73">
      <w:pPr>
        <w:ind w:firstLine="0"/>
        <w:jc w:val="center"/>
        <w:rPr>
          <w:b/>
          <w:szCs w:val="28"/>
        </w:rPr>
      </w:pPr>
    </w:p>
    <w:p w14:paraId="04E41940" w14:textId="77777777" w:rsidR="00266E84" w:rsidRDefault="00266E84" w:rsidP="00266E84">
      <w:pPr>
        <w:spacing w:line="360" w:lineRule="auto"/>
        <w:ind w:firstLine="0"/>
        <w:rPr>
          <w:b/>
          <w:szCs w:val="28"/>
        </w:rPr>
      </w:pPr>
    </w:p>
    <w:p w14:paraId="3DA96FD6" w14:textId="77777777" w:rsidR="00446976" w:rsidRPr="00AD2A24" w:rsidRDefault="00A07B69" w:rsidP="00446976">
      <w:pPr>
        <w:spacing w:line="360" w:lineRule="auto"/>
        <w:ind w:firstLine="0"/>
        <w:jc w:val="center"/>
        <w:rPr>
          <w:b/>
          <w:szCs w:val="28"/>
        </w:rPr>
      </w:pPr>
      <w:r>
        <w:rPr>
          <w:b/>
          <w:szCs w:val="28"/>
        </w:rPr>
        <w:t>Грипп и другие ОРВИ</w:t>
      </w:r>
    </w:p>
    <w:p w14:paraId="28343870" w14:textId="72AB2B2F" w:rsidR="00446976" w:rsidRPr="00446976" w:rsidRDefault="00266E84" w:rsidP="00446976">
      <w:pPr>
        <w:spacing w:line="360" w:lineRule="auto"/>
        <w:ind w:firstLine="0"/>
        <w:jc w:val="center"/>
        <w:rPr>
          <w:b/>
          <w:szCs w:val="28"/>
        </w:rPr>
      </w:pPr>
      <w:r>
        <w:rPr>
          <w:b/>
          <w:szCs w:val="28"/>
        </w:rPr>
        <w:t xml:space="preserve">в </w:t>
      </w:r>
      <w:proofErr w:type="spellStart"/>
      <w:r w:rsidR="00CD5028">
        <w:rPr>
          <w:b/>
          <w:szCs w:val="28"/>
        </w:rPr>
        <w:t>постпандемический</w:t>
      </w:r>
      <w:proofErr w:type="spellEnd"/>
      <w:r w:rsidR="00CD5028" w:rsidRPr="00446976">
        <w:rPr>
          <w:b/>
          <w:szCs w:val="28"/>
        </w:rPr>
        <w:t xml:space="preserve"> </w:t>
      </w:r>
      <w:r>
        <w:rPr>
          <w:b/>
          <w:szCs w:val="28"/>
        </w:rPr>
        <w:t>период</w:t>
      </w:r>
      <w:r w:rsidR="00CD5028">
        <w:rPr>
          <w:b/>
          <w:szCs w:val="28"/>
        </w:rPr>
        <w:t>.</w:t>
      </w:r>
      <w:r w:rsidR="00A07B69" w:rsidRPr="00E10425">
        <w:rPr>
          <w:b/>
          <w:szCs w:val="28"/>
        </w:rPr>
        <w:t xml:space="preserve"> </w:t>
      </w:r>
    </w:p>
    <w:p w14:paraId="7665F667" w14:textId="66EBBA20" w:rsidR="00A07B69" w:rsidRPr="008048E2" w:rsidRDefault="00CD5028" w:rsidP="00446976">
      <w:pPr>
        <w:spacing w:line="360" w:lineRule="auto"/>
        <w:ind w:firstLine="0"/>
        <w:jc w:val="center"/>
        <w:rPr>
          <w:b/>
          <w:szCs w:val="28"/>
        </w:rPr>
      </w:pPr>
      <w:r>
        <w:rPr>
          <w:b/>
          <w:szCs w:val="28"/>
        </w:rPr>
        <w:t>В</w:t>
      </w:r>
      <w:r w:rsidR="00B4075E">
        <w:rPr>
          <w:b/>
          <w:szCs w:val="28"/>
        </w:rPr>
        <w:t>акцино</w:t>
      </w:r>
      <w:r>
        <w:rPr>
          <w:b/>
          <w:szCs w:val="28"/>
        </w:rPr>
        <w:t>профилактика и лечение</w:t>
      </w:r>
    </w:p>
    <w:p w14:paraId="40AAC5D4" w14:textId="77777777" w:rsidR="002375F7" w:rsidRPr="001B5EC8" w:rsidRDefault="002375F7" w:rsidP="00AE000C">
      <w:pPr>
        <w:ind w:firstLine="0"/>
        <w:jc w:val="center"/>
        <w:rPr>
          <w:szCs w:val="28"/>
        </w:rPr>
      </w:pPr>
    </w:p>
    <w:p w14:paraId="72742BF5" w14:textId="77777777" w:rsidR="001B5EC8" w:rsidRPr="001B5EC8" w:rsidRDefault="001B5EC8" w:rsidP="00361E73">
      <w:pPr>
        <w:ind w:firstLine="0"/>
        <w:jc w:val="center"/>
        <w:rPr>
          <w:b/>
          <w:szCs w:val="28"/>
        </w:rPr>
      </w:pPr>
    </w:p>
    <w:p w14:paraId="6DC73CF4" w14:textId="77777777" w:rsidR="001B5EC8" w:rsidRPr="001B5EC8" w:rsidRDefault="001B5EC8" w:rsidP="00361E73">
      <w:pPr>
        <w:ind w:firstLine="0"/>
        <w:jc w:val="center"/>
        <w:rPr>
          <w:b/>
          <w:szCs w:val="28"/>
        </w:rPr>
      </w:pPr>
    </w:p>
    <w:p w14:paraId="0F7A4CA9" w14:textId="77777777" w:rsidR="001B5EC8" w:rsidRDefault="001B5EC8" w:rsidP="00361E73">
      <w:pPr>
        <w:ind w:firstLine="0"/>
        <w:jc w:val="center"/>
        <w:rPr>
          <w:b/>
          <w:szCs w:val="28"/>
        </w:rPr>
      </w:pPr>
    </w:p>
    <w:p w14:paraId="67C30D7E" w14:textId="28D991C9" w:rsidR="00B4075E" w:rsidRPr="001B5EC8" w:rsidRDefault="004A18F4" w:rsidP="00361E73">
      <w:pPr>
        <w:ind w:firstLine="0"/>
        <w:jc w:val="center"/>
        <w:rPr>
          <w:b/>
          <w:szCs w:val="28"/>
        </w:rPr>
      </w:pPr>
      <w:r>
        <w:rPr>
          <w:b/>
          <w:szCs w:val="28"/>
        </w:rPr>
        <w:t>П</w:t>
      </w:r>
      <w:r w:rsidR="00B4075E">
        <w:rPr>
          <w:b/>
          <w:szCs w:val="28"/>
        </w:rPr>
        <w:t>особие</w:t>
      </w:r>
      <w:r>
        <w:rPr>
          <w:b/>
          <w:szCs w:val="28"/>
        </w:rPr>
        <w:t xml:space="preserve"> для врачей</w:t>
      </w:r>
      <w:r w:rsidR="00B4075E">
        <w:rPr>
          <w:b/>
          <w:szCs w:val="28"/>
        </w:rPr>
        <w:t xml:space="preserve"> </w:t>
      </w:r>
      <w:r w:rsidR="00AC56D1">
        <w:rPr>
          <w:b/>
          <w:szCs w:val="28"/>
        </w:rPr>
        <w:t xml:space="preserve"> </w:t>
      </w:r>
    </w:p>
    <w:p w14:paraId="453471F4" w14:textId="77777777" w:rsidR="00AE000C" w:rsidRDefault="00AE000C" w:rsidP="00361E73">
      <w:pPr>
        <w:ind w:firstLine="0"/>
        <w:jc w:val="center"/>
        <w:rPr>
          <w:b/>
          <w:szCs w:val="28"/>
        </w:rPr>
      </w:pPr>
    </w:p>
    <w:p w14:paraId="080489EA" w14:textId="77777777" w:rsidR="00AE000C" w:rsidRDefault="00AE000C" w:rsidP="00361E73">
      <w:pPr>
        <w:ind w:firstLine="0"/>
        <w:jc w:val="center"/>
        <w:rPr>
          <w:b/>
          <w:szCs w:val="28"/>
        </w:rPr>
      </w:pPr>
    </w:p>
    <w:p w14:paraId="312B9B8B" w14:textId="77777777" w:rsidR="00AE000C" w:rsidRDefault="00AE000C" w:rsidP="00361E73">
      <w:pPr>
        <w:ind w:firstLine="0"/>
        <w:jc w:val="center"/>
        <w:rPr>
          <w:b/>
          <w:szCs w:val="28"/>
        </w:rPr>
      </w:pPr>
    </w:p>
    <w:p w14:paraId="70FAEC8C" w14:textId="77777777" w:rsidR="00AE000C" w:rsidRDefault="00AE000C" w:rsidP="00361E73">
      <w:pPr>
        <w:ind w:firstLine="0"/>
        <w:jc w:val="center"/>
        <w:rPr>
          <w:b/>
          <w:szCs w:val="28"/>
        </w:rPr>
      </w:pPr>
    </w:p>
    <w:p w14:paraId="6551BAE2" w14:textId="77777777" w:rsidR="00AE000C" w:rsidRDefault="00AE000C" w:rsidP="00361E73">
      <w:pPr>
        <w:ind w:firstLine="0"/>
        <w:jc w:val="center"/>
        <w:rPr>
          <w:b/>
          <w:szCs w:val="28"/>
        </w:rPr>
      </w:pPr>
    </w:p>
    <w:p w14:paraId="0B7B4C0B" w14:textId="77777777" w:rsidR="00AE000C" w:rsidRDefault="00AE000C" w:rsidP="00361E73">
      <w:pPr>
        <w:ind w:firstLine="0"/>
        <w:jc w:val="center"/>
        <w:rPr>
          <w:b/>
          <w:szCs w:val="28"/>
        </w:rPr>
      </w:pPr>
    </w:p>
    <w:p w14:paraId="1420F09B" w14:textId="77777777" w:rsidR="00AE000C" w:rsidRDefault="00AE000C" w:rsidP="00361E73">
      <w:pPr>
        <w:ind w:firstLine="0"/>
        <w:jc w:val="center"/>
        <w:rPr>
          <w:b/>
          <w:szCs w:val="28"/>
        </w:rPr>
      </w:pPr>
    </w:p>
    <w:p w14:paraId="4EBB1D09" w14:textId="77777777" w:rsidR="00AE000C" w:rsidRDefault="00AE000C" w:rsidP="00361E73">
      <w:pPr>
        <w:ind w:firstLine="0"/>
        <w:jc w:val="center"/>
        <w:rPr>
          <w:b/>
          <w:szCs w:val="28"/>
        </w:rPr>
      </w:pPr>
    </w:p>
    <w:p w14:paraId="7B55BAFB" w14:textId="77777777" w:rsidR="00AE000C" w:rsidRDefault="00AE000C" w:rsidP="00361E73">
      <w:pPr>
        <w:ind w:firstLine="0"/>
        <w:jc w:val="center"/>
        <w:rPr>
          <w:b/>
          <w:szCs w:val="28"/>
        </w:rPr>
      </w:pPr>
    </w:p>
    <w:p w14:paraId="22F331C9" w14:textId="77777777" w:rsidR="00AE000C" w:rsidRDefault="00AE000C" w:rsidP="00361E73">
      <w:pPr>
        <w:ind w:firstLine="0"/>
        <w:jc w:val="center"/>
        <w:rPr>
          <w:b/>
          <w:szCs w:val="28"/>
        </w:rPr>
      </w:pPr>
    </w:p>
    <w:p w14:paraId="66C9B692" w14:textId="77777777" w:rsidR="00AE000C" w:rsidRDefault="00AE000C" w:rsidP="00361E73">
      <w:pPr>
        <w:ind w:firstLine="0"/>
        <w:jc w:val="center"/>
        <w:rPr>
          <w:b/>
          <w:szCs w:val="28"/>
        </w:rPr>
      </w:pPr>
    </w:p>
    <w:p w14:paraId="636DF4F9" w14:textId="77777777" w:rsidR="00AE000C" w:rsidRDefault="00AE000C" w:rsidP="00361E73">
      <w:pPr>
        <w:ind w:firstLine="0"/>
        <w:jc w:val="center"/>
        <w:rPr>
          <w:b/>
          <w:szCs w:val="28"/>
        </w:rPr>
      </w:pPr>
    </w:p>
    <w:p w14:paraId="0C5BF0EB" w14:textId="77777777" w:rsidR="00AE000C" w:rsidRDefault="00AE000C" w:rsidP="00361E73">
      <w:pPr>
        <w:ind w:firstLine="0"/>
        <w:jc w:val="center"/>
        <w:rPr>
          <w:b/>
          <w:szCs w:val="28"/>
        </w:rPr>
      </w:pPr>
    </w:p>
    <w:p w14:paraId="3E360F88" w14:textId="77777777" w:rsidR="00AE000C" w:rsidRDefault="00AE000C" w:rsidP="00361E73">
      <w:pPr>
        <w:ind w:firstLine="0"/>
        <w:jc w:val="center"/>
        <w:rPr>
          <w:b/>
          <w:szCs w:val="28"/>
        </w:rPr>
      </w:pPr>
    </w:p>
    <w:p w14:paraId="3AFEBC08" w14:textId="77777777" w:rsidR="00AE000C" w:rsidRDefault="00AE000C" w:rsidP="00361E73">
      <w:pPr>
        <w:ind w:firstLine="0"/>
        <w:jc w:val="center"/>
        <w:rPr>
          <w:b/>
          <w:szCs w:val="28"/>
        </w:rPr>
      </w:pPr>
    </w:p>
    <w:p w14:paraId="0DEA58D2" w14:textId="77777777" w:rsidR="009511E5" w:rsidRDefault="009511E5" w:rsidP="00361E73">
      <w:pPr>
        <w:ind w:firstLine="0"/>
        <w:jc w:val="center"/>
        <w:rPr>
          <w:b/>
          <w:szCs w:val="28"/>
        </w:rPr>
      </w:pPr>
    </w:p>
    <w:p w14:paraId="05FE5474" w14:textId="77777777" w:rsidR="00526D62" w:rsidRDefault="00526D62" w:rsidP="00361E73">
      <w:pPr>
        <w:ind w:firstLine="0"/>
        <w:jc w:val="center"/>
        <w:rPr>
          <w:b/>
          <w:szCs w:val="28"/>
        </w:rPr>
      </w:pPr>
    </w:p>
    <w:p w14:paraId="08FA91AD" w14:textId="77777777" w:rsidR="00526D62" w:rsidRDefault="00526D62" w:rsidP="00361E73">
      <w:pPr>
        <w:ind w:firstLine="0"/>
        <w:jc w:val="center"/>
        <w:rPr>
          <w:b/>
          <w:szCs w:val="28"/>
        </w:rPr>
      </w:pPr>
    </w:p>
    <w:p w14:paraId="0FB361C8" w14:textId="77777777" w:rsidR="00526D62" w:rsidRDefault="00526D62" w:rsidP="00361E73">
      <w:pPr>
        <w:ind w:firstLine="0"/>
        <w:jc w:val="center"/>
        <w:rPr>
          <w:b/>
          <w:szCs w:val="28"/>
        </w:rPr>
      </w:pPr>
    </w:p>
    <w:p w14:paraId="6FBAF784" w14:textId="77777777" w:rsidR="00526D62" w:rsidRDefault="00526D62" w:rsidP="00361E73">
      <w:pPr>
        <w:ind w:firstLine="0"/>
        <w:jc w:val="center"/>
        <w:rPr>
          <w:b/>
          <w:szCs w:val="28"/>
        </w:rPr>
      </w:pPr>
    </w:p>
    <w:p w14:paraId="72B67631" w14:textId="77777777" w:rsidR="00526D62" w:rsidRDefault="00526D62" w:rsidP="00361E73">
      <w:pPr>
        <w:ind w:firstLine="0"/>
        <w:jc w:val="center"/>
        <w:rPr>
          <w:b/>
          <w:szCs w:val="28"/>
        </w:rPr>
      </w:pPr>
    </w:p>
    <w:p w14:paraId="725E337F" w14:textId="0C924249" w:rsidR="00AE000C" w:rsidRDefault="00FD3426" w:rsidP="00361E73">
      <w:pPr>
        <w:ind w:firstLine="0"/>
        <w:jc w:val="center"/>
        <w:rPr>
          <w:b/>
          <w:szCs w:val="28"/>
        </w:rPr>
      </w:pPr>
      <w:r>
        <w:rPr>
          <w:b/>
          <w:szCs w:val="28"/>
        </w:rPr>
        <w:t>Москва 202</w:t>
      </w:r>
      <w:r w:rsidR="00B4075E">
        <w:rPr>
          <w:b/>
          <w:szCs w:val="28"/>
        </w:rPr>
        <w:t>3</w:t>
      </w:r>
      <w:r w:rsidR="00AE000C">
        <w:rPr>
          <w:b/>
          <w:szCs w:val="28"/>
        </w:rPr>
        <w:t xml:space="preserve"> г.</w:t>
      </w:r>
    </w:p>
    <w:p w14:paraId="22BCFB9C" w14:textId="77777777" w:rsidR="00174325" w:rsidRDefault="00174325" w:rsidP="00361E73">
      <w:pPr>
        <w:ind w:firstLine="0"/>
        <w:jc w:val="center"/>
        <w:rPr>
          <w:b/>
          <w:szCs w:val="28"/>
        </w:rPr>
      </w:pPr>
    </w:p>
    <w:p w14:paraId="7D1AD901" w14:textId="6205936E" w:rsidR="001B5EC8" w:rsidRDefault="001B5EC8" w:rsidP="00361E73">
      <w:pPr>
        <w:ind w:firstLine="0"/>
        <w:jc w:val="center"/>
        <w:rPr>
          <w:b/>
          <w:noProof/>
          <w:szCs w:val="28"/>
        </w:rPr>
      </w:pPr>
    </w:p>
    <w:p w14:paraId="7E04F291" w14:textId="77777777" w:rsidR="00CA0D8C" w:rsidRPr="00C10783" w:rsidRDefault="00CA0D8C" w:rsidP="00CA0D8C">
      <w:pPr>
        <w:jc w:val="center"/>
        <w:rPr>
          <w:sz w:val="24"/>
          <w:szCs w:val="24"/>
        </w:rPr>
      </w:pPr>
      <w:r w:rsidRPr="00C10783">
        <w:rPr>
          <w:rFonts w:eastAsia="Times New Roman"/>
          <w:b/>
          <w:sz w:val="24"/>
          <w:szCs w:val="24"/>
        </w:rPr>
        <w:lastRenderedPageBreak/>
        <w:t>Содержание</w:t>
      </w:r>
    </w:p>
    <w:p w14:paraId="1EDAA914" w14:textId="77777777" w:rsidR="00CA0D8C" w:rsidRDefault="00CA0D8C" w:rsidP="00CA0D8C">
      <w:pPr>
        <w:ind w:firstLine="284"/>
        <w:jc w:val="left"/>
        <w:rPr>
          <w:szCs w:val="28"/>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0"/>
        <w:gridCol w:w="963"/>
      </w:tblGrid>
      <w:tr w:rsidR="00CA0D8C" w:rsidRPr="0073696A" w14:paraId="7EF93DC5" w14:textId="77777777" w:rsidTr="002E15E2">
        <w:trPr>
          <w:trHeight w:val="195"/>
        </w:trPr>
        <w:tc>
          <w:tcPr>
            <w:tcW w:w="8510" w:type="dxa"/>
            <w:vAlign w:val="bottom"/>
          </w:tcPr>
          <w:p w14:paraId="6446DE41" w14:textId="5966F1C1" w:rsidR="00CA0D8C" w:rsidRPr="00D159DA" w:rsidRDefault="0063217C" w:rsidP="006F1ECE">
            <w:pPr>
              <w:pStyle w:val="a7"/>
              <w:spacing w:line="360" w:lineRule="auto"/>
              <w:ind w:left="644" w:firstLine="0"/>
              <w:jc w:val="left"/>
              <w:rPr>
                <w:rFonts w:eastAsia="Times New Roman"/>
              </w:rPr>
            </w:pPr>
            <w:r>
              <w:rPr>
                <w:rFonts w:eastAsia="Times New Roman"/>
              </w:rPr>
              <w:t>Предисловие</w:t>
            </w:r>
          </w:p>
        </w:tc>
        <w:tc>
          <w:tcPr>
            <w:tcW w:w="963" w:type="dxa"/>
            <w:vAlign w:val="bottom"/>
          </w:tcPr>
          <w:p w14:paraId="0DC94F70" w14:textId="0A7751EB" w:rsidR="00CA0D8C" w:rsidRPr="0029531F" w:rsidRDefault="0029531F" w:rsidP="00CA0D8C">
            <w:pPr>
              <w:spacing w:line="360" w:lineRule="auto"/>
              <w:ind w:firstLine="0"/>
              <w:jc w:val="center"/>
              <w:rPr>
                <w:rFonts w:eastAsia="Times New Roman"/>
                <w:sz w:val="24"/>
                <w:szCs w:val="24"/>
              </w:rPr>
            </w:pPr>
            <w:r>
              <w:rPr>
                <w:rFonts w:eastAsia="Times New Roman"/>
                <w:sz w:val="24"/>
                <w:szCs w:val="24"/>
              </w:rPr>
              <w:t>4</w:t>
            </w:r>
          </w:p>
        </w:tc>
      </w:tr>
      <w:tr w:rsidR="00CA0D8C" w:rsidRPr="001B5EC8" w14:paraId="58A5EED4" w14:textId="77777777" w:rsidTr="002E15E2">
        <w:trPr>
          <w:trHeight w:val="255"/>
        </w:trPr>
        <w:tc>
          <w:tcPr>
            <w:tcW w:w="8510" w:type="dxa"/>
            <w:vAlign w:val="bottom"/>
          </w:tcPr>
          <w:p w14:paraId="5CE11DBA" w14:textId="77777777" w:rsidR="00526D62" w:rsidRPr="00526D62" w:rsidRDefault="00D26200" w:rsidP="005A4003">
            <w:pPr>
              <w:pStyle w:val="a7"/>
              <w:numPr>
                <w:ilvl w:val="0"/>
                <w:numId w:val="10"/>
              </w:numPr>
              <w:spacing w:line="360" w:lineRule="auto"/>
              <w:jc w:val="left"/>
              <w:rPr>
                <w:bCs/>
              </w:rPr>
            </w:pPr>
            <w:r>
              <w:rPr>
                <w:rFonts w:eastAsia="Times New Roman"/>
              </w:rPr>
              <w:t xml:space="preserve">Грипп </w:t>
            </w:r>
          </w:p>
          <w:p w14:paraId="3CA4D44A" w14:textId="5020C8CD" w:rsidR="0063217C" w:rsidRDefault="008F10EE" w:rsidP="0063217C">
            <w:pPr>
              <w:pStyle w:val="a7"/>
              <w:spacing w:line="360" w:lineRule="auto"/>
              <w:ind w:left="644" w:firstLine="0"/>
              <w:jc w:val="left"/>
              <w:rPr>
                <w:bCs/>
              </w:rPr>
            </w:pPr>
            <w:r>
              <w:rPr>
                <w:bCs/>
              </w:rPr>
              <w:t>-</w:t>
            </w:r>
            <w:r w:rsidR="002D305B" w:rsidRPr="0063217C">
              <w:rPr>
                <w:bCs/>
              </w:rPr>
              <w:t xml:space="preserve"> </w:t>
            </w:r>
            <w:r w:rsidR="00B140F9">
              <w:rPr>
                <w:bCs/>
              </w:rPr>
              <w:t>и</w:t>
            </w:r>
            <w:r w:rsidR="0063217C" w:rsidRPr="0063217C">
              <w:rPr>
                <w:bCs/>
              </w:rPr>
              <w:t>тоги э</w:t>
            </w:r>
            <w:r w:rsidR="002D305B" w:rsidRPr="0063217C">
              <w:rPr>
                <w:bCs/>
              </w:rPr>
              <w:t>пидемическ</w:t>
            </w:r>
            <w:r w:rsidR="0063217C" w:rsidRPr="0063217C">
              <w:rPr>
                <w:bCs/>
              </w:rPr>
              <w:t>ого</w:t>
            </w:r>
            <w:r w:rsidR="002D305B" w:rsidRPr="0063217C">
              <w:rPr>
                <w:bCs/>
              </w:rPr>
              <w:t xml:space="preserve"> сезон</w:t>
            </w:r>
            <w:r w:rsidR="0063217C" w:rsidRPr="0063217C">
              <w:rPr>
                <w:bCs/>
              </w:rPr>
              <w:t>а</w:t>
            </w:r>
            <w:r w:rsidR="002D305B" w:rsidRPr="0063217C">
              <w:rPr>
                <w:bCs/>
              </w:rPr>
              <w:t xml:space="preserve"> </w:t>
            </w:r>
            <w:r w:rsidR="0063217C">
              <w:rPr>
                <w:bCs/>
              </w:rPr>
              <w:t xml:space="preserve">гриппа </w:t>
            </w:r>
            <w:r w:rsidR="002D305B" w:rsidRPr="0063217C">
              <w:rPr>
                <w:bCs/>
              </w:rPr>
              <w:t>2022-2023гг.</w:t>
            </w:r>
          </w:p>
          <w:p w14:paraId="46F8C97E" w14:textId="21F40BEC" w:rsidR="00B140F9" w:rsidRDefault="00B140F9" w:rsidP="00B140F9">
            <w:pPr>
              <w:pStyle w:val="a7"/>
              <w:spacing w:line="360" w:lineRule="auto"/>
              <w:ind w:left="644" w:firstLine="0"/>
              <w:jc w:val="left"/>
              <w:rPr>
                <w:bCs/>
              </w:rPr>
            </w:pPr>
            <w:r>
              <w:rPr>
                <w:bCs/>
              </w:rPr>
              <w:t>- п</w:t>
            </w:r>
            <w:r w:rsidR="002D305B" w:rsidRPr="0063217C">
              <w:rPr>
                <w:bCs/>
              </w:rPr>
              <w:t xml:space="preserve">рогноз на эпидемический сезон </w:t>
            </w:r>
            <w:r w:rsidR="0063217C">
              <w:rPr>
                <w:bCs/>
              </w:rPr>
              <w:t xml:space="preserve">гриппа </w:t>
            </w:r>
            <w:r w:rsidR="002D305B" w:rsidRPr="0063217C">
              <w:rPr>
                <w:bCs/>
              </w:rPr>
              <w:t>2023-2024гг.</w:t>
            </w:r>
            <w:r>
              <w:rPr>
                <w:bCs/>
              </w:rPr>
              <w:t xml:space="preserve"> </w:t>
            </w:r>
          </w:p>
          <w:p w14:paraId="6221C4FF" w14:textId="21C0D004" w:rsidR="00144900" w:rsidRDefault="00B140F9" w:rsidP="00B140F9">
            <w:pPr>
              <w:pStyle w:val="a7"/>
              <w:spacing w:line="360" w:lineRule="auto"/>
              <w:ind w:left="644" w:firstLine="0"/>
              <w:jc w:val="left"/>
              <w:rPr>
                <w:bCs/>
              </w:rPr>
            </w:pPr>
            <w:r>
              <w:rPr>
                <w:bCs/>
              </w:rPr>
              <w:t>-</w:t>
            </w:r>
            <w:r w:rsidRPr="00D159DA">
              <w:rPr>
                <w:bCs/>
              </w:rPr>
              <w:t xml:space="preserve"> </w:t>
            </w:r>
            <w:r w:rsidR="00144900">
              <w:rPr>
                <w:bCs/>
              </w:rPr>
              <w:t>о</w:t>
            </w:r>
            <w:r w:rsidR="00144900" w:rsidRPr="00144900">
              <w:rPr>
                <w:bCs/>
              </w:rPr>
              <w:t>пределение</w:t>
            </w:r>
            <w:r w:rsidR="00144900">
              <w:rPr>
                <w:bCs/>
              </w:rPr>
              <w:t>, к</w:t>
            </w:r>
            <w:r w:rsidR="00144900" w:rsidRPr="00144900">
              <w:rPr>
                <w:bCs/>
              </w:rPr>
              <w:t>лассификация</w:t>
            </w:r>
          </w:p>
          <w:p w14:paraId="0B1A86F9" w14:textId="48C3FCAA" w:rsidR="00B140F9" w:rsidRDefault="00144900" w:rsidP="00B140F9">
            <w:pPr>
              <w:pStyle w:val="a7"/>
              <w:spacing w:line="360" w:lineRule="auto"/>
              <w:ind w:left="644" w:firstLine="0"/>
              <w:jc w:val="left"/>
              <w:rPr>
                <w:bCs/>
              </w:rPr>
            </w:pPr>
            <w:r>
              <w:rPr>
                <w:bCs/>
              </w:rPr>
              <w:t>- к</w:t>
            </w:r>
            <w:r w:rsidRPr="00D159DA">
              <w:rPr>
                <w:bCs/>
              </w:rPr>
              <w:t>лини</w:t>
            </w:r>
            <w:r>
              <w:rPr>
                <w:bCs/>
              </w:rPr>
              <w:t>ческая картина,</w:t>
            </w:r>
            <w:r w:rsidRPr="00D159DA">
              <w:rPr>
                <w:bCs/>
              </w:rPr>
              <w:t xml:space="preserve"> </w:t>
            </w:r>
            <w:r w:rsidR="00B140F9" w:rsidRPr="00D159DA">
              <w:rPr>
                <w:bCs/>
              </w:rPr>
              <w:t>диагностика</w:t>
            </w:r>
            <w:r w:rsidR="00B140F9">
              <w:rPr>
                <w:bCs/>
              </w:rPr>
              <w:t>, лечение</w:t>
            </w:r>
          </w:p>
          <w:p w14:paraId="3AC3B6B6" w14:textId="13B8ABCB" w:rsidR="002D305B" w:rsidRPr="002D305B" w:rsidRDefault="00B140F9" w:rsidP="00B140F9">
            <w:pPr>
              <w:pStyle w:val="a7"/>
              <w:spacing w:line="360" w:lineRule="auto"/>
              <w:ind w:left="644" w:firstLine="0"/>
              <w:jc w:val="left"/>
              <w:rPr>
                <w:bCs/>
              </w:rPr>
            </w:pPr>
            <w:r w:rsidRPr="00100883">
              <w:rPr>
                <w:bCs/>
              </w:rPr>
              <w:t>- вакцинопрофилактика</w:t>
            </w:r>
          </w:p>
        </w:tc>
        <w:tc>
          <w:tcPr>
            <w:tcW w:w="963" w:type="dxa"/>
            <w:vAlign w:val="bottom"/>
          </w:tcPr>
          <w:p w14:paraId="01453F9C" w14:textId="53CD4886" w:rsidR="00CA0D8C" w:rsidRPr="0029531F" w:rsidRDefault="0029531F" w:rsidP="00CA0D8C">
            <w:pPr>
              <w:spacing w:line="360" w:lineRule="auto"/>
              <w:ind w:firstLine="0"/>
              <w:jc w:val="center"/>
              <w:rPr>
                <w:rFonts w:eastAsia="Times New Roman"/>
                <w:sz w:val="24"/>
                <w:szCs w:val="24"/>
              </w:rPr>
            </w:pPr>
            <w:r>
              <w:rPr>
                <w:rFonts w:eastAsia="Times New Roman"/>
                <w:sz w:val="24"/>
                <w:szCs w:val="24"/>
              </w:rPr>
              <w:t>6</w:t>
            </w:r>
          </w:p>
        </w:tc>
      </w:tr>
      <w:tr w:rsidR="00B140F9" w:rsidRPr="001B5EC8" w14:paraId="3BF558CB" w14:textId="77777777" w:rsidTr="007265DD">
        <w:trPr>
          <w:trHeight w:val="189"/>
        </w:trPr>
        <w:tc>
          <w:tcPr>
            <w:tcW w:w="8510" w:type="dxa"/>
            <w:vAlign w:val="bottom"/>
          </w:tcPr>
          <w:p w14:paraId="5DDF6794" w14:textId="66D1783F" w:rsidR="00B140F9" w:rsidRDefault="00144900" w:rsidP="007265DD">
            <w:pPr>
              <w:pStyle w:val="a7"/>
              <w:numPr>
                <w:ilvl w:val="0"/>
                <w:numId w:val="10"/>
              </w:numPr>
              <w:spacing w:line="360" w:lineRule="auto"/>
              <w:jc w:val="left"/>
              <w:rPr>
                <w:bCs/>
              </w:rPr>
            </w:pPr>
            <w:r w:rsidRPr="00144900">
              <w:rPr>
                <w:bCs/>
              </w:rPr>
              <w:t xml:space="preserve">Новая коронавирусная инфекция </w:t>
            </w:r>
            <w:r w:rsidR="00B140F9" w:rsidRPr="00144900">
              <w:rPr>
                <w:bCs/>
              </w:rPr>
              <w:t xml:space="preserve">COVID-19 </w:t>
            </w:r>
          </w:p>
          <w:p w14:paraId="00F9D7BE" w14:textId="2DC5E60A" w:rsidR="00100883" w:rsidRDefault="00100883" w:rsidP="00144900">
            <w:pPr>
              <w:pStyle w:val="a7"/>
              <w:spacing w:line="360" w:lineRule="auto"/>
              <w:ind w:left="644" w:firstLine="0"/>
              <w:jc w:val="left"/>
              <w:rPr>
                <w:bCs/>
              </w:rPr>
            </w:pPr>
            <w:r>
              <w:rPr>
                <w:bCs/>
              </w:rPr>
              <w:t>-</w:t>
            </w:r>
            <w:r w:rsidRPr="0063217C">
              <w:rPr>
                <w:bCs/>
              </w:rPr>
              <w:t xml:space="preserve"> </w:t>
            </w:r>
            <w:r w:rsidR="00144900">
              <w:rPr>
                <w:bCs/>
              </w:rPr>
              <w:t>о</w:t>
            </w:r>
            <w:r w:rsidR="00144900" w:rsidRPr="00144900">
              <w:rPr>
                <w:bCs/>
              </w:rPr>
              <w:t>пределение</w:t>
            </w:r>
            <w:r w:rsidR="00144900">
              <w:rPr>
                <w:bCs/>
              </w:rPr>
              <w:t>, к</w:t>
            </w:r>
            <w:r w:rsidR="00144900" w:rsidRPr="00144900">
              <w:rPr>
                <w:bCs/>
              </w:rPr>
              <w:t>лассификация</w:t>
            </w:r>
          </w:p>
          <w:p w14:paraId="5E95875C" w14:textId="26549BB3" w:rsidR="00B140F9" w:rsidRDefault="00B140F9" w:rsidP="007265DD">
            <w:pPr>
              <w:pStyle w:val="a7"/>
              <w:spacing w:line="360" w:lineRule="auto"/>
              <w:ind w:left="644" w:firstLine="0"/>
              <w:jc w:val="left"/>
              <w:rPr>
                <w:bCs/>
              </w:rPr>
            </w:pPr>
            <w:r>
              <w:rPr>
                <w:bCs/>
              </w:rPr>
              <w:t>- к</w:t>
            </w:r>
            <w:r w:rsidRPr="00D159DA">
              <w:rPr>
                <w:bCs/>
              </w:rPr>
              <w:t>лини</w:t>
            </w:r>
            <w:r w:rsidR="00144900">
              <w:rPr>
                <w:bCs/>
              </w:rPr>
              <w:t>ческая картина</w:t>
            </w:r>
            <w:r>
              <w:rPr>
                <w:bCs/>
              </w:rPr>
              <w:t>,</w:t>
            </w:r>
            <w:r w:rsidRPr="00D159DA">
              <w:rPr>
                <w:bCs/>
              </w:rPr>
              <w:t xml:space="preserve"> диагностика</w:t>
            </w:r>
            <w:r>
              <w:rPr>
                <w:bCs/>
              </w:rPr>
              <w:t>, лечение</w:t>
            </w:r>
          </w:p>
          <w:p w14:paraId="2976B229" w14:textId="77777777" w:rsidR="00B140F9" w:rsidRPr="0063217C" w:rsidRDefault="00B140F9" w:rsidP="007265DD">
            <w:pPr>
              <w:pStyle w:val="a7"/>
              <w:spacing w:line="360" w:lineRule="auto"/>
              <w:ind w:left="644" w:firstLine="0"/>
              <w:jc w:val="left"/>
              <w:rPr>
                <w:bCs/>
              </w:rPr>
            </w:pPr>
            <w:r>
              <w:rPr>
                <w:bCs/>
              </w:rPr>
              <w:t>- вакцинопрофилактика</w:t>
            </w:r>
          </w:p>
        </w:tc>
        <w:tc>
          <w:tcPr>
            <w:tcW w:w="963" w:type="dxa"/>
            <w:vAlign w:val="bottom"/>
          </w:tcPr>
          <w:p w14:paraId="499D8B49" w14:textId="06A6A41B" w:rsidR="00B140F9" w:rsidRPr="00941D2B" w:rsidRDefault="0029531F" w:rsidP="007265DD">
            <w:pPr>
              <w:spacing w:line="360" w:lineRule="auto"/>
              <w:ind w:firstLine="0"/>
              <w:jc w:val="center"/>
              <w:rPr>
                <w:rFonts w:eastAsia="Times New Roman"/>
                <w:sz w:val="24"/>
                <w:szCs w:val="24"/>
              </w:rPr>
            </w:pPr>
            <w:r>
              <w:rPr>
                <w:rFonts w:eastAsia="Times New Roman"/>
                <w:sz w:val="24"/>
                <w:szCs w:val="24"/>
              </w:rPr>
              <w:t>27</w:t>
            </w:r>
          </w:p>
        </w:tc>
      </w:tr>
      <w:tr w:rsidR="00CD5028" w:rsidRPr="001B5EC8" w14:paraId="2C5F1C42" w14:textId="77777777" w:rsidTr="00CD5028">
        <w:trPr>
          <w:trHeight w:val="270"/>
        </w:trPr>
        <w:tc>
          <w:tcPr>
            <w:tcW w:w="8510" w:type="dxa"/>
            <w:vAlign w:val="bottom"/>
          </w:tcPr>
          <w:p w14:paraId="54772F2D" w14:textId="77777777" w:rsidR="00CD5028" w:rsidRPr="0063217C" w:rsidRDefault="00CD5028" w:rsidP="00CD5028">
            <w:pPr>
              <w:pStyle w:val="a7"/>
              <w:numPr>
                <w:ilvl w:val="0"/>
                <w:numId w:val="10"/>
              </w:numPr>
              <w:spacing w:line="360" w:lineRule="auto"/>
              <w:jc w:val="left"/>
              <w:rPr>
                <w:bCs/>
              </w:rPr>
            </w:pPr>
            <w:r w:rsidRPr="00D159DA">
              <w:rPr>
                <w:bCs/>
              </w:rPr>
              <w:t>ОРВИ</w:t>
            </w:r>
            <w:r w:rsidRPr="000319E3">
              <w:rPr>
                <w:bCs/>
              </w:rPr>
              <w:t xml:space="preserve"> </w:t>
            </w:r>
            <w:r w:rsidRPr="00B1789F">
              <w:rPr>
                <w:bCs/>
                <w:color w:val="FF0000"/>
              </w:rPr>
              <w:t xml:space="preserve"> </w:t>
            </w:r>
          </w:p>
          <w:p w14:paraId="7CF8DD26" w14:textId="7DB54CCD" w:rsidR="00144900" w:rsidRDefault="00CD5028" w:rsidP="00CD5028">
            <w:pPr>
              <w:pStyle w:val="a7"/>
              <w:spacing w:line="360" w:lineRule="auto"/>
              <w:ind w:left="644" w:firstLine="0"/>
              <w:jc w:val="left"/>
              <w:rPr>
                <w:bCs/>
              </w:rPr>
            </w:pPr>
            <w:r>
              <w:rPr>
                <w:bCs/>
              </w:rPr>
              <w:t>-</w:t>
            </w:r>
            <w:r w:rsidR="007B2FFA">
              <w:rPr>
                <w:bCs/>
              </w:rPr>
              <w:t xml:space="preserve"> </w:t>
            </w:r>
            <w:r w:rsidR="00144900">
              <w:rPr>
                <w:bCs/>
              </w:rPr>
              <w:t>о</w:t>
            </w:r>
            <w:r w:rsidR="00144900" w:rsidRPr="00144900">
              <w:rPr>
                <w:bCs/>
              </w:rPr>
              <w:t>пределение</w:t>
            </w:r>
            <w:r w:rsidR="00144900">
              <w:rPr>
                <w:bCs/>
              </w:rPr>
              <w:t>, к</w:t>
            </w:r>
            <w:r w:rsidR="00144900" w:rsidRPr="00144900">
              <w:rPr>
                <w:bCs/>
              </w:rPr>
              <w:t>лассификация</w:t>
            </w:r>
          </w:p>
          <w:p w14:paraId="7B59C0B0" w14:textId="76BAF77C" w:rsidR="00CD5028" w:rsidRPr="0063217C" w:rsidRDefault="00144900" w:rsidP="00CD5028">
            <w:pPr>
              <w:pStyle w:val="a7"/>
              <w:spacing w:line="360" w:lineRule="auto"/>
              <w:ind w:left="644" w:firstLine="0"/>
              <w:jc w:val="left"/>
              <w:rPr>
                <w:bCs/>
              </w:rPr>
            </w:pPr>
            <w:r>
              <w:rPr>
                <w:bCs/>
              </w:rPr>
              <w:t>- к</w:t>
            </w:r>
            <w:r w:rsidRPr="00D159DA">
              <w:rPr>
                <w:bCs/>
              </w:rPr>
              <w:t>лини</w:t>
            </w:r>
            <w:r>
              <w:rPr>
                <w:bCs/>
              </w:rPr>
              <w:t>ческая картина,</w:t>
            </w:r>
            <w:r w:rsidRPr="00D159DA">
              <w:rPr>
                <w:bCs/>
              </w:rPr>
              <w:t xml:space="preserve"> </w:t>
            </w:r>
            <w:r w:rsidR="00CD5028" w:rsidRPr="00D159DA">
              <w:rPr>
                <w:bCs/>
              </w:rPr>
              <w:t>диагностика</w:t>
            </w:r>
            <w:r w:rsidR="00CD5028">
              <w:rPr>
                <w:bCs/>
              </w:rPr>
              <w:t>, лечение</w:t>
            </w:r>
            <w:r w:rsidR="00526D62">
              <w:rPr>
                <w:bCs/>
              </w:rPr>
              <w:t>, профилактика</w:t>
            </w:r>
          </w:p>
        </w:tc>
        <w:tc>
          <w:tcPr>
            <w:tcW w:w="963" w:type="dxa"/>
            <w:vAlign w:val="bottom"/>
          </w:tcPr>
          <w:p w14:paraId="3D421CFE" w14:textId="1CE09024" w:rsidR="00CD5028" w:rsidRPr="00941D2B" w:rsidRDefault="0029531F" w:rsidP="00CD5028">
            <w:pPr>
              <w:spacing w:line="360" w:lineRule="auto"/>
              <w:ind w:firstLine="0"/>
              <w:jc w:val="center"/>
              <w:rPr>
                <w:rFonts w:eastAsia="Times New Roman"/>
                <w:sz w:val="24"/>
                <w:szCs w:val="24"/>
              </w:rPr>
            </w:pPr>
            <w:r>
              <w:rPr>
                <w:rFonts w:eastAsia="Times New Roman"/>
                <w:sz w:val="24"/>
                <w:szCs w:val="24"/>
              </w:rPr>
              <w:t>39</w:t>
            </w:r>
          </w:p>
        </w:tc>
      </w:tr>
      <w:tr w:rsidR="00CA0D8C" w:rsidRPr="001E27BF" w14:paraId="7E43515A" w14:textId="77777777" w:rsidTr="002E15E2">
        <w:trPr>
          <w:trHeight w:val="210"/>
        </w:trPr>
        <w:tc>
          <w:tcPr>
            <w:tcW w:w="8510" w:type="dxa"/>
            <w:vAlign w:val="bottom"/>
          </w:tcPr>
          <w:p w14:paraId="49BB821B" w14:textId="77777777" w:rsidR="00AE71E9" w:rsidRPr="00F53226" w:rsidRDefault="000319E3" w:rsidP="00F53226">
            <w:pPr>
              <w:pStyle w:val="a7"/>
              <w:numPr>
                <w:ilvl w:val="0"/>
                <w:numId w:val="10"/>
              </w:numPr>
              <w:spacing w:line="360" w:lineRule="auto"/>
              <w:jc w:val="left"/>
              <w:rPr>
                <w:bCs/>
              </w:rPr>
            </w:pPr>
            <w:r w:rsidRPr="00D159DA">
              <w:rPr>
                <w:bCs/>
              </w:rPr>
              <w:t>Приложения</w:t>
            </w:r>
            <w:r>
              <w:rPr>
                <w:bCs/>
              </w:rPr>
              <w:t xml:space="preserve">. </w:t>
            </w:r>
          </w:p>
          <w:p w14:paraId="4D79529F" w14:textId="45F25886" w:rsidR="00CA0D8C" w:rsidRPr="00F53226" w:rsidRDefault="00AE71E9" w:rsidP="00F53226">
            <w:pPr>
              <w:pStyle w:val="a7"/>
              <w:spacing w:line="360" w:lineRule="auto"/>
              <w:ind w:left="644" w:firstLine="0"/>
              <w:jc w:val="left"/>
              <w:rPr>
                <w:bCs/>
              </w:rPr>
            </w:pPr>
            <w:r>
              <w:rPr>
                <w:bCs/>
              </w:rPr>
              <w:t xml:space="preserve">- </w:t>
            </w:r>
            <w:r w:rsidR="000319E3" w:rsidRPr="005603B4">
              <w:rPr>
                <w:bCs/>
              </w:rPr>
              <w:t>Алгоритмы оказания медицинской помощи взрослым больным гриппо</w:t>
            </w:r>
            <w:r w:rsidR="005E0457" w:rsidRPr="005603B4">
              <w:rPr>
                <w:bCs/>
              </w:rPr>
              <w:t>м</w:t>
            </w:r>
            <w:r w:rsidR="005603B4" w:rsidRPr="005603B4">
              <w:rPr>
                <w:bCs/>
              </w:rPr>
              <w:t>, COVID-19</w:t>
            </w:r>
            <w:r w:rsidR="005E0457" w:rsidRPr="005603B4">
              <w:rPr>
                <w:bCs/>
              </w:rPr>
              <w:t xml:space="preserve"> и</w:t>
            </w:r>
            <w:r w:rsidR="000319E3" w:rsidRPr="005603B4">
              <w:rPr>
                <w:bCs/>
              </w:rPr>
              <w:t xml:space="preserve"> </w:t>
            </w:r>
            <w:r w:rsidR="005603B4" w:rsidRPr="005603B4">
              <w:rPr>
                <w:bCs/>
              </w:rPr>
              <w:t xml:space="preserve">другими </w:t>
            </w:r>
            <w:r w:rsidR="000319E3" w:rsidRPr="00D159DA">
              <w:rPr>
                <w:bCs/>
              </w:rPr>
              <w:t>ОРВИ</w:t>
            </w:r>
            <w:r w:rsidR="000319E3" w:rsidRPr="000319E3">
              <w:rPr>
                <w:bCs/>
              </w:rPr>
              <w:t xml:space="preserve"> </w:t>
            </w:r>
            <w:r w:rsidR="00B1789F" w:rsidRPr="00F53226">
              <w:rPr>
                <w:bCs/>
              </w:rPr>
              <w:t xml:space="preserve"> </w:t>
            </w:r>
          </w:p>
        </w:tc>
        <w:tc>
          <w:tcPr>
            <w:tcW w:w="963" w:type="dxa"/>
            <w:vAlign w:val="bottom"/>
          </w:tcPr>
          <w:p w14:paraId="42638071" w14:textId="3D35CD18" w:rsidR="00CA0D8C" w:rsidRPr="00CE0302" w:rsidRDefault="0029531F" w:rsidP="00BC23E5">
            <w:pPr>
              <w:spacing w:line="360" w:lineRule="auto"/>
              <w:ind w:firstLine="0"/>
              <w:jc w:val="center"/>
              <w:rPr>
                <w:rFonts w:eastAsia="Times New Roman"/>
                <w:sz w:val="24"/>
                <w:szCs w:val="24"/>
              </w:rPr>
            </w:pPr>
            <w:r>
              <w:rPr>
                <w:rFonts w:eastAsia="Times New Roman"/>
                <w:sz w:val="24"/>
                <w:szCs w:val="24"/>
              </w:rPr>
              <w:t>50</w:t>
            </w:r>
          </w:p>
        </w:tc>
      </w:tr>
      <w:tr w:rsidR="000319E3" w:rsidRPr="001B5EC8" w14:paraId="170E0EEA" w14:textId="77777777" w:rsidTr="002E15E2">
        <w:trPr>
          <w:trHeight w:val="225"/>
        </w:trPr>
        <w:tc>
          <w:tcPr>
            <w:tcW w:w="8510" w:type="dxa"/>
            <w:vAlign w:val="bottom"/>
          </w:tcPr>
          <w:p w14:paraId="7794F5E2" w14:textId="77777777" w:rsidR="000319E3" w:rsidRPr="00F53226" w:rsidRDefault="000319E3" w:rsidP="00F53226">
            <w:pPr>
              <w:pStyle w:val="a7"/>
              <w:numPr>
                <w:ilvl w:val="0"/>
                <w:numId w:val="10"/>
              </w:numPr>
              <w:spacing w:line="360" w:lineRule="auto"/>
              <w:jc w:val="left"/>
              <w:rPr>
                <w:bCs/>
              </w:rPr>
            </w:pPr>
            <w:r w:rsidRPr="00F53226">
              <w:rPr>
                <w:bCs/>
              </w:rPr>
              <w:t>Заключение</w:t>
            </w:r>
          </w:p>
        </w:tc>
        <w:tc>
          <w:tcPr>
            <w:tcW w:w="963" w:type="dxa"/>
            <w:vAlign w:val="bottom"/>
          </w:tcPr>
          <w:p w14:paraId="28A9D99C" w14:textId="486B8F9C" w:rsidR="000319E3" w:rsidRPr="00CE0302" w:rsidRDefault="0029531F" w:rsidP="00C411B9">
            <w:pPr>
              <w:spacing w:line="360" w:lineRule="auto"/>
              <w:ind w:firstLine="0"/>
              <w:jc w:val="center"/>
              <w:rPr>
                <w:rFonts w:eastAsia="Times New Roman"/>
                <w:sz w:val="24"/>
                <w:szCs w:val="24"/>
              </w:rPr>
            </w:pPr>
            <w:r>
              <w:rPr>
                <w:rFonts w:eastAsia="Times New Roman"/>
                <w:sz w:val="24"/>
                <w:szCs w:val="24"/>
              </w:rPr>
              <w:t>57</w:t>
            </w:r>
          </w:p>
        </w:tc>
      </w:tr>
      <w:tr w:rsidR="000319E3" w:rsidRPr="001B5EC8" w14:paraId="18285F8A" w14:textId="77777777" w:rsidTr="002E15E2">
        <w:trPr>
          <w:trHeight w:val="503"/>
        </w:trPr>
        <w:tc>
          <w:tcPr>
            <w:tcW w:w="8510" w:type="dxa"/>
            <w:vAlign w:val="bottom"/>
          </w:tcPr>
          <w:p w14:paraId="115EE74D" w14:textId="77777777" w:rsidR="000319E3" w:rsidRPr="00F53226" w:rsidRDefault="00446976" w:rsidP="00F53226">
            <w:pPr>
              <w:pStyle w:val="a7"/>
              <w:numPr>
                <w:ilvl w:val="0"/>
                <w:numId w:val="10"/>
              </w:numPr>
              <w:spacing w:line="360" w:lineRule="auto"/>
              <w:jc w:val="left"/>
              <w:rPr>
                <w:bCs/>
              </w:rPr>
            </w:pPr>
            <w:r w:rsidRPr="00F53226">
              <w:rPr>
                <w:bCs/>
              </w:rPr>
              <w:t>Список литературы</w:t>
            </w:r>
          </w:p>
        </w:tc>
        <w:tc>
          <w:tcPr>
            <w:tcW w:w="963" w:type="dxa"/>
            <w:vAlign w:val="bottom"/>
          </w:tcPr>
          <w:p w14:paraId="00DC229C" w14:textId="16CAEA4F" w:rsidR="000319E3" w:rsidRPr="00CE0302" w:rsidRDefault="0029531F" w:rsidP="00C411B9">
            <w:pPr>
              <w:spacing w:line="360" w:lineRule="auto"/>
              <w:ind w:firstLine="0"/>
              <w:jc w:val="center"/>
              <w:rPr>
                <w:rFonts w:eastAsia="Times New Roman"/>
                <w:sz w:val="24"/>
                <w:szCs w:val="24"/>
              </w:rPr>
            </w:pPr>
            <w:r>
              <w:rPr>
                <w:rFonts w:eastAsia="Times New Roman"/>
                <w:sz w:val="24"/>
                <w:szCs w:val="24"/>
              </w:rPr>
              <w:t>58</w:t>
            </w:r>
          </w:p>
        </w:tc>
      </w:tr>
    </w:tbl>
    <w:p w14:paraId="5FE5F2B2" w14:textId="77777777" w:rsidR="00CA0D8C" w:rsidRDefault="00CA0D8C" w:rsidP="00CA0D8C">
      <w:pPr>
        <w:jc w:val="center"/>
        <w:rPr>
          <w:szCs w:val="28"/>
        </w:rPr>
      </w:pPr>
    </w:p>
    <w:p w14:paraId="139C7989" w14:textId="77777777" w:rsidR="00CA0D8C" w:rsidRDefault="00CA0D8C" w:rsidP="00CA0D8C">
      <w:pPr>
        <w:ind w:firstLine="0"/>
        <w:rPr>
          <w:b/>
          <w:sz w:val="24"/>
          <w:szCs w:val="24"/>
        </w:rPr>
      </w:pPr>
    </w:p>
    <w:p w14:paraId="74EF36E9" w14:textId="77777777" w:rsidR="00CA0D8C" w:rsidRDefault="00CA0D8C" w:rsidP="00CA0D8C">
      <w:pPr>
        <w:ind w:firstLine="0"/>
        <w:rPr>
          <w:b/>
          <w:sz w:val="24"/>
          <w:szCs w:val="24"/>
        </w:rPr>
      </w:pPr>
    </w:p>
    <w:p w14:paraId="181A870D" w14:textId="77777777" w:rsidR="00CA0D8C" w:rsidRDefault="00CA0D8C" w:rsidP="00CA0D8C">
      <w:pPr>
        <w:ind w:firstLine="0"/>
        <w:rPr>
          <w:b/>
          <w:sz w:val="24"/>
          <w:szCs w:val="24"/>
        </w:rPr>
      </w:pPr>
    </w:p>
    <w:p w14:paraId="4CBBC1AF" w14:textId="77777777" w:rsidR="00CA0D8C" w:rsidRDefault="00CA0D8C" w:rsidP="00CA0D8C">
      <w:pPr>
        <w:ind w:firstLine="0"/>
        <w:rPr>
          <w:b/>
          <w:sz w:val="24"/>
          <w:szCs w:val="24"/>
        </w:rPr>
      </w:pPr>
    </w:p>
    <w:p w14:paraId="5A0226BF" w14:textId="77777777" w:rsidR="00CA0D8C" w:rsidRDefault="00CA0D8C" w:rsidP="00CA0D8C">
      <w:pPr>
        <w:ind w:firstLine="0"/>
        <w:rPr>
          <w:b/>
          <w:sz w:val="24"/>
          <w:szCs w:val="24"/>
        </w:rPr>
      </w:pPr>
    </w:p>
    <w:p w14:paraId="1F9554DD" w14:textId="77777777" w:rsidR="00CA0D8C" w:rsidRDefault="00CA0D8C" w:rsidP="00CA0D8C">
      <w:pPr>
        <w:ind w:firstLine="0"/>
        <w:rPr>
          <w:b/>
          <w:sz w:val="24"/>
          <w:szCs w:val="24"/>
        </w:rPr>
      </w:pPr>
    </w:p>
    <w:p w14:paraId="3EE57635" w14:textId="77777777" w:rsidR="00CA0D8C" w:rsidRDefault="00CA0D8C" w:rsidP="00CA0D8C">
      <w:pPr>
        <w:ind w:firstLine="0"/>
        <w:rPr>
          <w:b/>
          <w:sz w:val="24"/>
          <w:szCs w:val="24"/>
        </w:rPr>
      </w:pPr>
    </w:p>
    <w:p w14:paraId="03F49384" w14:textId="77777777" w:rsidR="00CA0D8C" w:rsidRDefault="00CA0D8C" w:rsidP="00CA0D8C">
      <w:pPr>
        <w:ind w:firstLine="0"/>
        <w:rPr>
          <w:b/>
          <w:sz w:val="24"/>
          <w:szCs w:val="24"/>
        </w:rPr>
      </w:pPr>
    </w:p>
    <w:p w14:paraId="58CBF4A3" w14:textId="77777777" w:rsidR="00CA0D8C" w:rsidRDefault="00CA0D8C" w:rsidP="00CA0D8C">
      <w:pPr>
        <w:ind w:firstLine="0"/>
        <w:rPr>
          <w:b/>
          <w:sz w:val="24"/>
          <w:szCs w:val="24"/>
        </w:rPr>
      </w:pPr>
    </w:p>
    <w:p w14:paraId="2374E835" w14:textId="77777777" w:rsidR="00CA0D8C" w:rsidRDefault="00CA0D8C" w:rsidP="00CA0D8C">
      <w:pPr>
        <w:ind w:firstLine="0"/>
        <w:rPr>
          <w:b/>
          <w:sz w:val="24"/>
          <w:szCs w:val="24"/>
        </w:rPr>
      </w:pPr>
    </w:p>
    <w:p w14:paraId="56FD0EAC" w14:textId="77777777" w:rsidR="00CA0D8C" w:rsidRDefault="00CA0D8C" w:rsidP="00CA0D8C">
      <w:pPr>
        <w:ind w:firstLine="0"/>
        <w:rPr>
          <w:b/>
          <w:sz w:val="24"/>
          <w:szCs w:val="24"/>
        </w:rPr>
      </w:pPr>
    </w:p>
    <w:p w14:paraId="4528B905" w14:textId="77777777" w:rsidR="00CA0D8C" w:rsidRDefault="00CA0D8C" w:rsidP="00CA0D8C">
      <w:pPr>
        <w:ind w:firstLine="0"/>
        <w:rPr>
          <w:b/>
          <w:sz w:val="24"/>
          <w:szCs w:val="24"/>
        </w:rPr>
      </w:pPr>
    </w:p>
    <w:p w14:paraId="464EDB2B" w14:textId="77777777" w:rsidR="00CA0D8C" w:rsidRDefault="00CA0D8C" w:rsidP="00CA0D8C">
      <w:pPr>
        <w:ind w:firstLine="0"/>
        <w:rPr>
          <w:b/>
          <w:sz w:val="24"/>
          <w:szCs w:val="24"/>
        </w:rPr>
      </w:pPr>
    </w:p>
    <w:p w14:paraId="5A3ADF1B" w14:textId="77777777" w:rsidR="00CA0D8C" w:rsidRDefault="00CA0D8C" w:rsidP="00CA0D8C">
      <w:pPr>
        <w:ind w:firstLine="0"/>
        <w:rPr>
          <w:b/>
          <w:sz w:val="24"/>
          <w:szCs w:val="24"/>
        </w:rPr>
      </w:pPr>
    </w:p>
    <w:p w14:paraId="1F8DEA86" w14:textId="77777777" w:rsidR="00F75132" w:rsidRDefault="00F75132" w:rsidP="00CA0D8C">
      <w:pPr>
        <w:ind w:firstLine="0"/>
        <w:rPr>
          <w:b/>
          <w:sz w:val="24"/>
          <w:szCs w:val="24"/>
        </w:rPr>
      </w:pPr>
    </w:p>
    <w:p w14:paraId="226AD6BF" w14:textId="77777777" w:rsidR="00F75132" w:rsidRDefault="00F75132" w:rsidP="00CA0D8C">
      <w:pPr>
        <w:ind w:firstLine="0"/>
        <w:rPr>
          <w:b/>
          <w:sz w:val="24"/>
          <w:szCs w:val="24"/>
        </w:rPr>
      </w:pPr>
    </w:p>
    <w:p w14:paraId="77BD1C79" w14:textId="77777777" w:rsidR="00F75132" w:rsidRDefault="00F75132" w:rsidP="00CA0D8C">
      <w:pPr>
        <w:ind w:firstLine="0"/>
        <w:rPr>
          <w:b/>
          <w:sz w:val="24"/>
          <w:szCs w:val="24"/>
        </w:rPr>
      </w:pPr>
    </w:p>
    <w:p w14:paraId="2CFA4BEA" w14:textId="77777777" w:rsidR="00F75132" w:rsidRDefault="00F75132" w:rsidP="00CA0D8C">
      <w:pPr>
        <w:ind w:firstLine="0"/>
        <w:rPr>
          <w:b/>
          <w:sz w:val="24"/>
          <w:szCs w:val="24"/>
        </w:rPr>
      </w:pPr>
    </w:p>
    <w:p w14:paraId="193F1086" w14:textId="77777777" w:rsidR="000319E3" w:rsidRDefault="000319E3" w:rsidP="00CA0D8C">
      <w:pPr>
        <w:ind w:firstLine="0"/>
        <w:rPr>
          <w:b/>
          <w:sz w:val="24"/>
          <w:szCs w:val="24"/>
        </w:rPr>
      </w:pPr>
    </w:p>
    <w:p w14:paraId="2369A738" w14:textId="77777777" w:rsidR="000319E3" w:rsidRDefault="000319E3" w:rsidP="00CA0D8C">
      <w:pPr>
        <w:ind w:firstLine="0"/>
        <w:rPr>
          <w:b/>
          <w:sz w:val="24"/>
          <w:szCs w:val="24"/>
        </w:rPr>
      </w:pPr>
    </w:p>
    <w:p w14:paraId="2ABCEE6A" w14:textId="77777777" w:rsidR="00CA0D8C" w:rsidRPr="001B5EC8" w:rsidRDefault="00CA0D8C" w:rsidP="006A1732">
      <w:pPr>
        <w:spacing w:line="276" w:lineRule="auto"/>
        <w:ind w:firstLine="0"/>
        <w:rPr>
          <w:b/>
          <w:sz w:val="24"/>
          <w:szCs w:val="24"/>
        </w:rPr>
      </w:pPr>
      <w:r w:rsidRPr="001B5EC8">
        <w:rPr>
          <w:b/>
          <w:sz w:val="24"/>
          <w:szCs w:val="24"/>
        </w:rPr>
        <w:lastRenderedPageBreak/>
        <w:t>Организация–разработчик:</w:t>
      </w:r>
    </w:p>
    <w:p w14:paraId="2D13216A" w14:textId="77777777" w:rsidR="00CA0D8C" w:rsidRPr="001B5EC8" w:rsidRDefault="00CA0D8C" w:rsidP="0027521E">
      <w:pPr>
        <w:spacing w:line="276" w:lineRule="auto"/>
        <w:ind w:firstLine="0"/>
        <w:jc w:val="left"/>
        <w:rPr>
          <w:sz w:val="24"/>
          <w:szCs w:val="24"/>
        </w:rPr>
      </w:pPr>
      <w:r w:rsidRPr="001B5EC8">
        <w:rPr>
          <w:sz w:val="24"/>
          <w:szCs w:val="24"/>
        </w:rPr>
        <w:t>Академия пос</w:t>
      </w:r>
      <w:r>
        <w:rPr>
          <w:sz w:val="24"/>
          <w:szCs w:val="24"/>
        </w:rPr>
        <w:t>т</w:t>
      </w:r>
      <w:r w:rsidRPr="001B5EC8">
        <w:rPr>
          <w:sz w:val="24"/>
          <w:szCs w:val="24"/>
        </w:rPr>
        <w:t xml:space="preserve">дипломного образования ФГБУ ФНКЦ ФМБА России </w:t>
      </w:r>
    </w:p>
    <w:p w14:paraId="51F5AF3B" w14:textId="6DBAA677" w:rsidR="00CA0D8C" w:rsidRPr="001B5EC8" w:rsidRDefault="00AC56D1" w:rsidP="0027521E">
      <w:pPr>
        <w:spacing w:line="276" w:lineRule="auto"/>
        <w:ind w:firstLine="0"/>
        <w:rPr>
          <w:b/>
          <w:sz w:val="24"/>
          <w:szCs w:val="24"/>
        </w:rPr>
      </w:pPr>
      <w:r>
        <w:rPr>
          <w:b/>
          <w:sz w:val="24"/>
          <w:szCs w:val="24"/>
        </w:rPr>
        <w:t>Авторы</w:t>
      </w:r>
      <w:r w:rsidR="00CA0D8C" w:rsidRPr="001B5EC8">
        <w:rPr>
          <w:b/>
          <w:sz w:val="24"/>
          <w:szCs w:val="24"/>
        </w:rPr>
        <w:t>:</w:t>
      </w:r>
    </w:p>
    <w:p w14:paraId="59504E76" w14:textId="3E7BB75C" w:rsidR="00CA0D8C" w:rsidRPr="001B5EC8" w:rsidRDefault="00CA0D8C" w:rsidP="0027521E">
      <w:pPr>
        <w:spacing w:line="276" w:lineRule="auto"/>
        <w:rPr>
          <w:sz w:val="24"/>
          <w:szCs w:val="24"/>
        </w:rPr>
      </w:pPr>
      <w:r w:rsidRPr="00BB7B51">
        <w:rPr>
          <w:b/>
          <w:sz w:val="24"/>
          <w:szCs w:val="24"/>
        </w:rPr>
        <w:t>Никифоров В</w:t>
      </w:r>
      <w:r w:rsidR="00AB523C">
        <w:rPr>
          <w:b/>
          <w:sz w:val="24"/>
          <w:szCs w:val="24"/>
        </w:rPr>
        <w:t xml:space="preserve">ладимир </w:t>
      </w:r>
      <w:proofErr w:type="spellStart"/>
      <w:r w:rsidRPr="00BB7B51">
        <w:rPr>
          <w:b/>
          <w:sz w:val="24"/>
          <w:szCs w:val="24"/>
        </w:rPr>
        <w:t>В</w:t>
      </w:r>
      <w:r w:rsidR="00AB523C">
        <w:rPr>
          <w:b/>
          <w:sz w:val="24"/>
          <w:szCs w:val="24"/>
        </w:rPr>
        <w:t>дадимирович</w:t>
      </w:r>
      <w:proofErr w:type="spellEnd"/>
      <w:r w:rsidRPr="00BB7B51">
        <w:rPr>
          <w:b/>
          <w:sz w:val="24"/>
          <w:szCs w:val="24"/>
        </w:rPr>
        <w:t xml:space="preserve">, </w:t>
      </w:r>
      <w:r w:rsidR="00BB7B51">
        <w:rPr>
          <w:sz w:val="24"/>
          <w:szCs w:val="24"/>
        </w:rPr>
        <w:t>г</w:t>
      </w:r>
      <w:r w:rsidR="00F910E8" w:rsidRPr="00BB7B51">
        <w:rPr>
          <w:sz w:val="24"/>
          <w:szCs w:val="24"/>
        </w:rPr>
        <w:t>лавный внештатный специалист по инфекционным болезням ФМБА России,</w:t>
      </w:r>
      <w:r w:rsidR="00F910E8" w:rsidRPr="00BB7B51">
        <w:rPr>
          <w:b/>
          <w:sz w:val="24"/>
          <w:szCs w:val="24"/>
        </w:rPr>
        <w:t xml:space="preserve"> </w:t>
      </w:r>
      <w:r w:rsidRPr="00BB7B51">
        <w:rPr>
          <w:sz w:val="24"/>
          <w:szCs w:val="24"/>
        </w:rPr>
        <w:t>заведующий</w:t>
      </w:r>
      <w:r w:rsidRPr="00BB7B51">
        <w:rPr>
          <w:b/>
          <w:sz w:val="24"/>
          <w:szCs w:val="24"/>
        </w:rPr>
        <w:t xml:space="preserve"> </w:t>
      </w:r>
      <w:r w:rsidRPr="00BB7B51">
        <w:rPr>
          <w:sz w:val="24"/>
          <w:szCs w:val="24"/>
        </w:rPr>
        <w:t xml:space="preserve">кафедрой инфекционных болезней и эпидемиологии Академии постдипломного образования ФГБУ ФНКЦ ФМБА России, </w:t>
      </w:r>
      <w:r w:rsidR="00B12756" w:rsidRPr="00E00426">
        <w:rPr>
          <w:sz w:val="24"/>
          <w:szCs w:val="24"/>
        </w:rPr>
        <w:t xml:space="preserve">заведующий кафедрой инфекционных болезней и эпидемиологии Л/Ф ФГАОУ ВО РНИМУ им </w:t>
      </w:r>
      <w:proofErr w:type="spellStart"/>
      <w:r w:rsidR="00B12756" w:rsidRPr="00E00426">
        <w:rPr>
          <w:sz w:val="24"/>
          <w:szCs w:val="24"/>
        </w:rPr>
        <w:t>Н.И.Пирогова</w:t>
      </w:r>
      <w:proofErr w:type="spellEnd"/>
      <w:r w:rsidR="00B12756" w:rsidRPr="00E00426">
        <w:rPr>
          <w:sz w:val="24"/>
          <w:szCs w:val="24"/>
        </w:rPr>
        <w:t xml:space="preserve"> Минздрава России</w:t>
      </w:r>
      <w:r w:rsidR="00B12756">
        <w:rPr>
          <w:sz w:val="24"/>
          <w:szCs w:val="24"/>
        </w:rPr>
        <w:t>,</w:t>
      </w:r>
      <w:r w:rsidR="00B12756" w:rsidRPr="00BB7B51">
        <w:rPr>
          <w:sz w:val="24"/>
          <w:szCs w:val="24"/>
        </w:rPr>
        <w:t xml:space="preserve"> </w:t>
      </w:r>
      <w:r w:rsidRPr="00BB7B51">
        <w:rPr>
          <w:sz w:val="24"/>
          <w:szCs w:val="24"/>
        </w:rPr>
        <w:t>д.м.н., профессор;</w:t>
      </w:r>
    </w:p>
    <w:p w14:paraId="78DEF183" w14:textId="7C4D6B88" w:rsidR="00CA0D8C" w:rsidRDefault="00CA0D8C" w:rsidP="0027521E">
      <w:pPr>
        <w:spacing w:line="276" w:lineRule="auto"/>
        <w:ind w:right="20"/>
        <w:rPr>
          <w:sz w:val="24"/>
          <w:szCs w:val="24"/>
        </w:rPr>
      </w:pPr>
      <w:r w:rsidRPr="001B5EC8">
        <w:rPr>
          <w:b/>
          <w:sz w:val="24"/>
          <w:szCs w:val="24"/>
        </w:rPr>
        <w:t>Суранова Т</w:t>
      </w:r>
      <w:r w:rsidR="00AB523C">
        <w:rPr>
          <w:b/>
          <w:sz w:val="24"/>
          <w:szCs w:val="24"/>
        </w:rPr>
        <w:t xml:space="preserve">атьяна </w:t>
      </w:r>
      <w:r w:rsidRPr="001B5EC8">
        <w:rPr>
          <w:b/>
          <w:sz w:val="24"/>
          <w:szCs w:val="24"/>
        </w:rPr>
        <w:t>Г</w:t>
      </w:r>
      <w:r w:rsidR="00AB523C">
        <w:rPr>
          <w:b/>
          <w:sz w:val="24"/>
          <w:szCs w:val="24"/>
        </w:rPr>
        <w:t>ригорьевна</w:t>
      </w:r>
      <w:r w:rsidRPr="001B5EC8">
        <w:rPr>
          <w:b/>
          <w:sz w:val="24"/>
          <w:szCs w:val="24"/>
        </w:rPr>
        <w:t>,</w:t>
      </w:r>
      <w:r w:rsidRPr="001B5EC8">
        <w:rPr>
          <w:sz w:val="24"/>
          <w:szCs w:val="24"/>
        </w:rPr>
        <w:t xml:space="preserve"> </w:t>
      </w:r>
      <w:r w:rsidR="00AE78BD">
        <w:rPr>
          <w:sz w:val="24"/>
          <w:szCs w:val="24"/>
        </w:rPr>
        <w:t>г</w:t>
      </w:r>
      <w:r w:rsidR="00AE78BD" w:rsidRPr="00F910E8">
        <w:rPr>
          <w:sz w:val="24"/>
          <w:szCs w:val="24"/>
        </w:rPr>
        <w:t xml:space="preserve">лавный внештатный специалист </w:t>
      </w:r>
      <w:r w:rsidR="00AE78BD">
        <w:rPr>
          <w:sz w:val="24"/>
          <w:szCs w:val="24"/>
        </w:rPr>
        <w:t>эпидемиолог Минздрава России в Центральном федеральном округе,</w:t>
      </w:r>
      <w:r w:rsidR="00AE78BD" w:rsidRPr="001B5EC8">
        <w:rPr>
          <w:sz w:val="24"/>
          <w:szCs w:val="24"/>
        </w:rPr>
        <w:t xml:space="preserve"> </w:t>
      </w:r>
      <w:r w:rsidRPr="001B5EC8">
        <w:rPr>
          <w:sz w:val="24"/>
          <w:szCs w:val="24"/>
        </w:rPr>
        <w:t xml:space="preserve">профессор кафедры инфекционных болезней </w:t>
      </w:r>
      <w:r>
        <w:rPr>
          <w:sz w:val="24"/>
          <w:szCs w:val="24"/>
        </w:rPr>
        <w:t>и эпидемиологии</w:t>
      </w:r>
      <w:r w:rsidRPr="001B5EC8">
        <w:rPr>
          <w:sz w:val="24"/>
          <w:szCs w:val="24"/>
        </w:rPr>
        <w:t xml:space="preserve"> Академии пос</w:t>
      </w:r>
      <w:r>
        <w:rPr>
          <w:sz w:val="24"/>
          <w:szCs w:val="24"/>
        </w:rPr>
        <w:t>т</w:t>
      </w:r>
      <w:r w:rsidRPr="001B5EC8">
        <w:rPr>
          <w:sz w:val="24"/>
          <w:szCs w:val="24"/>
        </w:rPr>
        <w:t>дипломного образования ФГБУ ФНКЦ ФМБА России, к.м.н., доцент</w:t>
      </w:r>
      <w:r w:rsidR="00446976">
        <w:rPr>
          <w:sz w:val="24"/>
          <w:szCs w:val="24"/>
        </w:rPr>
        <w:t>;</w:t>
      </w:r>
    </w:p>
    <w:p w14:paraId="1851DC9F" w14:textId="0F9D40B3" w:rsidR="00BF10A4" w:rsidRDefault="00BF10A4" w:rsidP="00C910F0">
      <w:pPr>
        <w:spacing w:line="276" w:lineRule="auto"/>
        <w:ind w:right="20"/>
        <w:rPr>
          <w:b/>
          <w:sz w:val="24"/>
          <w:szCs w:val="24"/>
        </w:rPr>
      </w:pPr>
      <w:r w:rsidRPr="00C910F0">
        <w:rPr>
          <w:b/>
          <w:sz w:val="24"/>
          <w:szCs w:val="24"/>
        </w:rPr>
        <w:t>Полежаева Н</w:t>
      </w:r>
      <w:r w:rsidR="00AB523C">
        <w:rPr>
          <w:b/>
          <w:sz w:val="24"/>
          <w:szCs w:val="24"/>
        </w:rPr>
        <w:t xml:space="preserve">аталья </w:t>
      </w:r>
      <w:r w:rsidRPr="00C910F0">
        <w:rPr>
          <w:b/>
          <w:sz w:val="24"/>
          <w:szCs w:val="24"/>
        </w:rPr>
        <w:t>А</w:t>
      </w:r>
      <w:r w:rsidR="00AB523C">
        <w:rPr>
          <w:b/>
          <w:sz w:val="24"/>
          <w:szCs w:val="24"/>
        </w:rPr>
        <w:t>лександровна</w:t>
      </w:r>
      <w:r>
        <w:rPr>
          <w:b/>
          <w:sz w:val="24"/>
          <w:szCs w:val="24"/>
        </w:rPr>
        <w:t xml:space="preserve">, </w:t>
      </w:r>
      <w:r w:rsidRPr="00BF10A4">
        <w:rPr>
          <w:sz w:val="24"/>
          <w:szCs w:val="24"/>
        </w:rPr>
        <w:t>советник по научно-</w:t>
      </w:r>
      <w:proofErr w:type="spellStart"/>
      <w:r w:rsidRPr="00BF10A4">
        <w:rPr>
          <w:sz w:val="24"/>
          <w:szCs w:val="24"/>
        </w:rPr>
        <w:t>иссдедовательской</w:t>
      </w:r>
      <w:proofErr w:type="spellEnd"/>
      <w:r w:rsidRPr="00BF10A4">
        <w:rPr>
          <w:sz w:val="24"/>
          <w:szCs w:val="24"/>
        </w:rPr>
        <w:t xml:space="preserve"> деятельности </w:t>
      </w:r>
      <w:r w:rsidR="00F01E1F">
        <w:rPr>
          <w:sz w:val="24"/>
          <w:szCs w:val="24"/>
        </w:rPr>
        <w:t xml:space="preserve">ФГУП </w:t>
      </w:r>
      <w:proofErr w:type="spellStart"/>
      <w:r w:rsidRPr="00BF10A4">
        <w:rPr>
          <w:sz w:val="24"/>
          <w:szCs w:val="24"/>
        </w:rPr>
        <w:t>СПбНИИВС</w:t>
      </w:r>
      <w:proofErr w:type="spellEnd"/>
      <w:r w:rsidRPr="00BF10A4">
        <w:rPr>
          <w:sz w:val="24"/>
          <w:szCs w:val="24"/>
        </w:rPr>
        <w:t xml:space="preserve"> ФМБА России</w:t>
      </w:r>
      <w:r>
        <w:rPr>
          <w:b/>
          <w:sz w:val="24"/>
          <w:szCs w:val="24"/>
        </w:rPr>
        <w:t>;</w:t>
      </w:r>
    </w:p>
    <w:p w14:paraId="10FC86FB" w14:textId="7E3FB6D7" w:rsidR="00C910F0" w:rsidRDefault="00C910F0" w:rsidP="00C910F0">
      <w:pPr>
        <w:spacing w:line="276" w:lineRule="auto"/>
        <w:ind w:right="20"/>
        <w:rPr>
          <w:sz w:val="24"/>
          <w:szCs w:val="24"/>
        </w:rPr>
      </w:pPr>
      <w:r>
        <w:rPr>
          <w:b/>
          <w:sz w:val="24"/>
          <w:szCs w:val="24"/>
        </w:rPr>
        <w:t xml:space="preserve">Миронов </w:t>
      </w:r>
      <w:r w:rsidRPr="00E0488D">
        <w:rPr>
          <w:b/>
          <w:sz w:val="24"/>
          <w:szCs w:val="24"/>
        </w:rPr>
        <w:t>А</w:t>
      </w:r>
      <w:r w:rsidR="00AB523C">
        <w:rPr>
          <w:b/>
          <w:sz w:val="24"/>
          <w:szCs w:val="24"/>
        </w:rPr>
        <w:t xml:space="preserve">ндрей </w:t>
      </w:r>
      <w:r>
        <w:rPr>
          <w:b/>
          <w:sz w:val="24"/>
          <w:szCs w:val="24"/>
        </w:rPr>
        <w:t>Ю</w:t>
      </w:r>
      <w:r w:rsidR="00AB523C">
        <w:rPr>
          <w:b/>
          <w:sz w:val="24"/>
          <w:szCs w:val="24"/>
        </w:rPr>
        <w:t>рьевич</w:t>
      </w:r>
      <w:r>
        <w:rPr>
          <w:b/>
          <w:sz w:val="24"/>
          <w:szCs w:val="24"/>
        </w:rPr>
        <w:t>,</w:t>
      </w:r>
      <w:r>
        <w:rPr>
          <w:shd w:val="clear" w:color="auto" w:fill="FFFFFF"/>
        </w:rPr>
        <w:t xml:space="preserve"> </w:t>
      </w:r>
      <w:r>
        <w:rPr>
          <w:sz w:val="24"/>
          <w:szCs w:val="24"/>
        </w:rPr>
        <w:t>профессор</w:t>
      </w:r>
      <w:r w:rsidRPr="00E0488D">
        <w:rPr>
          <w:sz w:val="24"/>
          <w:szCs w:val="24"/>
        </w:rPr>
        <w:t xml:space="preserve"> кафедры</w:t>
      </w:r>
      <w:r w:rsidRPr="00C910F0">
        <w:rPr>
          <w:sz w:val="24"/>
          <w:szCs w:val="24"/>
        </w:rPr>
        <w:t xml:space="preserve"> </w:t>
      </w:r>
      <w:r w:rsidRPr="001B5EC8">
        <w:rPr>
          <w:sz w:val="24"/>
          <w:szCs w:val="24"/>
        </w:rPr>
        <w:t xml:space="preserve">инфекционных болезней </w:t>
      </w:r>
      <w:r>
        <w:rPr>
          <w:sz w:val="24"/>
          <w:szCs w:val="24"/>
        </w:rPr>
        <w:t>и эпидемиологии</w:t>
      </w:r>
      <w:r w:rsidRPr="001B5EC8">
        <w:rPr>
          <w:sz w:val="24"/>
          <w:szCs w:val="24"/>
        </w:rPr>
        <w:t xml:space="preserve"> Академии пос</w:t>
      </w:r>
      <w:r>
        <w:rPr>
          <w:sz w:val="24"/>
          <w:szCs w:val="24"/>
        </w:rPr>
        <w:t>т</w:t>
      </w:r>
      <w:r w:rsidRPr="001B5EC8">
        <w:rPr>
          <w:sz w:val="24"/>
          <w:szCs w:val="24"/>
        </w:rPr>
        <w:t>дипломного обра</w:t>
      </w:r>
      <w:r>
        <w:rPr>
          <w:sz w:val="24"/>
          <w:szCs w:val="24"/>
        </w:rPr>
        <w:t>зования ФГБУ ФНКЦ ФМБА России, д</w:t>
      </w:r>
      <w:r w:rsidRPr="001B5EC8">
        <w:rPr>
          <w:sz w:val="24"/>
          <w:szCs w:val="24"/>
        </w:rPr>
        <w:t xml:space="preserve">.м.н., </w:t>
      </w:r>
      <w:r>
        <w:rPr>
          <w:sz w:val="24"/>
          <w:szCs w:val="24"/>
        </w:rPr>
        <w:t>профессор</w:t>
      </w:r>
      <w:r w:rsidRPr="001B5EC8">
        <w:rPr>
          <w:sz w:val="24"/>
          <w:szCs w:val="24"/>
        </w:rPr>
        <w:t>;</w:t>
      </w:r>
    </w:p>
    <w:p w14:paraId="5AC5C063" w14:textId="05BFA661" w:rsidR="00AB523C" w:rsidRDefault="00AB523C" w:rsidP="00C910F0">
      <w:pPr>
        <w:spacing w:line="276" w:lineRule="auto"/>
        <w:ind w:right="20"/>
        <w:rPr>
          <w:sz w:val="24"/>
          <w:szCs w:val="24"/>
        </w:rPr>
      </w:pPr>
      <w:r w:rsidRPr="00AB523C">
        <w:rPr>
          <w:b/>
          <w:sz w:val="24"/>
          <w:szCs w:val="24"/>
        </w:rPr>
        <w:t>Бурцева Елена Иванова,</w:t>
      </w:r>
      <w:r>
        <w:rPr>
          <w:sz w:val="24"/>
          <w:szCs w:val="24"/>
        </w:rPr>
        <w:t xml:space="preserve"> профессор</w:t>
      </w:r>
      <w:r w:rsidRPr="00E0488D">
        <w:rPr>
          <w:sz w:val="24"/>
          <w:szCs w:val="24"/>
        </w:rPr>
        <w:t xml:space="preserve"> кафедры</w:t>
      </w:r>
      <w:r w:rsidRPr="00C910F0">
        <w:rPr>
          <w:sz w:val="24"/>
          <w:szCs w:val="24"/>
        </w:rPr>
        <w:t xml:space="preserve"> </w:t>
      </w:r>
      <w:r w:rsidRPr="001B5EC8">
        <w:rPr>
          <w:sz w:val="24"/>
          <w:szCs w:val="24"/>
        </w:rPr>
        <w:t xml:space="preserve">инфекционных болезней </w:t>
      </w:r>
      <w:r>
        <w:rPr>
          <w:sz w:val="24"/>
          <w:szCs w:val="24"/>
        </w:rPr>
        <w:t>и эпидемиологии</w:t>
      </w:r>
      <w:r w:rsidRPr="001B5EC8">
        <w:rPr>
          <w:sz w:val="24"/>
          <w:szCs w:val="24"/>
        </w:rPr>
        <w:t xml:space="preserve"> Академии пос</w:t>
      </w:r>
      <w:r>
        <w:rPr>
          <w:sz w:val="24"/>
          <w:szCs w:val="24"/>
        </w:rPr>
        <w:t>т</w:t>
      </w:r>
      <w:r w:rsidRPr="001B5EC8">
        <w:rPr>
          <w:sz w:val="24"/>
          <w:szCs w:val="24"/>
        </w:rPr>
        <w:t>дипломного обра</w:t>
      </w:r>
      <w:r>
        <w:rPr>
          <w:sz w:val="24"/>
          <w:szCs w:val="24"/>
        </w:rPr>
        <w:t>зования ФГБУ ФНКЦ ФМБА России, д.м.н.</w:t>
      </w:r>
      <w:r w:rsidRPr="001B5EC8">
        <w:rPr>
          <w:sz w:val="24"/>
          <w:szCs w:val="24"/>
        </w:rPr>
        <w:t>;</w:t>
      </w:r>
    </w:p>
    <w:p w14:paraId="35C1D1FC" w14:textId="67A185E3" w:rsidR="00144900" w:rsidRDefault="00144900" w:rsidP="00144900">
      <w:pPr>
        <w:spacing w:line="276" w:lineRule="auto"/>
        <w:ind w:right="20"/>
        <w:rPr>
          <w:sz w:val="24"/>
          <w:szCs w:val="24"/>
        </w:rPr>
      </w:pPr>
      <w:r w:rsidRPr="00144900">
        <w:rPr>
          <w:b/>
          <w:sz w:val="24"/>
          <w:szCs w:val="24"/>
        </w:rPr>
        <w:t>Бондаренко Наталья Леонидовна,</w:t>
      </w:r>
      <w:r>
        <w:rPr>
          <w:sz w:val="24"/>
          <w:szCs w:val="24"/>
        </w:rPr>
        <w:t xml:space="preserve"> </w:t>
      </w:r>
      <w:r w:rsidRPr="00C910F0">
        <w:rPr>
          <w:sz w:val="24"/>
          <w:szCs w:val="24"/>
        </w:rPr>
        <w:t>главный внештатный специалист по терапии и общей врачеб</w:t>
      </w:r>
      <w:r w:rsidRPr="00C910F0">
        <w:rPr>
          <w:sz w:val="24"/>
          <w:szCs w:val="24"/>
        </w:rPr>
        <w:softHyphen/>
        <w:t xml:space="preserve">ной практике ФМБА России, главный врач </w:t>
      </w:r>
      <w:r>
        <w:rPr>
          <w:sz w:val="24"/>
          <w:szCs w:val="24"/>
        </w:rPr>
        <w:t>ФГБУЗ КБ№85 ФМБА России, к.м.н.;</w:t>
      </w:r>
    </w:p>
    <w:p w14:paraId="324AFAD1" w14:textId="77777777" w:rsidR="00477F36" w:rsidRDefault="00AB523C" w:rsidP="00477F36">
      <w:pPr>
        <w:spacing w:line="276" w:lineRule="auto"/>
        <w:ind w:right="20"/>
        <w:rPr>
          <w:sz w:val="24"/>
          <w:szCs w:val="24"/>
        </w:rPr>
      </w:pPr>
      <w:r w:rsidRPr="00AB523C">
        <w:rPr>
          <w:b/>
          <w:sz w:val="24"/>
          <w:szCs w:val="24"/>
        </w:rPr>
        <w:t>Орлова Наталья Васильевна,</w:t>
      </w:r>
      <w:r>
        <w:rPr>
          <w:sz w:val="24"/>
          <w:szCs w:val="24"/>
        </w:rPr>
        <w:t xml:space="preserve"> </w:t>
      </w:r>
      <w:r w:rsidRPr="00AB523C">
        <w:rPr>
          <w:sz w:val="24"/>
          <w:szCs w:val="24"/>
        </w:rPr>
        <w:t xml:space="preserve">профессор кафедры факультетской терапии педиатрического факультета </w:t>
      </w:r>
      <w:bookmarkStart w:id="0" w:name="_Hlk147076737"/>
      <w:r w:rsidRPr="00AB523C">
        <w:rPr>
          <w:sz w:val="24"/>
          <w:szCs w:val="24"/>
        </w:rPr>
        <w:t xml:space="preserve">ФГАОУ ВО </w:t>
      </w:r>
      <w:bookmarkEnd w:id="0"/>
      <w:r w:rsidRPr="00AB523C">
        <w:rPr>
          <w:sz w:val="24"/>
          <w:szCs w:val="24"/>
        </w:rPr>
        <w:t>РНИМУ им. Н.И. Пи</w:t>
      </w:r>
      <w:r w:rsidRPr="00AB523C">
        <w:rPr>
          <w:sz w:val="24"/>
          <w:szCs w:val="24"/>
        </w:rPr>
        <w:softHyphen/>
        <w:t xml:space="preserve">рогова </w:t>
      </w:r>
      <w:bookmarkStart w:id="1" w:name="_Hlk147076755"/>
      <w:r w:rsidRPr="00AB523C">
        <w:rPr>
          <w:sz w:val="24"/>
          <w:szCs w:val="24"/>
        </w:rPr>
        <w:t>Минздрава России</w:t>
      </w:r>
      <w:bookmarkEnd w:id="1"/>
      <w:r w:rsidRPr="00AB523C">
        <w:rPr>
          <w:sz w:val="24"/>
          <w:szCs w:val="24"/>
        </w:rPr>
        <w:t xml:space="preserve">, </w:t>
      </w:r>
      <w:r>
        <w:rPr>
          <w:sz w:val="24"/>
          <w:szCs w:val="24"/>
        </w:rPr>
        <w:t>д</w:t>
      </w:r>
      <w:r w:rsidRPr="001B5EC8">
        <w:rPr>
          <w:sz w:val="24"/>
          <w:szCs w:val="24"/>
        </w:rPr>
        <w:t xml:space="preserve">.м.н., </w:t>
      </w:r>
      <w:r>
        <w:rPr>
          <w:sz w:val="24"/>
          <w:szCs w:val="24"/>
        </w:rPr>
        <w:t>профессор</w:t>
      </w:r>
      <w:r w:rsidRPr="001B5EC8">
        <w:rPr>
          <w:sz w:val="24"/>
          <w:szCs w:val="24"/>
        </w:rPr>
        <w:t>;</w:t>
      </w:r>
    </w:p>
    <w:p w14:paraId="44F3FAEA" w14:textId="30A31ED7" w:rsidR="00AB523C" w:rsidRDefault="00AB523C" w:rsidP="00477F36">
      <w:pPr>
        <w:spacing w:line="276" w:lineRule="auto"/>
        <w:ind w:right="20"/>
        <w:rPr>
          <w:sz w:val="24"/>
          <w:szCs w:val="24"/>
        </w:rPr>
      </w:pPr>
      <w:r w:rsidRPr="00AB523C">
        <w:rPr>
          <w:b/>
          <w:sz w:val="24"/>
          <w:szCs w:val="24"/>
        </w:rPr>
        <w:t>Груздева Ольга Александровна,</w:t>
      </w:r>
      <w:r>
        <w:rPr>
          <w:sz w:val="24"/>
          <w:szCs w:val="24"/>
        </w:rPr>
        <w:t xml:space="preserve"> </w:t>
      </w:r>
      <w:r w:rsidRPr="00477F36">
        <w:rPr>
          <w:sz w:val="24"/>
          <w:szCs w:val="24"/>
        </w:rPr>
        <w:t>профессор к</w:t>
      </w:r>
      <w:r w:rsidRPr="00E0488D">
        <w:rPr>
          <w:sz w:val="24"/>
          <w:szCs w:val="24"/>
        </w:rPr>
        <w:t>афедры</w:t>
      </w:r>
      <w:r w:rsidRPr="00C910F0">
        <w:rPr>
          <w:sz w:val="24"/>
          <w:szCs w:val="24"/>
        </w:rPr>
        <w:t xml:space="preserve"> </w:t>
      </w:r>
      <w:r>
        <w:rPr>
          <w:sz w:val="24"/>
          <w:szCs w:val="24"/>
        </w:rPr>
        <w:t>эпидемиологии</w:t>
      </w:r>
      <w:r w:rsidRPr="001B5EC8">
        <w:rPr>
          <w:sz w:val="24"/>
          <w:szCs w:val="24"/>
        </w:rPr>
        <w:t xml:space="preserve"> </w:t>
      </w:r>
      <w:r>
        <w:rPr>
          <w:sz w:val="24"/>
          <w:szCs w:val="24"/>
        </w:rPr>
        <w:t xml:space="preserve">ФГБОУ ДПО РМАНПО </w:t>
      </w:r>
      <w:r w:rsidRPr="00AB523C">
        <w:rPr>
          <w:sz w:val="24"/>
          <w:szCs w:val="24"/>
        </w:rPr>
        <w:t xml:space="preserve">Минздрава </w:t>
      </w:r>
      <w:r>
        <w:rPr>
          <w:sz w:val="24"/>
          <w:szCs w:val="24"/>
        </w:rPr>
        <w:t>России, д.м.н.</w:t>
      </w:r>
    </w:p>
    <w:p w14:paraId="0947892B" w14:textId="77777777" w:rsidR="00526D62" w:rsidRDefault="00526D62" w:rsidP="00AB523C">
      <w:pPr>
        <w:spacing w:line="276" w:lineRule="auto"/>
        <w:ind w:right="20"/>
        <w:rPr>
          <w:sz w:val="24"/>
          <w:szCs w:val="24"/>
        </w:rPr>
      </w:pPr>
    </w:p>
    <w:p w14:paraId="4E0F5B53" w14:textId="43D37528" w:rsidR="00AB523C" w:rsidRDefault="00AB523C" w:rsidP="0027521E">
      <w:pPr>
        <w:spacing w:line="276" w:lineRule="auto"/>
        <w:ind w:right="20"/>
        <w:rPr>
          <w:sz w:val="24"/>
          <w:szCs w:val="24"/>
        </w:rPr>
      </w:pPr>
    </w:p>
    <w:p w14:paraId="328C160F" w14:textId="77777777" w:rsidR="00C910F0" w:rsidRPr="001D3C3B" w:rsidRDefault="00C910F0" w:rsidP="0027521E">
      <w:pPr>
        <w:spacing w:line="276" w:lineRule="auto"/>
        <w:ind w:right="20"/>
        <w:rPr>
          <w:sz w:val="24"/>
          <w:szCs w:val="24"/>
        </w:rPr>
      </w:pPr>
    </w:p>
    <w:p w14:paraId="43371BDC" w14:textId="77777777" w:rsidR="00C910F0" w:rsidRDefault="00C910F0" w:rsidP="00C910F0">
      <w:pPr>
        <w:spacing w:line="276" w:lineRule="auto"/>
        <w:ind w:right="20" w:firstLine="0"/>
        <w:rPr>
          <w:rFonts w:eastAsia="Times New Roman"/>
          <w:b/>
          <w:bCs/>
          <w:sz w:val="24"/>
          <w:szCs w:val="24"/>
        </w:rPr>
      </w:pPr>
    </w:p>
    <w:p w14:paraId="34349BAB" w14:textId="77777777" w:rsidR="00755A5A" w:rsidRPr="00755A5A" w:rsidRDefault="00755A5A" w:rsidP="00755A5A">
      <w:pPr>
        <w:spacing w:line="240" w:lineRule="atLeast"/>
        <w:ind w:right="20" w:firstLine="0"/>
        <w:rPr>
          <w:rFonts w:eastAsia="Times New Roman"/>
          <w:b/>
          <w:bCs/>
          <w:sz w:val="24"/>
          <w:szCs w:val="24"/>
        </w:rPr>
      </w:pPr>
      <w:r w:rsidRPr="00755A5A">
        <w:rPr>
          <w:rFonts w:eastAsia="Times New Roman"/>
          <w:b/>
          <w:bCs/>
          <w:sz w:val="24"/>
          <w:szCs w:val="24"/>
        </w:rPr>
        <w:t>Рецензент:</w:t>
      </w:r>
    </w:p>
    <w:p w14:paraId="6144B34E" w14:textId="77777777" w:rsidR="00115B59" w:rsidRPr="00755A5A" w:rsidRDefault="00115B59" w:rsidP="00115B59">
      <w:pPr>
        <w:widowControl w:val="0"/>
        <w:shd w:val="clear" w:color="auto" w:fill="FFFFFF"/>
        <w:spacing w:line="276" w:lineRule="auto"/>
        <w:ind w:firstLine="0"/>
        <w:contextualSpacing/>
        <w:rPr>
          <w:rFonts w:eastAsia="Times New Roman"/>
          <w:sz w:val="24"/>
          <w:szCs w:val="24"/>
        </w:rPr>
      </w:pPr>
      <w:r>
        <w:rPr>
          <w:rFonts w:eastAsia="Times New Roman"/>
          <w:b/>
          <w:bCs/>
          <w:sz w:val="24"/>
          <w:szCs w:val="24"/>
        </w:rPr>
        <w:t>Маркова Т.П</w:t>
      </w:r>
      <w:r w:rsidR="00755A5A" w:rsidRPr="00916465">
        <w:rPr>
          <w:rFonts w:eastAsia="Times New Roman"/>
          <w:b/>
          <w:bCs/>
          <w:sz w:val="24"/>
          <w:szCs w:val="24"/>
        </w:rPr>
        <w:t>.,</w:t>
      </w:r>
      <w:r w:rsidR="00755A5A" w:rsidRPr="00916465">
        <w:rPr>
          <w:rFonts w:eastAsia="Times New Roman"/>
          <w:sz w:val="24"/>
          <w:szCs w:val="24"/>
        </w:rPr>
        <w:t xml:space="preserve"> заведующ</w:t>
      </w:r>
      <w:r>
        <w:rPr>
          <w:rFonts w:eastAsia="Times New Roman"/>
          <w:sz w:val="24"/>
          <w:szCs w:val="24"/>
        </w:rPr>
        <w:t>ая</w:t>
      </w:r>
      <w:r w:rsidR="00755A5A" w:rsidRPr="00916465">
        <w:rPr>
          <w:rFonts w:eastAsia="Times New Roman"/>
          <w:sz w:val="24"/>
          <w:szCs w:val="24"/>
        </w:rPr>
        <w:t xml:space="preserve"> кафедрой </w:t>
      </w:r>
      <w:r w:rsidRPr="00115B59">
        <w:rPr>
          <w:rFonts w:eastAsia="Times New Roman"/>
          <w:sz w:val="24"/>
          <w:szCs w:val="24"/>
        </w:rPr>
        <w:t>иммунопатологии и  иммунодиагностики Академии постдипломного обра</w:t>
      </w:r>
      <w:r>
        <w:rPr>
          <w:rFonts w:eastAsia="Times New Roman"/>
          <w:sz w:val="24"/>
          <w:szCs w:val="24"/>
        </w:rPr>
        <w:t xml:space="preserve">зования ФГБУ ФНКЦ ФМБА России, </w:t>
      </w:r>
      <w:r w:rsidRPr="00115B59">
        <w:rPr>
          <w:rFonts w:eastAsia="Times New Roman"/>
          <w:sz w:val="24"/>
          <w:szCs w:val="24"/>
        </w:rPr>
        <w:t>д.м.н., профессор</w:t>
      </w:r>
    </w:p>
    <w:p w14:paraId="239F9C6B" w14:textId="77777777" w:rsidR="00CA0D8C" w:rsidRPr="00AC27DE" w:rsidRDefault="00CA0D8C" w:rsidP="00CA0D8C">
      <w:pPr>
        <w:spacing w:line="240" w:lineRule="atLeast"/>
        <w:ind w:right="20"/>
        <w:rPr>
          <w:sz w:val="24"/>
          <w:szCs w:val="24"/>
        </w:rPr>
      </w:pPr>
    </w:p>
    <w:p w14:paraId="3D40699F" w14:textId="462655A5" w:rsidR="00CA0D8C" w:rsidRPr="001B5EC8" w:rsidRDefault="00CD5028" w:rsidP="00CD5028">
      <w:pPr>
        <w:spacing w:line="360" w:lineRule="auto"/>
        <w:ind w:firstLine="0"/>
        <w:jc w:val="left"/>
        <w:rPr>
          <w:b/>
          <w:sz w:val="24"/>
          <w:szCs w:val="24"/>
        </w:rPr>
      </w:pPr>
      <w:r w:rsidRPr="00CD5028">
        <w:rPr>
          <w:sz w:val="24"/>
          <w:szCs w:val="24"/>
        </w:rPr>
        <w:t>Грипп и другие ОРВИ</w:t>
      </w:r>
      <w:r>
        <w:rPr>
          <w:sz w:val="24"/>
          <w:szCs w:val="24"/>
        </w:rPr>
        <w:t xml:space="preserve"> </w:t>
      </w:r>
      <w:r w:rsidRPr="00CD5028">
        <w:rPr>
          <w:sz w:val="24"/>
          <w:szCs w:val="24"/>
        </w:rPr>
        <w:t xml:space="preserve">в </w:t>
      </w:r>
      <w:proofErr w:type="spellStart"/>
      <w:r w:rsidRPr="00CD5028">
        <w:rPr>
          <w:sz w:val="24"/>
          <w:szCs w:val="24"/>
        </w:rPr>
        <w:t>постпандемический</w:t>
      </w:r>
      <w:proofErr w:type="spellEnd"/>
      <w:r w:rsidRPr="00CD5028">
        <w:rPr>
          <w:sz w:val="24"/>
          <w:szCs w:val="24"/>
        </w:rPr>
        <w:t xml:space="preserve"> период</w:t>
      </w:r>
      <w:r>
        <w:rPr>
          <w:sz w:val="24"/>
          <w:szCs w:val="24"/>
        </w:rPr>
        <w:t>.</w:t>
      </w:r>
      <w:r w:rsidRPr="00CD5028">
        <w:rPr>
          <w:sz w:val="24"/>
          <w:szCs w:val="24"/>
        </w:rPr>
        <w:t xml:space="preserve"> </w:t>
      </w:r>
      <w:proofErr w:type="gramStart"/>
      <w:r>
        <w:rPr>
          <w:sz w:val="24"/>
          <w:szCs w:val="24"/>
        </w:rPr>
        <w:t>В</w:t>
      </w:r>
      <w:r w:rsidRPr="00CD5028">
        <w:rPr>
          <w:sz w:val="24"/>
          <w:szCs w:val="24"/>
        </w:rPr>
        <w:t>акцинопрофилактика и лечение</w:t>
      </w:r>
      <w:r w:rsidR="00CA0D8C" w:rsidRPr="00CB28C3">
        <w:rPr>
          <w:sz w:val="24"/>
          <w:szCs w:val="24"/>
        </w:rPr>
        <w:t xml:space="preserve">: </w:t>
      </w:r>
      <w:r w:rsidR="00B4075E">
        <w:rPr>
          <w:sz w:val="24"/>
          <w:szCs w:val="24"/>
        </w:rPr>
        <w:t>пособие</w:t>
      </w:r>
      <w:r w:rsidR="004A18F4">
        <w:rPr>
          <w:sz w:val="24"/>
          <w:szCs w:val="24"/>
        </w:rPr>
        <w:t xml:space="preserve"> для врачей</w:t>
      </w:r>
      <w:r w:rsidR="00CA0D8C" w:rsidRPr="00CB28C3">
        <w:rPr>
          <w:sz w:val="24"/>
          <w:szCs w:val="24"/>
        </w:rPr>
        <w:t xml:space="preserve"> [авторы:</w:t>
      </w:r>
      <w:proofErr w:type="gramEnd"/>
      <w:r w:rsidR="00CA0D8C" w:rsidRPr="00CB28C3">
        <w:rPr>
          <w:sz w:val="24"/>
          <w:szCs w:val="24"/>
        </w:rPr>
        <w:t xml:space="preserve"> </w:t>
      </w:r>
      <w:proofErr w:type="gramStart"/>
      <w:r w:rsidR="00CA0D8C" w:rsidRPr="00CB28C3">
        <w:rPr>
          <w:sz w:val="24"/>
          <w:szCs w:val="24"/>
        </w:rPr>
        <w:t>Никифоров В.В. и др.].</w:t>
      </w:r>
      <w:proofErr w:type="gramEnd"/>
      <w:r w:rsidR="00CA0D8C" w:rsidRPr="00CB28C3">
        <w:rPr>
          <w:sz w:val="24"/>
          <w:szCs w:val="24"/>
        </w:rPr>
        <w:t xml:space="preserve">- М.: </w:t>
      </w:r>
      <w:proofErr w:type="spellStart"/>
      <w:r w:rsidR="00CA0D8C" w:rsidRPr="00CB28C3">
        <w:rPr>
          <w:sz w:val="24"/>
          <w:szCs w:val="24"/>
        </w:rPr>
        <w:t>Спецкнига</w:t>
      </w:r>
      <w:proofErr w:type="spellEnd"/>
      <w:r w:rsidR="00CA0D8C" w:rsidRPr="00CB28C3">
        <w:rPr>
          <w:sz w:val="24"/>
          <w:szCs w:val="24"/>
        </w:rPr>
        <w:t xml:space="preserve"> – 202</w:t>
      </w:r>
      <w:r w:rsidR="00B4075E">
        <w:rPr>
          <w:sz w:val="24"/>
          <w:szCs w:val="24"/>
        </w:rPr>
        <w:t>3</w:t>
      </w:r>
      <w:r w:rsidR="00CA0D8C" w:rsidRPr="00CB28C3">
        <w:rPr>
          <w:sz w:val="24"/>
          <w:szCs w:val="24"/>
        </w:rPr>
        <w:t xml:space="preserve">.-  </w:t>
      </w:r>
      <w:r w:rsidR="0029531F">
        <w:rPr>
          <w:sz w:val="24"/>
          <w:szCs w:val="24"/>
        </w:rPr>
        <w:t>60</w:t>
      </w:r>
      <w:r w:rsidR="00CA0D8C" w:rsidRPr="00CB28C3">
        <w:rPr>
          <w:sz w:val="24"/>
          <w:szCs w:val="24"/>
        </w:rPr>
        <w:t xml:space="preserve"> стр.</w:t>
      </w:r>
    </w:p>
    <w:p w14:paraId="6B20CDCE" w14:textId="77777777" w:rsidR="00CA0D8C" w:rsidRPr="001B5EC8" w:rsidRDefault="00CA0D8C" w:rsidP="00CA0D8C">
      <w:pPr>
        <w:ind w:firstLine="0"/>
        <w:rPr>
          <w:sz w:val="24"/>
          <w:szCs w:val="24"/>
        </w:rPr>
      </w:pPr>
    </w:p>
    <w:p w14:paraId="648437E4" w14:textId="56889952" w:rsidR="00CA0D8C" w:rsidRPr="001B5EC8" w:rsidRDefault="006E058B" w:rsidP="006E058B">
      <w:pPr>
        <w:spacing w:line="276" w:lineRule="auto"/>
        <w:rPr>
          <w:rFonts w:eastAsia="Times New Roman"/>
          <w:sz w:val="24"/>
          <w:szCs w:val="24"/>
        </w:rPr>
      </w:pPr>
      <w:r w:rsidRPr="006E058B">
        <w:rPr>
          <w:rFonts w:eastAsia="Times New Roman"/>
          <w:sz w:val="24"/>
          <w:szCs w:val="24"/>
        </w:rPr>
        <w:t>В пособии</w:t>
      </w:r>
      <w:r w:rsidR="008F10EE">
        <w:rPr>
          <w:rFonts w:eastAsia="Times New Roman"/>
          <w:sz w:val="24"/>
          <w:szCs w:val="24"/>
        </w:rPr>
        <w:t xml:space="preserve"> </w:t>
      </w:r>
      <w:r w:rsidR="004A18F4">
        <w:rPr>
          <w:rFonts w:eastAsia="Times New Roman"/>
          <w:sz w:val="24"/>
          <w:szCs w:val="24"/>
        </w:rPr>
        <w:t xml:space="preserve">для врачей </w:t>
      </w:r>
      <w:r w:rsidRPr="006E058B">
        <w:rPr>
          <w:rFonts w:eastAsia="Times New Roman"/>
          <w:sz w:val="24"/>
          <w:szCs w:val="24"/>
        </w:rPr>
        <w:t>рассматрива</w:t>
      </w:r>
      <w:r>
        <w:rPr>
          <w:rFonts w:eastAsia="Times New Roman"/>
          <w:sz w:val="24"/>
          <w:szCs w:val="24"/>
        </w:rPr>
        <w:t>ю</w:t>
      </w:r>
      <w:r w:rsidRPr="006E058B">
        <w:rPr>
          <w:rFonts w:eastAsia="Times New Roman"/>
          <w:sz w:val="24"/>
          <w:szCs w:val="24"/>
        </w:rPr>
        <w:t xml:space="preserve">тся </w:t>
      </w:r>
      <w:r>
        <w:rPr>
          <w:rFonts w:eastAsia="Times New Roman"/>
          <w:sz w:val="24"/>
          <w:szCs w:val="24"/>
        </w:rPr>
        <w:t xml:space="preserve">вопросы </w:t>
      </w:r>
      <w:r w:rsidRPr="006E058B">
        <w:rPr>
          <w:rFonts w:eastAsia="Times New Roman"/>
          <w:sz w:val="24"/>
          <w:szCs w:val="24"/>
        </w:rPr>
        <w:t>эпидемиологи</w:t>
      </w:r>
      <w:r>
        <w:rPr>
          <w:rFonts w:eastAsia="Times New Roman"/>
          <w:sz w:val="24"/>
          <w:szCs w:val="24"/>
        </w:rPr>
        <w:t>и</w:t>
      </w:r>
      <w:r w:rsidR="005D2441">
        <w:rPr>
          <w:rFonts w:eastAsia="Times New Roman"/>
          <w:sz w:val="24"/>
          <w:szCs w:val="24"/>
        </w:rPr>
        <w:t>,</w:t>
      </w:r>
      <w:r>
        <w:rPr>
          <w:rFonts w:eastAsia="Times New Roman"/>
          <w:sz w:val="24"/>
          <w:szCs w:val="24"/>
        </w:rPr>
        <w:t xml:space="preserve"> вакцинопрофилактики</w:t>
      </w:r>
      <w:r w:rsidRPr="006E058B">
        <w:rPr>
          <w:rFonts w:eastAsia="Times New Roman"/>
          <w:sz w:val="24"/>
          <w:szCs w:val="24"/>
        </w:rPr>
        <w:t>, клинически</w:t>
      </w:r>
      <w:r w:rsidR="005D2441">
        <w:rPr>
          <w:rFonts w:eastAsia="Times New Roman"/>
          <w:sz w:val="24"/>
          <w:szCs w:val="24"/>
        </w:rPr>
        <w:t>х</w:t>
      </w:r>
      <w:r w:rsidRPr="006E058B">
        <w:rPr>
          <w:rFonts w:eastAsia="Times New Roman"/>
          <w:sz w:val="24"/>
          <w:szCs w:val="24"/>
        </w:rPr>
        <w:t xml:space="preserve"> проявлени</w:t>
      </w:r>
      <w:r w:rsidR="005D2441">
        <w:rPr>
          <w:rFonts w:eastAsia="Times New Roman"/>
          <w:sz w:val="24"/>
          <w:szCs w:val="24"/>
        </w:rPr>
        <w:t>й</w:t>
      </w:r>
      <w:r w:rsidRPr="006E058B">
        <w:rPr>
          <w:rFonts w:eastAsia="Times New Roman"/>
          <w:sz w:val="24"/>
          <w:szCs w:val="24"/>
        </w:rPr>
        <w:t xml:space="preserve"> гриппа</w:t>
      </w:r>
      <w:r>
        <w:rPr>
          <w:rFonts w:eastAsia="Times New Roman"/>
          <w:sz w:val="24"/>
          <w:szCs w:val="24"/>
        </w:rPr>
        <w:t>,</w:t>
      </w:r>
      <w:r w:rsidRPr="006E058B">
        <w:rPr>
          <w:rFonts w:eastAsia="Times New Roman"/>
          <w:sz w:val="24"/>
          <w:szCs w:val="24"/>
        </w:rPr>
        <w:t xml:space="preserve"> CОVID-19</w:t>
      </w:r>
      <w:r>
        <w:rPr>
          <w:rFonts w:eastAsia="Times New Roman"/>
          <w:sz w:val="24"/>
          <w:szCs w:val="24"/>
        </w:rPr>
        <w:t xml:space="preserve"> и ОРВИ, метод</w:t>
      </w:r>
      <w:r w:rsidR="005D2441">
        <w:rPr>
          <w:rFonts w:eastAsia="Times New Roman"/>
          <w:sz w:val="24"/>
          <w:szCs w:val="24"/>
        </w:rPr>
        <w:t>ов</w:t>
      </w:r>
      <w:r>
        <w:rPr>
          <w:rFonts w:eastAsia="Times New Roman"/>
          <w:sz w:val="24"/>
          <w:szCs w:val="24"/>
        </w:rPr>
        <w:t xml:space="preserve"> диагностики и </w:t>
      </w:r>
      <w:r w:rsidRPr="006E058B">
        <w:rPr>
          <w:rFonts w:eastAsia="Times New Roman"/>
          <w:sz w:val="24"/>
          <w:szCs w:val="24"/>
        </w:rPr>
        <w:t>лечения.</w:t>
      </w:r>
      <w:r>
        <w:rPr>
          <w:rFonts w:eastAsia="Times New Roman"/>
          <w:sz w:val="24"/>
          <w:szCs w:val="24"/>
        </w:rPr>
        <w:t xml:space="preserve"> </w:t>
      </w:r>
      <w:r w:rsidR="00D149B1">
        <w:rPr>
          <w:sz w:val="24"/>
          <w:szCs w:val="24"/>
        </w:rPr>
        <w:t>П</w:t>
      </w:r>
      <w:r w:rsidR="00B4075E">
        <w:rPr>
          <w:sz w:val="24"/>
          <w:szCs w:val="24"/>
        </w:rPr>
        <w:t xml:space="preserve">особие </w:t>
      </w:r>
      <w:r w:rsidR="00CA0D8C" w:rsidRPr="001B5EC8">
        <w:rPr>
          <w:rFonts w:eastAsia="Times New Roman"/>
          <w:sz w:val="24"/>
          <w:szCs w:val="24"/>
        </w:rPr>
        <w:t>предназначен</w:t>
      </w:r>
      <w:r w:rsidR="00B4075E">
        <w:rPr>
          <w:rFonts w:eastAsia="Times New Roman"/>
          <w:sz w:val="24"/>
          <w:szCs w:val="24"/>
        </w:rPr>
        <w:t>о</w:t>
      </w:r>
      <w:r w:rsidR="00CA0D8C" w:rsidRPr="001B5EC8">
        <w:rPr>
          <w:rFonts w:eastAsia="Times New Roman"/>
          <w:sz w:val="24"/>
          <w:szCs w:val="24"/>
        </w:rPr>
        <w:t xml:space="preserve"> для врачей-терапевтов, врачей общей практики, </w:t>
      </w:r>
      <w:r w:rsidR="006A2F16" w:rsidRPr="001B5EC8">
        <w:rPr>
          <w:rFonts w:eastAsia="Times New Roman"/>
          <w:sz w:val="24"/>
          <w:szCs w:val="24"/>
        </w:rPr>
        <w:t>врачей скорой медицинской по</w:t>
      </w:r>
      <w:r w:rsidR="006A2F16">
        <w:rPr>
          <w:rFonts w:eastAsia="Times New Roman"/>
          <w:sz w:val="24"/>
          <w:szCs w:val="24"/>
        </w:rPr>
        <w:t xml:space="preserve">мощи, </w:t>
      </w:r>
      <w:r w:rsidR="00CA0D8C" w:rsidRPr="001B5EC8">
        <w:rPr>
          <w:rFonts w:eastAsia="Times New Roman"/>
          <w:sz w:val="24"/>
          <w:szCs w:val="24"/>
        </w:rPr>
        <w:t>врачей-инфекционистов,</w:t>
      </w:r>
      <w:r w:rsidR="006A2F16">
        <w:rPr>
          <w:rFonts w:eastAsia="Times New Roman"/>
          <w:sz w:val="24"/>
          <w:szCs w:val="24"/>
        </w:rPr>
        <w:t xml:space="preserve"> врачей-эпидемиологов,</w:t>
      </w:r>
      <w:r w:rsidR="00CA0D8C" w:rsidRPr="001B5EC8">
        <w:rPr>
          <w:rFonts w:eastAsia="Times New Roman"/>
          <w:sz w:val="24"/>
          <w:szCs w:val="24"/>
        </w:rPr>
        <w:t xml:space="preserve"> </w:t>
      </w:r>
      <w:r w:rsidR="006A2F16">
        <w:rPr>
          <w:rFonts w:eastAsia="Times New Roman"/>
          <w:sz w:val="24"/>
          <w:szCs w:val="24"/>
        </w:rPr>
        <w:t xml:space="preserve">ординаторов, </w:t>
      </w:r>
      <w:r w:rsidR="00CA0D8C" w:rsidRPr="001B5EC8">
        <w:rPr>
          <w:rFonts w:eastAsia="Times New Roman"/>
          <w:sz w:val="24"/>
          <w:szCs w:val="24"/>
        </w:rPr>
        <w:t xml:space="preserve">студентов медицинских вузов. </w:t>
      </w:r>
    </w:p>
    <w:p w14:paraId="26E21808" w14:textId="77777777" w:rsidR="001F4309" w:rsidRPr="001F4309" w:rsidRDefault="001F4309" w:rsidP="00B92CA5">
      <w:pPr>
        <w:spacing w:line="360" w:lineRule="auto"/>
        <w:ind w:left="709" w:firstLine="0"/>
        <w:jc w:val="center"/>
        <w:rPr>
          <w:b/>
          <w:szCs w:val="28"/>
        </w:rPr>
      </w:pPr>
    </w:p>
    <w:p w14:paraId="0F733098" w14:textId="02AD004C" w:rsidR="00CA0D8C" w:rsidRPr="00B92CA5" w:rsidRDefault="00B92CA5" w:rsidP="00B92CA5">
      <w:pPr>
        <w:spacing w:line="360" w:lineRule="auto"/>
        <w:ind w:left="709" w:firstLine="0"/>
        <w:jc w:val="center"/>
        <w:rPr>
          <w:b/>
          <w:szCs w:val="28"/>
        </w:rPr>
      </w:pPr>
      <w:r w:rsidRPr="00B92CA5">
        <w:rPr>
          <w:b/>
          <w:szCs w:val="28"/>
        </w:rPr>
        <w:lastRenderedPageBreak/>
        <w:t xml:space="preserve">Предисловие </w:t>
      </w:r>
    </w:p>
    <w:p w14:paraId="12E47376" w14:textId="0B864D2B" w:rsidR="006E058B" w:rsidRPr="00FF32E1" w:rsidRDefault="00A51FCB" w:rsidP="00602C0C">
      <w:pPr>
        <w:spacing w:line="360" w:lineRule="auto"/>
        <w:ind w:firstLine="708"/>
        <w:rPr>
          <w:color w:val="000000"/>
          <w:szCs w:val="28"/>
          <w:shd w:val="clear" w:color="auto" w:fill="FFFFFF"/>
        </w:rPr>
      </w:pPr>
      <w:r w:rsidRPr="00DE1569">
        <w:rPr>
          <w:color w:val="000000"/>
          <w:szCs w:val="28"/>
          <w:shd w:val="clear" w:color="auto" w:fill="FFFFFF"/>
        </w:rPr>
        <w:t xml:space="preserve">Появление нового коронавируса SARS-CoV-2, приведшее к развитию крупнейшей за последнее столетие пандемии, оказало влияние на </w:t>
      </w:r>
      <w:r w:rsidR="00526D62">
        <w:rPr>
          <w:color w:val="000000"/>
          <w:szCs w:val="28"/>
          <w:shd w:val="clear" w:color="auto" w:fill="FFFFFF"/>
        </w:rPr>
        <w:t xml:space="preserve">течение </w:t>
      </w:r>
      <w:r w:rsidRPr="00DE1569">
        <w:rPr>
          <w:color w:val="000000"/>
          <w:szCs w:val="28"/>
          <w:shd w:val="clear" w:color="auto" w:fill="FFFFFF"/>
        </w:rPr>
        <w:t>эпидемически</w:t>
      </w:r>
      <w:r w:rsidR="00526D62">
        <w:rPr>
          <w:color w:val="000000"/>
          <w:szCs w:val="28"/>
          <w:shd w:val="clear" w:color="auto" w:fill="FFFFFF"/>
        </w:rPr>
        <w:t>х сезонов</w:t>
      </w:r>
      <w:r w:rsidRPr="00DE1569">
        <w:rPr>
          <w:color w:val="000000"/>
          <w:szCs w:val="28"/>
          <w:shd w:val="clear" w:color="auto" w:fill="FFFFFF"/>
        </w:rPr>
        <w:t xml:space="preserve"> гриппа и всей группы острых респираторных вирусных инфекций (ОРВИ). </w:t>
      </w:r>
      <w:r w:rsidR="00831AA6">
        <w:rPr>
          <w:color w:val="000000"/>
          <w:szCs w:val="28"/>
          <w:shd w:val="clear" w:color="auto" w:fill="FFFFFF"/>
        </w:rPr>
        <w:t>К п</w:t>
      </w:r>
      <w:r w:rsidR="00831AA6" w:rsidRPr="00DE1569">
        <w:rPr>
          <w:color w:val="000000"/>
          <w:szCs w:val="28"/>
          <w:shd w:val="clear" w:color="auto" w:fill="FFFFFF"/>
        </w:rPr>
        <w:t xml:space="preserve">ричинам сокращения передачи возбудителей гриппа и других ОРВИ </w:t>
      </w:r>
      <w:r w:rsidR="00831AA6">
        <w:rPr>
          <w:color w:val="000000"/>
          <w:szCs w:val="28"/>
          <w:shd w:val="clear" w:color="auto" w:fill="FFFFFF"/>
        </w:rPr>
        <w:t xml:space="preserve">в 2020-2022гг. помимо </w:t>
      </w:r>
      <w:r w:rsidR="00831AA6" w:rsidRPr="00DE1569">
        <w:rPr>
          <w:color w:val="000000"/>
          <w:szCs w:val="28"/>
          <w:shd w:val="clear" w:color="auto" w:fill="FFFFFF"/>
        </w:rPr>
        <w:t>конкуренци</w:t>
      </w:r>
      <w:r w:rsidR="00831AA6">
        <w:rPr>
          <w:color w:val="000000"/>
          <w:szCs w:val="28"/>
          <w:shd w:val="clear" w:color="auto" w:fill="FFFFFF"/>
        </w:rPr>
        <w:t>и</w:t>
      </w:r>
      <w:r w:rsidR="00831AA6" w:rsidRPr="00DE1569">
        <w:rPr>
          <w:color w:val="000000"/>
          <w:szCs w:val="28"/>
          <w:shd w:val="clear" w:color="auto" w:fill="FFFFFF"/>
        </w:rPr>
        <w:t xml:space="preserve"> SARS-CoV-2 </w:t>
      </w:r>
      <w:r w:rsidR="00831AA6">
        <w:rPr>
          <w:color w:val="000000"/>
          <w:szCs w:val="28"/>
          <w:shd w:val="clear" w:color="auto" w:fill="FFFFFF"/>
        </w:rPr>
        <w:t>с эт</w:t>
      </w:r>
      <w:r w:rsidR="00831AA6" w:rsidRPr="00DE1569">
        <w:rPr>
          <w:color w:val="000000"/>
          <w:szCs w:val="28"/>
          <w:shd w:val="clear" w:color="auto" w:fill="FFFFFF"/>
        </w:rPr>
        <w:t xml:space="preserve">ими вирусами, </w:t>
      </w:r>
      <w:r w:rsidR="00831AA6">
        <w:rPr>
          <w:color w:val="000000"/>
          <w:szCs w:val="28"/>
          <w:shd w:val="clear" w:color="auto" w:fill="FFFFFF"/>
        </w:rPr>
        <w:t>следует отнести введение</w:t>
      </w:r>
      <w:r w:rsidR="00831AA6" w:rsidRPr="00DE1569">
        <w:rPr>
          <w:color w:val="000000"/>
          <w:szCs w:val="28"/>
          <w:shd w:val="clear" w:color="auto" w:fill="FFFFFF"/>
        </w:rPr>
        <w:t xml:space="preserve"> </w:t>
      </w:r>
      <w:r w:rsidR="00831AA6">
        <w:rPr>
          <w:color w:val="000000"/>
          <w:szCs w:val="28"/>
          <w:shd w:val="clear" w:color="auto" w:fill="FFFFFF"/>
        </w:rPr>
        <w:t>санитарно-</w:t>
      </w:r>
      <w:r w:rsidR="00831AA6" w:rsidRPr="00DE1569">
        <w:rPr>
          <w:color w:val="000000"/>
          <w:szCs w:val="28"/>
          <w:shd w:val="clear" w:color="auto" w:fill="FFFFFF"/>
        </w:rPr>
        <w:t>противоэпидемически</w:t>
      </w:r>
      <w:r w:rsidR="00831AA6">
        <w:rPr>
          <w:color w:val="000000"/>
          <w:szCs w:val="28"/>
          <w:shd w:val="clear" w:color="auto" w:fill="FFFFFF"/>
        </w:rPr>
        <w:t>х</w:t>
      </w:r>
      <w:r w:rsidR="00831AA6" w:rsidRPr="00DE1569">
        <w:rPr>
          <w:color w:val="000000"/>
          <w:szCs w:val="28"/>
          <w:shd w:val="clear" w:color="auto" w:fill="FFFFFF"/>
        </w:rPr>
        <w:t xml:space="preserve"> мер, в т.ч. изоляци</w:t>
      </w:r>
      <w:r w:rsidR="00831AA6">
        <w:rPr>
          <w:color w:val="000000"/>
          <w:szCs w:val="28"/>
          <w:shd w:val="clear" w:color="auto" w:fill="FFFFFF"/>
        </w:rPr>
        <w:t>и</w:t>
      </w:r>
      <w:r w:rsidR="00831AA6" w:rsidRPr="00DE1569">
        <w:rPr>
          <w:color w:val="000000"/>
          <w:szCs w:val="28"/>
          <w:shd w:val="clear" w:color="auto" w:fill="FFFFFF"/>
        </w:rPr>
        <w:t>, использовани</w:t>
      </w:r>
      <w:r w:rsidR="00831AA6">
        <w:rPr>
          <w:color w:val="000000"/>
          <w:szCs w:val="28"/>
          <w:shd w:val="clear" w:color="auto" w:fill="FFFFFF"/>
        </w:rPr>
        <w:t>я</w:t>
      </w:r>
      <w:r w:rsidR="00831AA6" w:rsidRPr="00DE1569">
        <w:rPr>
          <w:color w:val="000000"/>
          <w:szCs w:val="28"/>
          <w:shd w:val="clear" w:color="auto" w:fill="FFFFFF"/>
        </w:rPr>
        <w:t xml:space="preserve"> населением средств индивидуальной защиты</w:t>
      </w:r>
      <w:r w:rsidR="00831AA6">
        <w:rPr>
          <w:color w:val="000000"/>
          <w:szCs w:val="28"/>
          <w:shd w:val="clear" w:color="auto" w:fill="FFFFFF"/>
        </w:rPr>
        <w:t>, применение</w:t>
      </w:r>
      <w:r w:rsidR="00831AA6" w:rsidRPr="00DE1569">
        <w:rPr>
          <w:color w:val="000000"/>
          <w:szCs w:val="28"/>
          <w:shd w:val="clear" w:color="auto" w:fill="FFFFFF"/>
        </w:rPr>
        <w:t xml:space="preserve"> антисептических растворов</w:t>
      </w:r>
      <w:r w:rsidR="00831AA6">
        <w:rPr>
          <w:color w:val="000000"/>
          <w:szCs w:val="28"/>
          <w:shd w:val="clear" w:color="auto" w:fill="FFFFFF"/>
        </w:rPr>
        <w:t xml:space="preserve"> и др. Впервые з</w:t>
      </w:r>
      <w:r w:rsidR="00831AA6" w:rsidRPr="00FF32E1">
        <w:rPr>
          <w:color w:val="000000"/>
          <w:szCs w:val="28"/>
          <w:shd w:val="clear" w:color="auto" w:fill="FFFFFF"/>
        </w:rPr>
        <w:t>а</w:t>
      </w:r>
      <w:r w:rsidR="00831AA6">
        <w:rPr>
          <w:color w:val="000000"/>
          <w:szCs w:val="28"/>
          <w:shd w:val="clear" w:color="auto" w:fill="FFFFFF"/>
        </w:rPr>
        <w:t xml:space="preserve"> </w:t>
      </w:r>
      <w:r w:rsidR="00831AA6" w:rsidRPr="00FF32E1">
        <w:rPr>
          <w:color w:val="000000"/>
          <w:szCs w:val="28"/>
          <w:shd w:val="clear" w:color="auto" w:fill="FFFFFF"/>
        </w:rPr>
        <w:t xml:space="preserve">все годы изучения эпидемий гриппа </w:t>
      </w:r>
      <w:r w:rsidR="00831AA6">
        <w:rPr>
          <w:color w:val="000000"/>
          <w:szCs w:val="28"/>
          <w:shd w:val="clear" w:color="auto" w:fill="FFFFFF"/>
        </w:rPr>
        <w:t xml:space="preserve">имело место </w:t>
      </w:r>
      <w:r w:rsidR="006E058B" w:rsidRPr="00FF32E1">
        <w:rPr>
          <w:color w:val="000000"/>
          <w:szCs w:val="28"/>
          <w:shd w:val="clear" w:color="auto" w:fill="FFFFFF"/>
        </w:rPr>
        <w:t>временно</w:t>
      </w:r>
      <w:r w:rsidR="00831AA6">
        <w:rPr>
          <w:color w:val="000000"/>
          <w:szCs w:val="28"/>
          <w:shd w:val="clear" w:color="auto" w:fill="FFFFFF"/>
        </w:rPr>
        <w:t>е</w:t>
      </w:r>
      <w:r w:rsidR="006E058B" w:rsidRPr="00FF32E1">
        <w:rPr>
          <w:color w:val="000000"/>
          <w:szCs w:val="28"/>
          <w:shd w:val="clear" w:color="auto" w:fill="FFFFFF"/>
        </w:rPr>
        <w:t xml:space="preserve"> «вытеснени</w:t>
      </w:r>
      <w:r w:rsidR="00831AA6">
        <w:rPr>
          <w:color w:val="000000"/>
          <w:szCs w:val="28"/>
          <w:shd w:val="clear" w:color="auto" w:fill="FFFFFF"/>
        </w:rPr>
        <w:t>е</w:t>
      </w:r>
      <w:r w:rsidR="006E058B" w:rsidRPr="00FF32E1">
        <w:rPr>
          <w:color w:val="000000"/>
          <w:szCs w:val="28"/>
          <w:shd w:val="clear" w:color="auto" w:fill="FFFFFF"/>
        </w:rPr>
        <w:t xml:space="preserve">» </w:t>
      </w:r>
      <w:r w:rsidR="00831AA6">
        <w:rPr>
          <w:color w:val="000000"/>
          <w:szCs w:val="28"/>
          <w:shd w:val="clear" w:color="auto" w:fill="FFFFFF"/>
        </w:rPr>
        <w:t xml:space="preserve">коронавирусом </w:t>
      </w:r>
      <w:r w:rsidR="00831AA6" w:rsidRPr="00DE1569">
        <w:rPr>
          <w:color w:val="000000"/>
          <w:szCs w:val="28"/>
          <w:shd w:val="clear" w:color="auto" w:fill="FFFFFF"/>
        </w:rPr>
        <w:t>SARS-CoV-2</w:t>
      </w:r>
      <w:r w:rsidR="00831AA6">
        <w:rPr>
          <w:color w:val="000000"/>
          <w:szCs w:val="28"/>
          <w:shd w:val="clear" w:color="auto" w:fill="FFFFFF"/>
        </w:rPr>
        <w:t xml:space="preserve"> </w:t>
      </w:r>
      <w:r w:rsidR="00831AA6" w:rsidRPr="00FF32E1">
        <w:rPr>
          <w:color w:val="000000"/>
          <w:szCs w:val="28"/>
          <w:shd w:val="clear" w:color="auto" w:fill="FFFFFF"/>
        </w:rPr>
        <w:t xml:space="preserve">из циркуляции </w:t>
      </w:r>
      <w:r w:rsidR="00831AA6">
        <w:rPr>
          <w:color w:val="000000"/>
          <w:szCs w:val="28"/>
          <w:shd w:val="clear" w:color="auto" w:fill="FFFFFF"/>
        </w:rPr>
        <w:t>вирусов</w:t>
      </w:r>
      <w:r w:rsidR="006E058B" w:rsidRPr="00FF32E1">
        <w:rPr>
          <w:color w:val="000000"/>
          <w:szCs w:val="28"/>
          <w:shd w:val="clear" w:color="auto" w:fill="FFFFFF"/>
        </w:rPr>
        <w:t xml:space="preserve"> гриппа. </w:t>
      </w:r>
    </w:p>
    <w:p w14:paraId="3048F4CB" w14:textId="30C96EBB" w:rsidR="007C7F65" w:rsidRPr="00C844D9" w:rsidRDefault="007C7F65" w:rsidP="00C844D9">
      <w:pPr>
        <w:spacing w:line="360" w:lineRule="auto"/>
        <w:ind w:firstLine="708"/>
        <w:rPr>
          <w:color w:val="000000"/>
          <w:szCs w:val="28"/>
          <w:shd w:val="clear" w:color="auto" w:fill="FFFFFF"/>
        </w:rPr>
      </w:pPr>
      <w:r w:rsidRPr="00FF32E1">
        <w:rPr>
          <w:color w:val="000000"/>
          <w:szCs w:val="28"/>
          <w:shd w:val="clear" w:color="auto" w:fill="FFFFFF"/>
        </w:rPr>
        <w:t xml:space="preserve">Сегодня грипп вернулся на свои позиции. Увы, по законам эпидемиологии за это время сформировалась популяция </w:t>
      </w:r>
      <w:proofErr w:type="spellStart"/>
      <w:r w:rsidRPr="00FF32E1">
        <w:rPr>
          <w:color w:val="000000"/>
          <w:szCs w:val="28"/>
          <w:shd w:val="clear" w:color="auto" w:fill="FFFFFF"/>
        </w:rPr>
        <w:t>неиммунных</w:t>
      </w:r>
      <w:proofErr w:type="spellEnd"/>
      <w:r w:rsidR="00163373" w:rsidRPr="00422CD4">
        <w:rPr>
          <w:szCs w:val="28"/>
          <w:shd w:val="clear" w:color="auto" w:fill="FFFFFF"/>
        </w:rPr>
        <w:t xml:space="preserve"> лиц</w:t>
      </w:r>
      <w:r w:rsidRPr="00422CD4">
        <w:rPr>
          <w:szCs w:val="28"/>
          <w:shd w:val="clear" w:color="auto" w:fill="FFFFFF"/>
        </w:rPr>
        <w:t xml:space="preserve">, </w:t>
      </w:r>
      <w:r>
        <w:rPr>
          <w:color w:val="000000"/>
          <w:szCs w:val="28"/>
          <w:shd w:val="clear" w:color="auto" w:fill="FFFFFF"/>
        </w:rPr>
        <w:t xml:space="preserve">у которых </w:t>
      </w:r>
      <w:r w:rsidR="002D305B">
        <w:rPr>
          <w:color w:val="000000"/>
          <w:szCs w:val="28"/>
          <w:shd w:val="clear" w:color="auto" w:fill="FFFFFF"/>
        </w:rPr>
        <w:t xml:space="preserve">при встрече с вирусом </w:t>
      </w:r>
      <w:r w:rsidRPr="00FF32E1">
        <w:rPr>
          <w:color w:val="000000"/>
          <w:szCs w:val="28"/>
          <w:shd w:val="clear" w:color="auto" w:fill="FFFFFF"/>
        </w:rPr>
        <w:t>заболе</w:t>
      </w:r>
      <w:r>
        <w:rPr>
          <w:color w:val="000000"/>
          <w:szCs w:val="28"/>
          <w:shd w:val="clear" w:color="auto" w:fill="FFFFFF"/>
        </w:rPr>
        <w:t>вание может протекать в тяжелой форме и с осложнениями</w:t>
      </w:r>
      <w:r w:rsidRPr="00FF32E1">
        <w:rPr>
          <w:color w:val="000000"/>
          <w:szCs w:val="28"/>
          <w:shd w:val="clear" w:color="auto" w:fill="FFFFFF"/>
        </w:rPr>
        <w:t>.</w:t>
      </w:r>
      <w:r w:rsidR="00C844D9">
        <w:rPr>
          <w:color w:val="000000"/>
          <w:szCs w:val="28"/>
          <w:shd w:val="clear" w:color="auto" w:fill="FFFFFF"/>
        </w:rPr>
        <w:t xml:space="preserve"> </w:t>
      </w:r>
      <w:r w:rsidR="00B140F9">
        <w:rPr>
          <w:color w:val="000000"/>
          <w:szCs w:val="28"/>
          <w:shd w:val="clear" w:color="auto" w:fill="FFFFFF"/>
        </w:rPr>
        <w:t xml:space="preserve">Особую тревогу вызывают лица старшего возраста. </w:t>
      </w:r>
      <w:r w:rsidR="00D26200" w:rsidRPr="00D26200">
        <w:rPr>
          <w:color w:val="000000"/>
          <w:szCs w:val="28"/>
          <w:shd w:val="clear" w:color="auto" w:fill="FFFFFF"/>
        </w:rPr>
        <w:t>В России сего</w:t>
      </w:r>
      <w:r w:rsidR="00B140F9">
        <w:rPr>
          <w:color w:val="000000"/>
          <w:szCs w:val="28"/>
          <w:shd w:val="clear" w:color="auto" w:fill="FFFFFF"/>
        </w:rPr>
        <w:t>дня 20% населения старше 60 лет</w:t>
      </w:r>
      <w:r w:rsidR="00D26200" w:rsidRPr="00D26200">
        <w:rPr>
          <w:color w:val="000000"/>
          <w:szCs w:val="28"/>
          <w:shd w:val="clear" w:color="auto" w:fill="FFFFFF"/>
        </w:rPr>
        <w:t>, притом многие пожилые пациенты имеют сопутствующие заболевания.</w:t>
      </w:r>
      <w:r w:rsidR="00D26200">
        <w:rPr>
          <w:color w:val="000000"/>
          <w:szCs w:val="28"/>
          <w:shd w:val="clear" w:color="auto" w:fill="FFFFFF"/>
        </w:rPr>
        <w:t xml:space="preserve"> </w:t>
      </w:r>
      <w:r w:rsidR="005A4003">
        <w:rPr>
          <w:color w:val="000000"/>
          <w:szCs w:val="28"/>
          <w:shd w:val="clear" w:color="auto" w:fill="FFFFFF"/>
        </w:rPr>
        <w:t xml:space="preserve">Только </w:t>
      </w:r>
      <w:r w:rsidR="005A4003" w:rsidRPr="00FF32E1">
        <w:rPr>
          <w:color w:val="000000"/>
          <w:szCs w:val="28"/>
        </w:rPr>
        <w:t>своевременн</w:t>
      </w:r>
      <w:r w:rsidR="005A4003">
        <w:rPr>
          <w:color w:val="000000"/>
          <w:szCs w:val="28"/>
        </w:rPr>
        <w:t>ая</w:t>
      </w:r>
      <w:r w:rsidR="005A4003" w:rsidRPr="00FF32E1">
        <w:rPr>
          <w:color w:val="000000"/>
          <w:szCs w:val="28"/>
        </w:rPr>
        <w:t xml:space="preserve"> вакцинаци</w:t>
      </w:r>
      <w:r w:rsidR="005A4003">
        <w:rPr>
          <w:color w:val="000000"/>
          <w:szCs w:val="28"/>
        </w:rPr>
        <w:t>я</w:t>
      </w:r>
      <w:r w:rsidR="005A4003" w:rsidRPr="00FF32E1">
        <w:rPr>
          <w:color w:val="000000"/>
          <w:szCs w:val="28"/>
        </w:rPr>
        <w:t>, особенно лиц из групп риска</w:t>
      </w:r>
      <w:r w:rsidR="005A4003">
        <w:rPr>
          <w:color w:val="000000"/>
          <w:szCs w:val="28"/>
        </w:rPr>
        <w:t>, играет ключ</w:t>
      </w:r>
      <w:r w:rsidR="00DC043F">
        <w:rPr>
          <w:color w:val="000000"/>
          <w:szCs w:val="28"/>
        </w:rPr>
        <w:t>ев</w:t>
      </w:r>
      <w:r w:rsidR="005A4003">
        <w:rPr>
          <w:color w:val="000000"/>
          <w:szCs w:val="28"/>
        </w:rPr>
        <w:t>ую роль</w:t>
      </w:r>
      <w:r w:rsidRPr="00FF32E1">
        <w:rPr>
          <w:color w:val="000000"/>
          <w:szCs w:val="28"/>
        </w:rPr>
        <w:t xml:space="preserve"> в защите </w:t>
      </w:r>
      <w:r w:rsidR="005A4003">
        <w:rPr>
          <w:color w:val="000000"/>
          <w:szCs w:val="28"/>
        </w:rPr>
        <w:t xml:space="preserve">населения </w:t>
      </w:r>
      <w:r w:rsidRPr="00FF32E1">
        <w:rPr>
          <w:color w:val="000000"/>
          <w:szCs w:val="28"/>
        </w:rPr>
        <w:t>от гриппа</w:t>
      </w:r>
      <w:r w:rsidR="005A4003">
        <w:rPr>
          <w:color w:val="000000"/>
          <w:szCs w:val="28"/>
        </w:rPr>
        <w:t>.</w:t>
      </w:r>
      <w:r w:rsidRPr="00FF32E1">
        <w:rPr>
          <w:color w:val="000000"/>
          <w:szCs w:val="28"/>
        </w:rPr>
        <w:t xml:space="preserve"> </w:t>
      </w:r>
    </w:p>
    <w:p w14:paraId="355DBDDE" w14:textId="17BA6063" w:rsidR="00C844D9" w:rsidRPr="00B05622" w:rsidRDefault="00EB3439" w:rsidP="00B05622">
      <w:pPr>
        <w:pStyle w:val="3"/>
        <w:spacing w:before="0" w:line="360" w:lineRule="auto"/>
        <w:ind w:firstLine="708"/>
        <w:rPr>
          <w:rFonts w:eastAsiaTheme="minorHAnsi"/>
          <w:b w:val="0"/>
          <w:i w:val="0"/>
          <w:color w:val="000000"/>
          <w:szCs w:val="28"/>
        </w:rPr>
      </w:pPr>
      <w:r w:rsidRPr="00B05622">
        <w:rPr>
          <w:rFonts w:eastAsiaTheme="minorHAnsi"/>
          <w:b w:val="0"/>
          <w:i w:val="0"/>
          <w:color w:val="000000"/>
          <w:szCs w:val="28"/>
        </w:rPr>
        <w:t>П</w:t>
      </w:r>
      <w:r w:rsidR="00C844D9" w:rsidRPr="00B05622">
        <w:rPr>
          <w:rFonts w:eastAsiaTheme="minorHAnsi"/>
          <w:b w:val="0"/>
          <w:i w:val="0"/>
          <w:color w:val="000000"/>
          <w:szCs w:val="28"/>
        </w:rPr>
        <w:t xml:space="preserve">андемия послужила триггером для обострения </w:t>
      </w:r>
      <w:proofErr w:type="spellStart"/>
      <w:r w:rsidR="00C844D9" w:rsidRPr="00B05622">
        <w:rPr>
          <w:rFonts w:eastAsiaTheme="minorHAnsi"/>
          <w:b w:val="0"/>
          <w:i w:val="0"/>
          <w:color w:val="000000"/>
          <w:szCs w:val="28"/>
        </w:rPr>
        <w:t>антипрививочных</w:t>
      </w:r>
      <w:proofErr w:type="spellEnd"/>
      <w:r w:rsidR="00C844D9" w:rsidRPr="00B05622">
        <w:rPr>
          <w:rFonts w:eastAsiaTheme="minorHAnsi"/>
          <w:b w:val="0"/>
          <w:i w:val="0"/>
          <w:color w:val="000000"/>
          <w:szCs w:val="28"/>
        </w:rPr>
        <w:t xml:space="preserve"> настроений. Проблема нерешительности (неуверенности) </w:t>
      </w:r>
      <w:r w:rsidR="00C844D9" w:rsidRPr="00E00426">
        <w:rPr>
          <w:rFonts w:eastAsiaTheme="minorHAnsi"/>
          <w:b w:val="0"/>
          <w:i w:val="0"/>
          <w:color w:val="000000"/>
          <w:szCs w:val="28"/>
        </w:rPr>
        <w:t>позиции части населения в отношении вакцинации</w:t>
      </w:r>
      <w:r w:rsidR="009D07DB" w:rsidRPr="00E00426">
        <w:rPr>
          <w:rFonts w:eastAsiaTheme="minorHAnsi"/>
          <w:b w:val="0"/>
          <w:i w:val="0"/>
          <w:color w:val="000000"/>
          <w:szCs w:val="28"/>
        </w:rPr>
        <w:t xml:space="preserve"> против COVID-19 трансформировалась на вакцинацию вообще и против гриппа в частности</w:t>
      </w:r>
      <w:r w:rsidR="00C844D9" w:rsidRPr="00E00426">
        <w:rPr>
          <w:rFonts w:eastAsiaTheme="minorHAnsi"/>
          <w:b w:val="0"/>
          <w:i w:val="0"/>
          <w:color w:val="000000"/>
          <w:szCs w:val="28"/>
        </w:rPr>
        <w:t xml:space="preserve">. Опасения в первую очередь связаны с возможной неэффективностью вакцин, с потенциальным </w:t>
      </w:r>
      <w:r w:rsidR="00C844D9" w:rsidRPr="00B05622">
        <w:rPr>
          <w:rFonts w:eastAsiaTheme="minorHAnsi"/>
          <w:b w:val="0"/>
          <w:i w:val="0"/>
          <w:color w:val="000000"/>
          <w:szCs w:val="28"/>
        </w:rPr>
        <w:t>риском развития осложнений</w:t>
      </w:r>
      <w:r w:rsidR="00D26200">
        <w:rPr>
          <w:rFonts w:eastAsiaTheme="minorHAnsi"/>
          <w:b w:val="0"/>
          <w:i w:val="0"/>
          <w:color w:val="000000"/>
          <w:szCs w:val="28"/>
        </w:rPr>
        <w:t>.</w:t>
      </w:r>
    </w:p>
    <w:p w14:paraId="70B08101" w14:textId="2CDBF7CC" w:rsidR="00C844D9" w:rsidRPr="00FF32E1" w:rsidRDefault="00C844D9" w:rsidP="00C844D9">
      <w:pPr>
        <w:pStyle w:val="article-renderblock"/>
        <w:spacing w:before="0" w:beforeAutospacing="0" w:after="0" w:afterAutospacing="0" w:line="360" w:lineRule="auto"/>
        <w:ind w:firstLine="708"/>
        <w:jc w:val="both"/>
        <w:rPr>
          <w:sz w:val="28"/>
          <w:szCs w:val="28"/>
        </w:rPr>
      </w:pPr>
      <w:r w:rsidRPr="00FF32E1">
        <w:rPr>
          <w:sz w:val="28"/>
          <w:szCs w:val="28"/>
        </w:rPr>
        <w:t>Одним из путей р</w:t>
      </w:r>
      <w:r w:rsidRPr="00FF32E1">
        <w:rPr>
          <w:color w:val="000000"/>
          <w:sz w:val="28"/>
          <w:szCs w:val="28"/>
        </w:rPr>
        <w:t xml:space="preserve">ешения проблемы является </w:t>
      </w:r>
      <w:r w:rsidR="00B140F9" w:rsidRPr="00FF32E1">
        <w:rPr>
          <w:color w:val="000000"/>
          <w:sz w:val="28"/>
          <w:szCs w:val="28"/>
        </w:rPr>
        <w:t>широкое и системное предоставление достоверной информации об эффективности вакцинации</w:t>
      </w:r>
      <w:r w:rsidR="00B140F9">
        <w:rPr>
          <w:color w:val="000000"/>
          <w:sz w:val="28"/>
          <w:szCs w:val="28"/>
        </w:rPr>
        <w:t xml:space="preserve">, а также </w:t>
      </w:r>
      <w:r w:rsidRPr="00FF32E1">
        <w:rPr>
          <w:color w:val="000000"/>
          <w:sz w:val="28"/>
          <w:szCs w:val="28"/>
        </w:rPr>
        <w:t>обучение медицинских работников общению с сомневающимися пациентами.  </w:t>
      </w:r>
      <w:r w:rsidR="00B140F9">
        <w:rPr>
          <w:sz w:val="28"/>
          <w:szCs w:val="28"/>
        </w:rPr>
        <w:t xml:space="preserve">Повышение </w:t>
      </w:r>
      <w:r w:rsidR="00B140F9" w:rsidRPr="00FF32E1">
        <w:rPr>
          <w:sz w:val="28"/>
          <w:szCs w:val="28"/>
        </w:rPr>
        <w:t>доверия населения иммунопрофилактике</w:t>
      </w:r>
      <w:r w:rsidR="00B140F9">
        <w:rPr>
          <w:color w:val="000000"/>
          <w:sz w:val="28"/>
          <w:szCs w:val="28"/>
        </w:rPr>
        <w:t xml:space="preserve"> - это</w:t>
      </w:r>
      <w:r>
        <w:rPr>
          <w:color w:val="000000"/>
          <w:sz w:val="28"/>
          <w:szCs w:val="28"/>
        </w:rPr>
        <w:t xml:space="preserve"> </w:t>
      </w:r>
      <w:r>
        <w:rPr>
          <w:color w:val="000000"/>
          <w:sz w:val="28"/>
          <w:szCs w:val="28"/>
        </w:rPr>
        <w:lastRenderedPageBreak/>
        <w:t>большая работа</w:t>
      </w:r>
      <w:r w:rsidR="00CF12E0">
        <w:rPr>
          <w:color w:val="000000"/>
          <w:sz w:val="28"/>
          <w:szCs w:val="28"/>
        </w:rPr>
        <w:t>, которую необходимо проводить</w:t>
      </w:r>
      <w:r w:rsidRPr="00FF32E1">
        <w:rPr>
          <w:color w:val="000000"/>
          <w:sz w:val="28"/>
          <w:szCs w:val="28"/>
        </w:rPr>
        <w:t xml:space="preserve"> </w:t>
      </w:r>
      <w:r w:rsidRPr="00FF32E1">
        <w:rPr>
          <w:sz w:val="28"/>
          <w:szCs w:val="28"/>
        </w:rPr>
        <w:t>на всех уровнях системы здравоохранения</w:t>
      </w:r>
      <w:r w:rsidR="00CF12E0">
        <w:rPr>
          <w:sz w:val="28"/>
          <w:szCs w:val="28"/>
        </w:rPr>
        <w:t xml:space="preserve"> совместно с </w:t>
      </w:r>
      <w:r w:rsidRPr="00FF32E1">
        <w:rPr>
          <w:sz w:val="28"/>
          <w:szCs w:val="28"/>
        </w:rPr>
        <w:t>усилиями всего общества.</w:t>
      </w:r>
    </w:p>
    <w:p w14:paraId="3F3E257E" w14:textId="76634DA2" w:rsidR="008F10EE" w:rsidRPr="00FF32E1" w:rsidRDefault="008F10EE" w:rsidP="008F10EE">
      <w:pPr>
        <w:spacing w:line="360" w:lineRule="auto"/>
        <w:ind w:firstLine="708"/>
        <w:rPr>
          <w:color w:val="000000"/>
          <w:szCs w:val="28"/>
          <w:shd w:val="clear" w:color="auto" w:fill="FFFFFF"/>
        </w:rPr>
      </w:pPr>
      <w:r w:rsidRPr="00FF32E1">
        <w:rPr>
          <w:color w:val="000000"/>
          <w:szCs w:val="28"/>
          <w:shd w:val="clear" w:color="auto" w:fill="FFFFFF"/>
        </w:rPr>
        <w:t xml:space="preserve">Пандемия </w:t>
      </w:r>
      <w:r>
        <w:rPr>
          <w:color w:val="000000"/>
          <w:szCs w:val="28"/>
          <w:shd w:val="clear" w:color="auto" w:fill="FFFFFF"/>
          <w:lang w:val="en-US"/>
        </w:rPr>
        <w:t>COVID</w:t>
      </w:r>
      <w:r w:rsidRPr="003D2095">
        <w:rPr>
          <w:color w:val="000000"/>
          <w:szCs w:val="28"/>
          <w:shd w:val="clear" w:color="auto" w:fill="FFFFFF"/>
        </w:rPr>
        <w:t xml:space="preserve">-19 </w:t>
      </w:r>
      <w:r w:rsidRPr="00FF32E1">
        <w:rPr>
          <w:color w:val="000000"/>
          <w:szCs w:val="28"/>
          <w:shd w:val="clear" w:color="auto" w:fill="FFFFFF"/>
        </w:rPr>
        <w:t>официально за</w:t>
      </w:r>
      <w:r>
        <w:rPr>
          <w:color w:val="000000"/>
          <w:szCs w:val="28"/>
          <w:shd w:val="clear" w:color="auto" w:fill="FFFFFF"/>
        </w:rPr>
        <w:t>вершил</w:t>
      </w:r>
      <w:r w:rsidRPr="00FF32E1">
        <w:rPr>
          <w:color w:val="000000"/>
          <w:szCs w:val="28"/>
          <w:shd w:val="clear" w:color="auto" w:fill="FFFFFF"/>
        </w:rPr>
        <w:t>ась</w:t>
      </w:r>
      <w:r>
        <w:rPr>
          <w:color w:val="000000"/>
          <w:szCs w:val="28"/>
          <w:shd w:val="clear" w:color="auto" w:fill="FFFFFF"/>
        </w:rPr>
        <w:t xml:space="preserve"> 5 мая 2023г.</w:t>
      </w:r>
      <w:r w:rsidRPr="00FF32E1">
        <w:rPr>
          <w:color w:val="000000"/>
          <w:szCs w:val="28"/>
          <w:shd w:val="clear" w:color="auto" w:fill="FFFFFF"/>
        </w:rPr>
        <w:t xml:space="preserve">, но еще долго мы будем </w:t>
      </w:r>
      <w:r>
        <w:rPr>
          <w:color w:val="000000"/>
          <w:szCs w:val="28"/>
          <w:shd w:val="clear" w:color="auto" w:fill="FFFFFF"/>
        </w:rPr>
        <w:t>изучать ее влияние на мировые системы здравоохранения и здоровье жителей планеты. В</w:t>
      </w:r>
      <w:r w:rsidRPr="00FF32E1">
        <w:rPr>
          <w:color w:val="000000"/>
          <w:szCs w:val="28"/>
          <w:shd w:val="clear" w:color="auto" w:fill="FFFFFF"/>
        </w:rPr>
        <w:t xml:space="preserve"> полной мере м</w:t>
      </w:r>
      <w:r>
        <w:rPr>
          <w:color w:val="000000"/>
          <w:szCs w:val="28"/>
          <w:shd w:val="clear" w:color="auto" w:fill="FFFFFF"/>
        </w:rPr>
        <w:t xml:space="preserve">ожно отнести к урокам пандемии </w:t>
      </w:r>
      <w:r w:rsidRPr="00FF32E1">
        <w:rPr>
          <w:color w:val="000000"/>
          <w:szCs w:val="28"/>
          <w:shd w:val="clear" w:color="auto" w:fill="FFFFFF"/>
        </w:rPr>
        <w:t>то</w:t>
      </w:r>
      <w:r>
        <w:rPr>
          <w:color w:val="000000"/>
          <w:szCs w:val="28"/>
          <w:shd w:val="clear" w:color="auto" w:fill="FFFFFF"/>
        </w:rPr>
        <w:t>т факт</w:t>
      </w:r>
      <w:r w:rsidRPr="00FF32E1">
        <w:rPr>
          <w:color w:val="000000"/>
          <w:szCs w:val="28"/>
          <w:shd w:val="clear" w:color="auto" w:fill="FFFFFF"/>
        </w:rPr>
        <w:t xml:space="preserve">, что нельзя прерывать </w:t>
      </w:r>
      <w:r>
        <w:rPr>
          <w:color w:val="000000"/>
          <w:szCs w:val="28"/>
          <w:shd w:val="clear" w:color="auto" w:fill="FFFFFF"/>
        </w:rPr>
        <w:t>или</w:t>
      </w:r>
      <w:r w:rsidRPr="00FF32E1">
        <w:rPr>
          <w:color w:val="000000"/>
          <w:szCs w:val="28"/>
          <w:shd w:val="clear" w:color="auto" w:fill="FFFFFF"/>
        </w:rPr>
        <w:t xml:space="preserve"> </w:t>
      </w:r>
      <w:r>
        <w:rPr>
          <w:color w:val="000000"/>
          <w:szCs w:val="28"/>
          <w:shd w:val="clear" w:color="auto" w:fill="FFFFFF"/>
        </w:rPr>
        <w:t xml:space="preserve">на время </w:t>
      </w:r>
      <w:r w:rsidRPr="00FF32E1">
        <w:rPr>
          <w:color w:val="000000"/>
          <w:szCs w:val="28"/>
          <w:shd w:val="clear" w:color="auto" w:fill="FFFFFF"/>
        </w:rPr>
        <w:t xml:space="preserve">приостанавливать вакцинацию </w:t>
      </w:r>
      <w:r w:rsidRPr="00AC56D1">
        <w:rPr>
          <w:color w:val="000000"/>
          <w:szCs w:val="28"/>
          <w:shd w:val="clear" w:color="auto" w:fill="FFFFFF"/>
        </w:rPr>
        <w:t xml:space="preserve">населения </w:t>
      </w:r>
      <w:r w:rsidR="00AC56D1" w:rsidRPr="00AC56D1">
        <w:rPr>
          <w:color w:val="000000"/>
          <w:szCs w:val="28"/>
          <w:shd w:val="clear" w:color="auto" w:fill="FFFFFF"/>
        </w:rPr>
        <w:t>при наличии</w:t>
      </w:r>
      <w:r w:rsidRPr="00AC56D1">
        <w:rPr>
          <w:color w:val="000000"/>
          <w:szCs w:val="28"/>
          <w:shd w:val="clear" w:color="auto" w:fill="FFFFFF"/>
        </w:rPr>
        <w:t xml:space="preserve"> </w:t>
      </w:r>
      <w:r w:rsidR="009000D9" w:rsidRPr="00AC56D1">
        <w:rPr>
          <w:color w:val="000000"/>
          <w:szCs w:val="28"/>
          <w:shd w:val="clear" w:color="auto" w:fill="FFFFFF"/>
        </w:rPr>
        <w:t>проблем в</w:t>
      </w:r>
      <w:r w:rsidR="00CB6093" w:rsidRPr="00AC56D1">
        <w:rPr>
          <w:color w:val="000000"/>
          <w:szCs w:val="28"/>
          <w:shd w:val="clear" w:color="auto" w:fill="FFFFFF"/>
        </w:rPr>
        <w:t xml:space="preserve"> о</w:t>
      </w:r>
      <w:r w:rsidR="009000D9" w:rsidRPr="00AC56D1">
        <w:rPr>
          <w:color w:val="000000"/>
          <w:szCs w:val="28"/>
          <w:shd w:val="clear" w:color="auto" w:fill="FFFFFF"/>
        </w:rPr>
        <w:t xml:space="preserve">рганизации и проведении </w:t>
      </w:r>
      <w:r w:rsidR="00AC56D1" w:rsidRPr="00AC56D1">
        <w:rPr>
          <w:color w:val="000000"/>
          <w:szCs w:val="28"/>
          <w:shd w:val="clear" w:color="auto" w:fill="FFFFFF"/>
        </w:rPr>
        <w:t>иммуно</w:t>
      </w:r>
      <w:r w:rsidR="009000D9" w:rsidRPr="00AC56D1">
        <w:rPr>
          <w:color w:val="000000"/>
          <w:szCs w:val="28"/>
          <w:shd w:val="clear" w:color="auto" w:fill="FFFFFF"/>
        </w:rPr>
        <w:t xml:space="preserve">профилактики, и даже при </w:t>
      </w:r>
      <w:r w:rsidRPr="00AC56D1">
        <w:rPr>
          <w:color w:val="000000"/>
          <w:szCs w:val="28"/>
          <w:shd w:val="clear" w:color="auto" w:fill="FFFFFF"/>
        </w:rPr>
        <w:t>снижени</w:t>
      </w:r>
      <w:r w:rsidR="009000D9" w:rsidRPr="00AC56D1">
        <w:rPr>
          <w:color w:val="000000"/>
          <w:szCs w:val="28"/>
          <w:shd w:val="clear" w:color="auto" w:fill="FFFFFF"/>
        </w:rPr>
        <w:t>и</w:t>
      </w:r>
      <w:r w:rsidRPr="00AC56D1">
        <w:rPr>
          <w:color w:val="000000"/>
          <w:szCs w:val="28"/>
          <w:shd w:val="clear" w:color="auto" w:fill="FFFFFF"/>
        </w:rPr>
        <w:t xml:space="preserve"> заболеваемости инфекци</w:t>
      </w:r>
      <w:r w:rsidR="009000D9" w:rsidRPr="00AC56D1">
        <w:rPr>
          <w:color w:val="000000"/>
          <w:szCs w:val="28"/>
          <w:shd w:val="clear" w:color="auto" w:fill="FFFFFF"/>
        </w:rPr>
        <w:t>ей</w:t>
      </w:r>
      <w:r w:rsidRPr="00AC56D1">
        <w:rPr>
          <w:color w:val="000000"/>
          <w:szCs w:val="28"/>
          <w:shd w:val="clear" w:color="auto" w:fill="FFFFFF"/>
        </w:rPr>
        <w:t>.</w:t>
      </w:r>
      <w:r w:rsidRPr="00FF32E1">
        <w:rPr>
          <w:color w:val="000000"/>
          <w:szCs w:val="28"/>
          <w:shd w:val="clear" w:color="auto" w:fill="FFFFFF"/>
        </w:rPr>
        <w:t xml:space="preserve"> </w:t>
      </w:r>
    </w:p>
    <w:p w14:paraId="5D0E1374" w14:textId="77777777" w:rsidR="00933B07" w:rsidRPr="00933B07" w:rsidRDefault="0060512A" w:rsidP="00933B07">
      <w:pPr>
        <w:shd w:val="clear" w:color="auto" w:fill="FFFFFF"/>
        <w:spacing w:line="360" w:lineRule="auto"/>
        <w:ind w:firstLine="708"/>
        <w:rPr>
          <w:color w:val="000000"/>
          <w:szCs w:val="28"/>
          <w:shd w:val="clear" w:color="auto" w:fill="FFFFFF"/>
        </w:rPr>
      </w:pPr>
      <w:r>
        <w:rPr>
          <w:color w:val="000000"/>
          <w:szCs w:val="28"/>
          <w:shd w:val="clear" w:color="auto" w:fill="FFFFFF"/>
        </w:rPr>
        <w:t>Важно помнить</w:t>
      </w:r>
      <w:r w:rsidR="00C844D9" w:rsidRPr="00FF32E1">
        <w:rPr>
          <w:color w:val="000000"/>
          <w:szCs w:val="28"/>
        </w:rPr>
        <w:t xml:space="preserve">, что вирус гриппа был и </w:t>
      </w:r>
      <w:r w:rsidR="00C844D9" w:rsidRPr="00FF32E1">
        <w:rPr>
          <w:rFonts w:eastAsia="Times New Roman"/>
          <w:color w:val="1A1A1A"/>
          <w:szCs w:val="28"/>
        </w:rPr>
        <w:t xml:space="preserve">по-прежнему остается крайне опасным патогеном, обладающим способностью к изменчивости с </w:t>
      </w:r>
      <w:r w:rsidR="00C844D9" w:rsidRPr="00933B07">
        <w:rPr>
          <w:color w:val="000000"/>
          <w:szCs w:val="28"/>
          <w:shd w:val="clear" w:color="auto" w:fill="FFFFFF"/>
        </w:rPr>
        <w:t xml:space="preserve">возможным образованием пандемических штаммов. </w:t>
      </w:r>
      <w:r w:rsidR="00933B07" w:rsidRPr="00933B07">
        <w:rPr>
          <w:color w:val="000000"/>
          <w:szCs w:val="28"/>
          <w:shd w:val="clear" w:color="auto" w:fill="FFFFFF"/>
        </w:rPr>
        <w:t>Ключевое значение в противодействии пандемии гриппа отводится эффективному мониторингу за циркуляцией возбудителя и своевременной вакцинации, особенно лиц из групп риска.</w:t>
      </w:r>
    </w:p>
    <w:p w14:paraId="6670546E" w14:textId="4CBDF5FD" w:rsidR="00C844D9" w:rsidRDefault="00C844D9" w:rsidP="00C844D9">
      <w:pPr>
        <w:spacing w:line="360" w:lineRule="auto"/>
        <w:ind w:firstLine="708"/>
        <w:rPr>
          <w:rFonts w:eastAsia="Times New Roman"/>
          <w:color w:val="1A1A1A"/>
          <w:szCs w:val="28"/>
        </w:rPr>
      </w:pPr>
    </w:p>
    <w:p w14:paraId="11FFBDDD" w14:textId="77777777" w:rsidR="00C037E2" w:rsidRDefault="00C037E2" w:rsidP="00C844D9">
      <w:pPr>
        <w:spacing w:line="360" w:lineRule="auto"/>
        <w:ind w:firstLine="708"/>
        <w:rPr>
          <w:rFonts w:eastAsia="Times New Roman"/>
          <w:color w:val="1A1A1A"/>
          <w:szCs w:val="28"/>
        </w:rPr>
      </w:pPr>
    </w:p>
    <w:p w14:paraId="1B23725F" w14:textId="77777777" w:rsidR="00C037E2" w:rsidRDefault="00C037E2" w:rsidP="00C844D9">
      <w:pPr>
        <w:spacing w:line="360" w:lineRule="auto"/>
        <w:ind w:firstLine="708"/>
        <w:rPr>
          <w:rFonts w:eastAsia="Times New Roman"/>
          <w:color w:val="1A1A1A"/>
          <w:szCs w:val="28"/>
        </w:rPr>
      </w:pPr>
    </w:p>
    <w:p w14:paraId="39E76AFF" w14:textId="77777777" w:rsidR="00C037E2" w:rsidRDefault="00C037E2" w:rsidP="00C844D9">
      <w:pPr>
        <w:spacing w:line="360" w:lineRule="auto"/>
        <w:ind w:firstLine="708"/>
        <w:rPr>
          <w:rFonts w:eastAsia="Times New Roman"/>
          <w:color w:val="1A1A1A"/>
          <w:szCs w:val="28"/>
        </w:rPr>
      </w:pPr>
    </w:p>
    <w:p w14:paraId="7E009339" w14:textId="77777777" w:rsidR="00C037E2" w:rsidRDefault="00C037E2" w:rsidP="00C844D9">
      <w:pPr>
        <w:spacing w:line="360" w:lineRule="auto"/>
        <w:ind w:firstLine="708"/>
        <w:rPr>
          <w:rFonts w:eastAsia="Times New Roman"/>
          <w:color w:val="1A1A1A"/>
          <w:szCs w:val="28"/>
        </w:rPr>
      </w:pPr>
    </w:p>
    <w:p w14:paraId="771CE2B2" w14:textId="77777777" w:rsidR="00C037E2" w:rsidRDefault="00C037E2" w:rsidP="00C844D9">
      <w:pPr>
        <w:spacing w:line="360" w:lineRule="auto"/>
        <w:ind w:firstLine="708"/>
        <w:rPr>
          <w:rFonts w:eastAsia="Times New Roman"/>
          <w:color w:val="1A1A1A"/>
          <w:szCs w:val="28"/>
        </w:rPr>
      </w:pPr>
    </w:p>
    <w:p w14:paraId="0D1DCEB5" w14:textId="77777777" w:rsidR="00C7750F" w:rsidRDefault="00C7750F" w:rsidP="00C844D9">
      <w:pPr>
        <w:spacing w:line="360" w:lineRule="auto"/>
        <w:ind w:firstLine="708"/>
        <w:rPr>
          <w:rFonts w:eastAsia="Times New Roman"/>
          <w:color w:val="1A1A1A"/>
          <w:szCs w:val="28"/>
        </w:rPr>
      </w:pPr>
    </w:p>
    <w:p w14:paraId="4B8FBA50" w14:textId="77777777" w:rsidR="00C7750F" w:rsidRDefault="00C7750F" w:rsidP="00C844D9">
      <w:pPr>
        <w:spacing w:line="360" w:lineRule="auto"/>
        <w:ind w:firstLine="708"/>
        <w:rPr>
          <w:rFonts w:eastAsia="Times New Roman"/>
          <w:color w:val="1A1A1A"/>
          <w:szCs w:val="28"/>
        </w:rPr>
      </w:pPr>
    </w:p>
    <w:p w14:paraId="63EB709E" w14:textId="77777777" w:rsidR="00C7750F" w:rsidRDefault="00C7750F" w:rsidP="00C844D9">
      <w:pPr>
        <w:spacing w:line="360" w:lineRule="auto"/>
        <w:ind w:firstLine="708"/>
        <w:rPr>
          <w:rFonts w:eastAsia="Times New Roman"/>
          <w:color w:val="1A1A1A"/>
          <w:szCs w:val="28"/>
        </w:rPr>
      </w:pPr>
    </w:p>
    <w:p w14:paraId="5A4C4A45" w14:textId="77777777" w:rsidR="00C7750F" w:rsidRDefault="00C7750F" w:rsidP="00C844D9">
      <w:pPr>
        <w:spacing w:line="360" w:lineRule="auto"/>
        <w:ind w:firstLine="708"/>
        <w:rPr>
          <w:rFonts w:eastAsia="Times New Roman"/>
          <w:color w:val="1A1A1A"/>
          <w:szCs w:val="28"/>
        </w:rPr>
      </w:pPr>
    </w:p>
    <w:p w14:paraId="3BCA0FFC" w14:textId="77777777" w:rsidR="00C7750F" w:rsidRDefault="00C7750F" w:rsidP="00C844D9">
      <w:pPr>
        <w:spacing w:line="360" w:lineRule="auto"/>
        <w:ind w:firstLine="708"/>
        <w:rPr>
          <w:rFonts w:eastAsia="Times New Roman"/>
          <w:color w:val="1A1A1A"/>
          <w:szCs w:val="28"/>
        </w:rPr>
      </w:pPr>
    </w:p>
    <w:p w14:paraId="51D404FF" w14:textId="77777777" w:rsidR="00C7750F" w:rsidRDefault="00C7750F" w:rsidP="00C844D9">
      <w:pPr>
        <w:spacing w:line="360" w:lineRule="auto"/>
        <w:ind w:firstLine="708"/>
        <w:rPr>
          <w:rFonts w:eastAsia="Times New Roman"/>
          <w:color w:val="1A1A1A"/>
          <w:szCs w:val="28"/>
        </w:rPr>
      </w:pPr>
    </w:p>
    <w:p w14:paraId="4DD08B4B" w14:textId="77777777" w:rsidR="00C7750F" w:rsidRDefault="00C7750F" w:rsidP="00C844D9">
      <w:pPr>
        <w:spacing w:line="360" w:lineRule="auto"/>
        <w:ind w:firstLine="708"/>
        <w:rPr>
          <w:rFonts w:eastAsia="Times New Roman"/>
          <w:color w:val="1A1A1A"/>
          <w:szCs w:val="28"/>
        </w:rPr>
      </w:pPr>
    </w:p>
    <w:p w14:paraId="547CA239" w14:textId="77777777" w:rsidR="00C7750F" w:rsidRDefault="00C7750F" w:rsidP="00C844D9">
      <w:pPr>
        <w:spacing w:line="360" w:lineRule="auto"/>
        <w:ind w:firstLine="708"/>
        <w:rPr>
          <w:rFonts w:eastAsia="Times New Roman"/>
          <w:color w:val="1A1A1A"/>
          <w:szCs w:val="28"/>
        </w:rPr>
      </w:pPr>
    </w:p>
    <w:p w14:paraId="4C6846B6" w14:textId="77777777" w:rsidR="00C7750F" w:rsidRPr="009D07DB" w:rsidRDefault="00C7750F" w:rsidP="00C844D9">
      <w:pPr>
        <w:spacing w:line="360" w:lineRule="auto"/>
        <w:ind w:firstLine="708"/>
        <w:rPr>
          <w:rFonts w:eastAsia="Times New Roman"/>
          <w:color w:val="1A1A1A"/>
          <w:szCs w:val="28"/>
        </w:rPr>
      </w:pPr>
    </w:p>
    <w:p w14:paraId="3A4B2165" w14:textId="77777777" w:rsidR="006D3F22" w:rsidRPr="009D07DB" w:rsidRDefault="006D3F22" w:rsidP="00C844D9">
      <w:pPr>
        <w:spacing w:line="360" w:lineRule="auto"/>
        <w:ind w:firstLine="708"/>
        <w:rPr>
          <w:rFonts w:eastAsia="Times New Roman"/>
          <w:color w:val="1A1A1A"/>
          <w:szCs w:val="28"/>
        </w:rPr>
      </w:pPr>
    </w:p>
    <w:p w14:paraId="4B43A24F" w14:textId="72B6895E" w:rsidR="00B92CA5" w:rsidRPr="00B92CA5" w:rsidRDefault="00D26200" w:rsidP="00B92CA5">
      <w:pPr>
        <w:pStyle w:val="a7"/>
        <w:numPr>
          <w:ilvl w:val="0"/>
          <w:numId w:val="27"/>
        </w:numPr>
        <w:spacing w:line="360" w:lineRule="auto"/>
        <w:jc w:val="center"/>
        <w:rPr>
          <w:b/>
          <w:sz w:val="28"/>
          <w:szCs w:val="28"/>
        </w:rPr>
      </w:pPr>
      <w:r>
        <w:rPr>
          <w:b/>
          <w:sz w:val="28"/>
          <w:szCs w:val="28"/>
        </w:rPr>
        <w:lastRenderedPageBreak/>
        <w:t xml:space="preserve">Грипп </w:t>
      </w:r>
      <w:r w:rsidR="00CF12E0">
        <w:rPr>
          <w:b/>
          <w:sz w:val="28"/>
          <w:szCs w:val="28"/>
        </w:rPr>
        <w:t xml:space="preserve"> </w:t>
      </w:r>
    </w:p>
    <w:p w14:paraId="0EA464B5" w14:textId="516EBD33" w:rsidR="00B92CA5" w:rsidRPr="00FF32E1" w:rsidRDefault="0060512A" w:rsidP="00B92CA5">
      <w:pPr>
        <w:spacing w:line="360" w:lineRule="auto"/>
        <w:ind w:firstLine="708"/>
        <w:rPr>
          <w:szCs w:val="28"/>
          <w:shd w:val="clear" w:color="auto" w:fill="FFFFFF"/>
        </w:rPr>
      </w:pPr>
      <w:r>
        <w:rPr>
          <w:szCs w:val="28"/>
          <w:shd w:val="clear" w:color="auto" w:fill="FFFFFF"/>
        </w:rPr>
        <w:t>И</w:t>
      </w:r>
      <w:r w:rsidR="00B92CA5" w:rsidRPr="00FF32E1">
        <w:rPr>
          <w:szCs w:val="28"/>
          <w:shd w:val="clear" w:color="auto" w:fill="FFFFFF"/>
        </w:rPr>
        <w:t>тог</w:t>
      </w:r>
      <w:r>
        <w:rPr>
          <w:szCs w:val="28"/>
          <w:shd w:val="clear" w:color="auto" w:fill="FFFFFF"/>
        </w:rPr>
        <w:t>и</w:t>
      </w:r>
      <w:r w:rsidR="00B92CA5" w:rsidRPr="00FF32E1">
        <w:rPr>
          <w:szCs w:val="28"/>
          <w:shd w:val="clear" w:color="auto" w:fill="FFFFFF"/>
        </w:rPr>
        <w:t xml:space="preserve"> </w:t>
      </w:r>
      <w:r w:rsidR="00B92CA5" w:rsidRPr="00FF32E1">
        <w:rPr>
          <w:rFonts w:eastAsia="Times New Roman"/>
          <w:szCs w:val="28"/>
        </w:rPr>
        <w:t xml:space="preserve">мониторинга иммунизации, заболеваемости и случаев смерти от гриппа </w:t>
      </w:r>
      <w:r w:rsidR="00B92CA5" w:rsidRPr="00FF32E1">
        <w:rPr>
          <w:szCs w:val="28"/>
          <w:shd w:val="clear" w:color="auto" w:fill="FFFFFF"/>
        </w:rPr>
        <w:t xml:space="preserve">эпидемических сезонов </w:t>
      </w:r>
      <w:r w:rsidR="009C36EA">
        <w:rPr>
          <w:szCs w:val="28"/>
          <w:shd w:val="clear" w:color="auto" w:fill="FFFFFF"/>
        </w:rPr>
        <w:t>до</w:t>
      </w:r>
      <w:r w:rsidR="00B92CA5" w:rsidRPr="00FF32E1">
        <w:rPr>
          <w:szCs w:val="28"/>
          <w:shd w:val="clear" w:color="auto" w:fill="FFFFFF"/>
        </w:rPr>
        <w:t xml:space="preserve"> пандемии COVID-19, </w:t>
      </w:r>
      <w:r w:rsidR="001934FF">
        <w:rPr>
          <w:szCs w:val="28"/>
          <w:shd w:val="clear" w:color="auto" w:fill="FFFFFF"/>
        </w:rPr>
        <w:t xml:space="preserve">во время пандемии </w:t>
      </w:r>
      <w:r w:rsidR="00B92CA5" w:rsidRPr="00FF32E1">
        <w:rPr>
          <w:szCs w:val="28"/>
          <w:shd w:val="clear" w:color="auto" w:fill="FFFFFF"/>
        </w:rPr>
        <w:t xml:space="preserve">и </w:t>
      </w:r>
      <w:r w:rsidR="001934FF">
        <w:rPr>
          <w:szCs w:val="28"/>
          <w:shd w:val="clear" w:color="auto" w:fill="FFFFFF"/>
        </w:rPr>
        <w:t xml:space="preserve">в </w:t>
      </w:r>
      <w:proofErr w:type="spellStart"/>
      <w:r w:rsidR="00B92CA5" w:rsidRPr="00FF32E1">
        <w:rPr>
          <w:szCs w:val="28"/>
          <w:shd w:val="clear" w:color="auto" w:fill="FFFFFF"/>
        </w:rPr>
        <w:t>пос</w:t>
      </w:r>
      <w:r w:rsidR="001934FF">
        <w:rPr>
          <w:szCs w:val="28"/>
          <w:shd w:val="clear" w:color="auto" w:fill="FFFFFF"/>
        </w:rPr>
        <w:t>тпандемический</w:t>
      </w:r>
      <w:proofErr w:type="spellEnd"/>
      <w:r w:rsidR="00B92CA5" w:rsidRPr="00FF32E1">
        <w:rPr>
          <w:szCs w:val="28"/>
          <w:shd w:val="clear" w:color="auto" w:fill="FFFFFF"/>
        </w:rPr>
        <w:t xml:space="preserve"> </w:t>
      </w:r>
      <w:r w:rsidR="001934FF">
        <w:rPr>
          <w:szCs w:val="28"/>
          <w:shd w:val="clear" w:color="auto" w:fill="FFFFFF"/>
        </w:rPr>
        <w:t>период</w:t>
      </w:r>
      <w:r w:rsidR="00B92CA5" w:rsidRPr="00FF32E1">
        <w:rPr>
          <w:szCs w:val="28"/>
          <w:shd w:val="clear" w:color="auto" w:fill="FFFFFF"/>
        </w:rPr>
        <w:t xml:space="preserve"> </w:t>
      </w:r>
      <w:r w:rsidR="00B92CA5" w:rsidRPr="00FF32E1">
        <w:rPr>
          <w:rFonts w:eastAsia="Times New Roman"/>
          <w:szCs w:val="28"/>
        </w:rPr>
        <w:t>выяв</w:t>
      </w:r>
      <w:r>
        <w:rPr>
          <w:rFonts w:eastAsia="Times New Roman"/>
          <w:szCs w:val="28"/>
        </w:rPr>
        <w:t>или</w:t>
      </w:r>
      <w:r w:rsidR="00B92CA5" w:rsidRPr="00FF32E1">
        <w:rPr>
          <w:rFonts w:eastAsia="Times New Roman"/>
          <w:szCs w:val="28"/>
        </w:rPr>
        <w:t xml:space="preserve"> </w:t>
      </w:r>
      <w:r w:rsidR="00B92CA5" w:rsidRPr="00FF32E1">
        <w:rPr>
          <w:szCs w:val="28"/>
          <w:shd w:val="clear" w:color="auto" w:fill="FFFFFF"/>
        </w:rPr>
        <w:t>существенное влияние распространения вируса SARS-CoV-2 на количественные характеристики эпидемий гриппа</w:t>
      </w:r>
      <w:r w:rsidR="004A18F4">
        <w:rPr>
          <w:szCs w:val="28"/>
          <w:shd w:val="clear" w:color="auto" w:fill="FFFFFF"/>
        </w:rPr>
        <w:t xml:space="preserve"> </w:t>
      </w:r>
      <w:r w:rsidR="006D3F22" w:rsidRPr="00422CD4">
        <w:rPr>
          <w:color w:val="000000"/>
          <w:szCs w:val="28"/>
          <w:shd w:val="clear" w:color="auto" w:fill="FFFFFF"/>
        </w:rPr>
        <w:t>[1-3]</w:t>
      </w:r>
      <w:r w:rsidR="00B92CA5" w:rsidRPr="00FF32E1">
        <w:rPr>
          <w:szCs w:val="28"/>
          <w:shd w:val="clear" w:color="auto" w:fill="FFFFFF"/>
        </w:rPr>
        <w:t xml:space="preserve">. </w:t>
      </w:r>
    </w:p>
    <w:p w14:paraId="53B81D43" w14:textId="77777777" w:rsidR="00B92CA5" w:rsidRDefault="00B92CA5" w:rsidP="00B92CA5">
      <w:pPr>
        <w:spacing w:line="360" w:lineRule="auto"/>
        <w:ind w:firstLine="708"/>
        <w:rPr>
          <w:color w:val="FF0000"/>
          <w:szCs w:val="28"/>
          <w:shd w:val="clear" w:color="auto" w:fill="FFFFFF"/>
        </w:rPr>
      </w:pPr>
      <w:r w:rsidRPr="00FF32E1">
        <w:rPr>
          <w:szCs w:val="28"/>
          <w:shd w:val="clear" w:color="auto" w:fill="FFFFFF"/>
        </w:rPr>
        <w:t xml:space="preserve">Еще в сезоне 2018-2019гг. отмечалась эпидемия гриппа средней интенсивности с участием всех трех традиционно циркулирующих подтипов гриппа </w:t>
      </w:r>
      <w:r w:rsidRPr="007A1EE6">
        <w:rPr>
          <w:szCs w:val="28"/>
          <w:shd w:val="clear" w:color="auto" w:fill="FFFFFF"/>
        </w:rPr>
        <w:t xml:space="preserve">– A(H1N1)pdm09 (66,7% от всех выделенных изолятов); A(H3N2) (31,9%) при незначительном участии вирусов гриппа В, причем обеих линий – Викторианской и </w:t>
      </w:r>
      <w:proofErr w:type="spellStart"/>
      <w:r w:rsidRPr="007A1EE6">
        <w:rPr>
          <w:szCs w:val="28"/>
          <w:shd w:val="clear" w:color="auto" w:fill="FFFFFF"/>
        </w:rPr>
        <w:t>Ямагатской</w:t>
      </w:r>
      <w:proofErr w:type="spellEnd"/>
      <w:r w:rsidRPr="007A1EE6">
        <w:rPr>
          <w:szCs w:val="28"/>
          <w:shd w:val="clear" w:color="auto" w:fill="FFFFFF"/>
        </w:rPr>
        <w:t xml:space="preserve"> (в сумме 1,4%).</w:t>
      </w:r>
      <w:r w:rsidRPr="003D480D">
        <w:rPr>
          <w:color w:val="FF0000"/>
          <w:szCs w:val="28"/>
          <w:shd w:val="clear" w:color="auto" w:fill="FFFFFF"/>
        </w:rPr>
        <w:t xml:space="preserve"> </w:t>
      </w:r>
    </w:p>
    <w:p w14:paraId="1C9194E2" w14:textId="77777777" w:rsidR="00933B07" w:rsidRDefault="00933B07" w:rsidP="00933B07">
      <w:pPr>
        <w:spacing w:line="360" w:lineRule="auto"/>
        <w:ind w:firstLine="708"/>
        <w:rPr>
          <w:szCs w:val="28"/>
          <w:shd w:val="clear" w:color="auto" w:fill="FFFFFF"/>
        </w:rPr>
      </w:pPr>
      <w:r w:rsidRPr="00FF32E1">
        <w:rPr>
          <w:szCs w:val="28"/>
          <w:shd w:val="clear" w:color="auto" w:fill="FFFFFF"/>
        </w:rPr>
        <w:t xml:space="preserve">В эпидемический  сезон 2019-2020гг., по данным мониторинга на территории Российской Федерации, эпидемия была гораздо короче, и пик сезона пришелся на 6-ую неделю 2020г. Этиологическая структура гриппа была представлена всеми вирусами. </w:t>
      </w:r>
    </w:p>
    <w:p w14:paraId="1D81C37A" w14:textId="5AD54123" w:rsidR="00B92CA5" w:rsidRPr="00FF32E1" w:rsidRDefault="007A1EE6" w:rsidP="00B92CA5">
      <w:pPr>
        <w:spacing w:line="360" w:lineRule="auto"/>
        <w:ind w:firstLine="708"/>
        <w:rPr>
          <w:szCs w:val="28"/>
          <w:shd w:val="clear" w:color="auto" w:fill="FFFFFF"/>
        </w:rPr>
      </w:pPr>
      <w:r>
        <w:rPr>
          <w:szCs w:val="28"/>
          <w:shd w:val="clear" w:color="auto" w:fill="FFFFFF"/>
        </w:rPr>
        <w:t>В сезон</w:t>
      </w:r>
      <w:r w:rsidR="00B92CA5" w:rsidRPr="00FF32E1">
        <w:rPr>
          <w:szCs w:val="28"/>
          <w:shd w:val="clear" w:color="auto" w:fill="FFFFFF"/>
        </w:rPr>
        <w:t xml:space="preserve"> 2020-2021гг. - ни один из подтипов не получил широкого распространения</w:t>
      </w:r>
      <w:r>
        <w:rPr>
          <w:szCs w:val="28"/>
          <w:shd w:val="clear" w:color="auto" w:fill="FFFFFF"/>
        </w:rPr>
        <w:t>. В мире</w:t>
      </w:r>
      <w:r w:rsidR="00B92CA5" w:rsidRPr="00FF32E1">
        <w:rPr>
          <w:szCs w:val="28"/>
          <w:shd w:val="clear" w:color="auto" w:fill="FFFFFF"/>
        </w:rPr>
        <w:t xml:space="preserve"> были зарегистрированы единичные случаи лабораторно подтвержденного гриппа. Вирусы гриппа практически исчезли из человеческой популяции. В России выделить и антигенно охарактеризовать удалось лишь два вируса В Викторианской линии</w:t>
      </w:r>
      <w:r w:rsidR="007B2FFA">
        <w:rPr>
          <w:szCs w:val="28"/>
          <w:shd w:val="clear" w:color="auto" w:fill="FFFFFF"/>
        </w:rPr>
        <w:t xml:space="preserve"> (рис.1)</w:t>
      </w:r>
      <w:r w:rsidR="00B92CA5" w:rsidRPr="00FF32E1">
        <w:rPr>
          <w:szCs w:val="28"/>
          <w:shd w:val="clear" w:color="auto" w:fill="FFFFFF"/>
        </w:rPr>
        <w:t xml:space="preserve">. </w:t>
      </w:r>
    </w:p>
    <w:p w14:paraId="0217336C" w14:textId="1CB43AC4" w:rsidR="004A18F4" w:rsidRPr="007B2FFA" w:rsidRDefault="004A18F4" w:rsidP="004A18F4">
      <w:pPr>
        <w:spacing w:line="360" w:lineRule="auto"/>
        <w:ind w:firstLine="708"/>
        <w:rPr>
          <w:szCs w:val="28"/>
          <w:shd w:val="clear" w:color="auto" w:fill="FFFFFF"/>
        </w:rPr>
      </w:pPr>
      <w:r w:rsidRPr="007A1EE6">
        <w:rPr>
          <w:noProof/>
          <w:szCs w:val="28"/>
          <w:shd w:val="clear" w:color="auto" w:fill="FFFFFF"/>
        </w:rPr>
        <w:lastRenderedPageBreak/>
        <w:drawing>
          <wp:inline distT="0" distB="0" distL="0" distR="0" wp14:anchorId="150BDA8F" wp14:editId="6EB4443F">
            <wp:extent cx="5599873" cy="314960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02868" cy="3151284"/>
                    </a:xfrm>
                    <a:prstGeom prst="rect">
                      <a:avLst/>
                    </a:prstGeom>
                  </pic:spPr>
                </pic:pic>
              </a:graphicData>
            </a:graphic>
          </wp:inline>
        </w:drawing>
      </w:r>
      <w:r w:rsidRPr="004A18F4">
        <w:rPr>
          <w:color w:val="000000"/>
          <w:szCs w:val="28"/>
          <w:shd w:val="clear" w:color="auto" w:fill="FFFFFF"/>
        </w:rPr>
        <w:t xml:space="preserve"> </w:t>
      </w:r>
      <w:r w:rsidRPr="007B2FFA">
        <w:rPr>
          <w:color w:val="000000"/>
          <w:szCs w:val="28"/>
          <w:shd w:val="clear" w:color="auto" w:fill="FFFFFF"/>
        </w:rPr>
        <w:t>Рисунок 1.</w:t>
      </w:r>
      <w:r>
        <w:rPr>
          <w:color w:val="000000"/>
          <w:szCs w:val="28"/>
          <w:shd w:val="clear" w:color="auto" w:fill="FFFFFF"/>
        </w:rPr>
        <w:t xml:space="preserve"> Мониторинг гриппа в сезоны 2019-2020 и 2020-2021гг.</w:t>
      </w:r>
    </w:p>
    <w:p w14:paraId="1634D57F" w14:textId="183DC719" w:rsidR="00B92CA5" w:rsidRPr="00FF32E1" w:rsidRDefault="00B92CA5" w:rsidP="004A18F4">
      <w:pPr>
        <w:spacing w:line="360" w:lineRule="auto"/>
        <w:ind w:firstLine="708"/>
        <w:rPr>
          <w:color w:val="FF0000"/>
          <w:szCs w:val="28"/>
          <w:shd w:val="clear" w:color="auto" w:fill="FFFFFF"/>
        </w:rPr>
      </w:pPr>
      <w:r w:rsidRPr="00FF32E1">
        <w:rPr>
          <w:szCs w:val="28"/>
          <w:shd w:val="clear" w:color="auto" w:fill="FFFFFF"/>
        </w:rPr>
        <w:t>Таким образом, полное доминирование COVID-19 привело к «вытеснению» из человеческой популяции вирусов гриппа</w:t>
      </w:r>
      <w:r w:rsidR="00422CD4" w:rsidRPr="00422CD4">
        <w:rPr>
          <w:szCs w:val="28"/>
          <w:shd w:val="clear" w:color="auto" w:fill="FFFFFF"/>
        </w:rPr>
        <w:t xml:space="preserve"> [4]</w:t>
      </w:r>
      <w:r w:rsidRPr="00FF32E1">
        <w:rPr>
          <w:szCs w:val="28"/>
          <w:shd w:val="clear" w:color="auto" w:fill="FFFFFF"/>
        </w:rPr>
        <w:t xml:space="preserve">. </w:t>
      </w:r>
    </w:p>
    <w:p w14:paraId="19582E22" w14:textId="49E9A474" w:rsidR="00422C04" w:rsidRDefault="00422C04" w:rsidP="00422C04">
      <w:pPr>
        <w:spacing w:line="360" w:lineRule="auto"/>
        <w:rPr>
          <w:szCs w:val="28"/>
          <w:shd w:val="clear" w:color="auto" w:fill="FFFFFF"/>
        </w:rPr>
      </w:pPr>
      <w:r>
        <w:rPr>
          <w:szCs w:val="28"/>
          <w:shd w:val="clear" w:color="auto" w:fill="FFFFFF"/>
        </w:rPr>
        <w:t>В э</w:t>
      </w:r>
      <w:r w:rsidR="00B92CA5" w:rsidRPr="00FF32E1">
        <w:rPr>
          <w:szCs w:val="28"/>
          <w:shd w:val="clear" w:color="auto" w:fill="FFFFFF"/>
        </w:rPr>
        <w:t xml:space="preserve">пидемический сезон 2021-2022гг. на фоне </w:t>
      </w:r>
      <w:r>
        <w:rPr>
          <w:szCs w:val="28"/>
          <w:shd w:val="clear" w:color="auto" w:fill="FFFFFF"/>
        </w:rPr>
        <w:t>крайне высокой активности</w:t>
      </w:r>
      <w:r w:rsidRPr="00FF32E1">
        <w:rPr>
          <w:szCs w:val="28"/>
          <w:shd w:val="clear" w:color="auto" w:fill="FFFFFF"/>
        </w:rPr>
        <w:t xml:space="preserve">  «</w:t>
      </w:r>
      <w:proofErr w:type="spellStart"/>
      <w:r w:rsidRPr="00FF32E1">
        <w:rPr>
          <w:szCs w:val="28"/>
          <w:shd w:val="clear" w:color="auto" w:fill="FFFFFF"/>
        </w:rPr>
        <w:t>Omicron</w:t>
      </w:r>
      <w:proofErr w:type="spellEnd"/>
      <w:r w:rsidRPr="00FF32E1">
        <w:rPr>
          <w:szCs w:val="28"/>
          <w:shd w:val="clear" w:color="auto" w:fill="FFFFFF"/>
        </w:rPr>
        <w:t xml:space="preserve">», нового варианта SARS-CoV-2, возобновилась циркуляция гриппа, доминировал вирус гриппа A(H3N2), спорадически выявлялись вирусы </w:t>
      </w:r>
      <w:proofErr w:type="spellStart"/>
      <w:r w:rsidRPr="00FF32E1">
        <w:rPr>
          <w:szCs w:val="28"/>
          <w:shd w:val="clear" w:color="auto" w:fill="FFFFFF"/>
        </w:rPr>
        <w:t>субтипа</w:t>
      </w:r>
      <w:proofErr w:type="spellEnd"/>
      <w:r w:rsidRPr="00FF32E1">
        <w:rPr>
          <w:szCs w:val="28"/>
          <w:shd w:val="clear" w:color="auto" w:fill="FFFFFF"/>
        </w:rPr>
        <w:t xml:space="preserve"> A(H1N1)pdm09 и вирусы гриппа типа B</w:t>
      </w:r>
      <w:r w:rsidR="007B2FFA">
        <w:rPr>
          <w:szCs w:val="28"/>
          <w:shd w:val="clear" w:color="auto" w:fill="FFFFFF"/>
        </w:rPr>
        <w:t xml:space="preserve"> (рис.2)</w:t>
      </w:r>
      <w:r w:rsidRPr="00FF32E1">
        <w:rPr>
          <w:szCs w:val="28"/>
          <w:shd w:val="clear" w:color="auto" w:fill="FFFFFF"/>
        </w:rPr>
        <w:t xml:space="preserve">. </w:t>
      </w:r>
    </w:p>
    <w:p w14:paraId="4EC400E2" w14:textId="700564FB" w:rsidR="00B92CA5" w:rsidRPr="00FF32E1" w:rsidRDefault="007A1EE6" w:rsidP="00B92CA5">
      <w:pPr>
        <w:spacing w:line="360" w:lineRule="auto"/>
        <w:rPr>
          <w:szCs w:val="28"/>
          <w:shd w:val="clear" w:color="auto" w:fill="FFFFFF"/>
        </w:rPr>
      </w:pPr>
      <w:r w:rsidRPr="007A1EE6">
        <w:rPr>
          <w:noProof/>
          <w:szCs w:val="28"/>
          <w:shd w:val="clear" w:color="auto" w:fill="FFFFFF"/>
        </w:rPr>
        <w:drawing>
          <wp:inline distT="0" distB="0" distL="0" distR="0" wp14:anchorId="2CEAB220" wp14:editId="494A0AF3">
            <wp:extent cx="5940425" cy="3341141"/>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3341141"/>
                    </a:xfrm>
                    <a:prstGeom prst="rect">
                      <a:avLst/>
                    </a:prstGeom>
                  </pic:spPr>
                </pic:pic>
              </a:graphicData>
            </a:graphic>
          </wp:inline>
        </w:drawing>
      </w:r>
    </w:p>
    <w:p w14:paraId="1A03EFA1" w14:textId="59A6693D" w:rsidR="004A18F4" w:rsidRPr="007B2FFA" w:rsidRDefault="004A18F4" w:rsidP="004A18F4">
      <w:pPr>
        <w:spacing w:line="360" w:lineRule="auto"/>
        <w:ind w:firstLine="708"/>
        <w:rPr>
          <w:szCs w:val="28"/>
          <w:shd w:val="clear" w:color="auto" w:fill="FFFFFF"/>
        </w:rPr>
      </w:pPr>
      <w:r w:rsidRPr="007B2FFA">
        <w:rPr>
          <w:color w:val="000000"/>
          <w:szCs w:val="28"/>
          <w:shd w:val="clear" w:color="auto" w:fill="FFFFFF"/>
        </w:rPr>
        <w:t xml:space="preserve">Рисунок </w:t>
      </w:r>
      <w:r>
        <w:rPr>
          <w:color w:val="000000"/>
          <w:szCs w:val="28"/>
          <w:shd w:val="clear" w:color="auto" w:fill="FFFFFF"/>
        </w:rPr>
        <w:t>2</w:t>
      </w:r>
      <w:r w:rsidRPr="007B2FFA">
        <w:rPr>
          <w:color w:val="000000"/>
          <w:szCs w:val="28"/>
          <w:shd w:val="clear" w:color="auto" w:fill="FFFFFF"/>
        </w:rPr>
        <w:t>.</w:t>
      </w:r>
      <w:r w:rsidRPr="004A18F4">
        <w:rPr>
          <w:color w:val="000000"/>
          <w:szCs w:val="28"/>
          <w:shd w:val="clear" w:color="auto" w:fill="FFFFFF"/>
        </w:rPr>
        <w:t xml:space="preserve"> </w:t>
      </w:r>
      <w:r>
        <w:rPr>
          <w:color w:val="000000"/>
          <w:szCs w:val="28"/>
          <w:shd w:val="clear" w:color="auto" w:fill="FFFFFF"/>
        </w:rPr>
        <w:t>Мониторинг гриппа в сезон 2021-2022гг.</w:t>
      </w:r>
    </w:p>
    <w:p w14:paraId="2356E2A4" w14:textId="77777777" w:rsidR="004A18F4" w:rsidRDefault="004A18F4" w:rsidP="004A18F4">
      <w:pPr>
        <w:spacing w:line="360" w:lineRule="auto"/>
        <w:rPr>
          <w:szCs w:val="28"/>
          <w:shd w:val="clear" w:color="auto" w:fill="FFFFFF"/>
        </w:rPr>
      </w:pPr>
      <w:r>
        <w:rPr>
          <w:szCs w:val="28"/>
          <w:shd w:val="clear" w:color="auto" w:fill="FFFFFF"/>
        </w:rPr>
        <w:lastRenderedPageBreak/>
        <w:t>Т</w:t>
      </w:r>
      <w:r w:rsidRPr="00FF32E1">
        <w:rPr>
          <w:szCs w:val="28"/>
          <w:shd w:val="clear" w:color="auto" w:fill="FFFFFF"/>
        </w:rPr>
        <w:t xml:space="preserve">радиционные сроки развития эпидемии гриппа в странах Северного </w:t>
      </w:r>
      <w:r>
        <w:rPr>
          <w:szCs w:val="28"/>
          <w:shd w:val="clear" w:color="auto" w:fill="FFFFFF"/>
        </w:rPr>
        <w:t>полушария</w:t>
      </w:r>
      <w:r w:rsidRPr="00FF32E1">
        <w:rPr>
          <w:szCs w:val="28"/>
          <w:shd w:val="clear" w:color="auto" w:fill="FFFFFF"/>
        </w:rPr>
        <w:t xml:space="preserve"> были сдвинуты </w:t>
      </w:r>
      <w:r>
        <w:rPr>
          <w:szCs w:val="28"/>
          <w:shd w:val="clear" w:color="auto" w:fill="FFFFFF"/>
        </w:rPr>
        <w:t xml:space="preserve">с </w:t>
      </w:r>
      <w:r w:rsidRPr="00FF32E1">
        <w:rPr>
          <w:szCs w:val="28"/>
          <w:shd w:val="clear" w:color="auto" w:fill="FFFFFF"/>
        </w:rPr>
        <w:t>январ</w:t>
      </w:r>
      <w:r>
        <w:rPr>
          <w:szCs w:val="28"/>
          <w:shd w:val="clear" w:color="auto" w:fill="FFFFFF"/>
        </w:rPr>
        <w:t>я-февраля</w:t>
      </w:r>
      <w:r w:rsidRPr="00FF32E1">
        <w:rPr>
          <w:szCs w:val="28"/>
          <w:shd w:val="clear" w:color="auto" w:fill="FFFFFF"/>
        </w:rPr>
        <w:t xml:space="preserve"> на март-апрель 2022г.</w:t>
      </w:r>
      <w:r w:rsidRPr="00FF32E1">
        <w:rPr>
          <w:szCs w:val="28"/>
          <w:shd w:val="clear" w:color="auto" w:fill="FFFFFF"/>
          <w:vertAlign w:val="superscript"/>
        </w:rPr>
        <w:footnoteReference w:id="1"/>
      </w:r>
      <w:r>
        <w:rPr>
          <w:szCs w:val="28"/>
          <w:shd w:val="clear" w:color="auto" w:fill="FFFFFF"/>
        </w:rPr>
        <w:t xml:space="preserve"> </w:t>
      </w:r>
      <w:r w:rsidRPr="00FF32E1">
        <w:rPr>
          <w:szCs w:val="28"/>
          <w:shd w:val="clear" w:color="auto" w:fill="FFFFFF"/>
        </w:rPr>
        <w:t xml:space="preserve">  </w:t>
      </w:r>
    </w:p>
    <w:p w14:paraId="42927C1D" w14:textId="2186473D" w:rsidR="00B92CA5" w:rsidRDefault="00B92CA5" w:rsidP="00B92CA5">
      <w:pPr>
        <w:spacing w:line="360" w:lineRule="auto"/>
        <w:rPr>
          <w:color w:val="FF0000"/>
          <w:szCs w:val="28"/>
          <w:shd w:val="clear" w:color="auto" w:fill="FFFFFF"/>
        </w:rPr>
      </w:pPr>
      <w:r w:rsidRPr="00FF32E1">
        <w:rPr>
          <w:szCs w:val="28"/>
          <w:shd w:val="clear" w:color="auto" w:fill="FFFFFF"/>
        </w:rPr>
        <w:t>В Российской Федерации заболеваемость гриппом в 2021</w:t>
      </w:r>
      <w:r>
        <w:rPr>
          <w:szCs w:val="28"/>
          <w:shd w:val="clear" w:color="auto" w:fill="FFFFFF"/>
        </w:rPr>
        <w:t>-22</w:t>
      </w:r>
      <w:r w:rsidRPr="00FF32E1">
        <w:rPr>
          <w:szCs w:val="28"/>
          <w:shd w:val="clear" w:color="auto" w:fill="FFFFFF"/>
        </w:rPr>
        <w:t xml:space="preserve"> году составила 14,96 на 100 тыс. населения, что ниже показателя заболеваемости </w:t>
      </w:r>
      <w:r w:rsidR="00933B07">
        <w:rPr>
          <w:szCs w:val="28"/>
          <w:shd w:val="clear" w:color="auto" w:fill="FFFFFF"/>
        </w:rPr>
        <w:t>предыдущего сезона</w:t>
      </w:r>
      <w:r w:rsidRPr="00FF32E1">
        <w:rPr>
          <w:szCs w:val="28"/>
          <w:shd w:val="clear" w:color="auto" w:fill="FFFFFF"/>
        </w:rPr>
        <w:t xml:space="preserve"> более чем в 2,3 раза. </w:t>
      </w:r>
      <w:r w:rsidRPr="00B92CA5">
        <w:rPr>
          <w:szCs w:val="28"/>
          <w:shd w:val="clear" w:color="auto" w:fill="FFFFFF"/>
        </w:rPr>
        <w:t>Заболеваемость детского населения составляла 56,93 на 100 тыс. населения, что на 38,8% ниже показателя заболеваемости в 2020 году. Наибольшее количество случаев наблюдалось в возрастной группе 3-6 лет – 64,19 на 100 тыс. населения.</w:t>
      </w:r>
      <w:r w:rsidRPr="003D480D">
        <w:rPr>
          <w:color w:val="FF0000"/>
          <w:szCs w:val="28"/>
          <w:shd w:val="clear" w:color="auto" w:fill="FFFFFF"/>
        </w:rPr>
        <w:t xml:space="preserve"> </w:t>
      </w:r>
    </w:p>
    <w:p w14:paraId="781A547E" w14:textId="19FFD67D" w:rsidR="00B92CA5" w:rsidRPr="00B92CA5" w:rsidRDefault="00B92CA5" w:rsidP="00B92CA5">
      <w:pPr>
        <w:spacing w:line="360" w:lineRule="auto"/>
        <w:rPr>
          <w:szCs w:val="28"/>
          <w:shd w:val="clear" w:color="auto" w:fill="FFFFFF"/>
        </w:rPr>
      </w:pPr>
      <w:r w:rsidRPr="00B92CA5">
        <w:rPr>
          <w:szCs w:val="28"/>
          <w:shd w:val="clear" w:color="auto" w:fill="FFFFFF"/>
        </w:rPr>
        <w:t xml:space="preserve">Была отмечена низкая заболеваемость привитых против гриппа - 1,9 на 100 тыс. привитых, и отсутствие у них тяжелых форм заболевания, что подтверждает в целом эффективность иммунизации. </w:t>
      </w:r>
    </w:p>
    <w:p w14:paraId="200A38EF" w14:textId="5970014A" w:rsidR="00B92CA5" w:rsidRPr="00FF32E1" w:rsidRDefault="00B92CA5" w:rsidP="00B92CA5">
      <w:pPr>
        <w:spacing w:line="360" w:lineRule="auto"/>
        <w:ind w:firstLine="708"/>
        <w:rPr>
          <w:szCs w:val="28"/>
          <w:shd w:val="clear" w:color="auto" w:fill="FFFFFF"/>
        </w:rPr>
      </w:pPr>
      <w:r w:rsidRPr="00FF32E1">
        <w:rPr>
          <w:szCs w:val="28"/>
          <w:shd w:val="clear" w:color="auto" w:fill="FFFFFF"/>
        </w:rPr>
        <w:t>Данные по антигенным и молекулярно-генетическим свойствам, определяющим соответствие эпидемических штаммов свойствам вакцинных вирусов гриппа выявили различия и несоответствия между ними, что стало причиной замены двух вакцинных вирусов в составе вакцин на 2022-2023гг. для стран Северного полушария на более актуальные – A(H3N2) – А/Камбоджа/е826360/2020 на A/Дарвин/9/2021 и В/Вашингтон/02/2019 на B/Австрия/1359417/2021 (линия В/Виктория-подобных)</w:t>
      </w:r>
      <w:r w:rsidR="00FC195B" w:rsidRPr="00FC195B">
        <w:rPr>
          <w:szCs w:val="28"/>
          <w:shd w:val="clear" w:color="auto" w:fill="FFFFFF"/>
          <w:vertAlign w:val="superscript"/>
        </w:rPr>
        <w:t xml:space="preserve"> </w:t>
      </w:r>
      <w:r w:rsidR="00FC195B" w:rsidRPr="00FF32E1">
        <w:rPr>
          <w:szCs w:val="28"/>
          <w:shd w:val="clear" w:color="auto" w:fill="FFFFFF"/>
          <w:vertAlign w:val="superscript"/>
        </w:rPr>
        <w:footnoteReference w:id="2"/>
      </w:r>
      <w:r w:rsidR="006F1ECE">
        <w:rPr>
          <w:szCs w:val="28"/>
          <w:shd w:val="clear" w:color="auto" w:fill="FFFFFF"/>
        </w:rPr>
        <w:t>.</w:t>
      </w:r>
      <w:r w:rsidRPr="00FF32E1">
        <w:rPr>
          <w:szCs w:val="28"/>
          <w:shd w:val="clear" w:color="auto" w:fill="FFFFFF"/>
        </w:rPr>
        <w:t xml:space="preserve"> </w:t>
      </w:r>
    </w:p>
    <w:p w14:paraId="6D50FDD9" w14:textId="416B73F4" w:rsidR="00FE1F85" w:rsidRPr="00FF32E1" w:rsidRDefault="003D2095" w:rsidP="00FE1F85">
      <w:pPr>
        <w:spacing w:line="360" w:lineRule="auto"/>
        <w:ind w:firstLine="708"/>
        <w:jc w:val="center"/>
        <w:rPr>
          <w:b/>
          <w:szCs w:val="28"/>
          <w:shd w:val="clear" w:color="auto" w:fill="FFFFFF"/>
        </w:rPr>
      </w:pPr>
      <w:r>
        <w:rPr>
          <w:b/>
          <w:szCs w:val="28"/>
          <w:shd w:val="clear" w:color="auto" w:fill="FFFFFF"/>
        </w:rPr>
        <w:t>Итоги э</w:t>
      </w:r>
      <w:r w:rsidR="00FE1F85" w:rsidRPr="00FF32E1">
        <w:rPr>
          <w:b/>
          <w:szCs w:val="28"/>
          <w:shd w:val="clear" w:color="auto" w:fill="FFFFFF"/>
        </w:rPr>
        <w:t>пидемическ</w:t>
      </w:r>
      <w:r>
        <w:rPr>
          <w:b/>
          <w:szCs w:val="28"/>
          <w:shd w:val="clear" w:color="auto" w:fill="FFFFFF"/>
        </w:rPr>
        <w:t>ого</w:t>
      </w:r>
      <w:r w:rsidR="00FE1F85" w:rsidRPr="00FF32E1">
        <w:rPr>
          <w:b/>
          <w:szCs w:val="28"/>
          <w:shd w:val="clear" w:color="auto" w:fill="FFFFFF"/>
        </w:rPr>
        <w:t xml:space="preserve"> сезон</w:t>
      </w:r>
      <w:r>
        <w:rPr>
          <w:b/>
          <w:szCs w:val="28"/>
          <w:shd w:val="clear" w:color="auto" w:fill="FFFFFF"/>
        </w:rPr>
        <w:t>а</w:t>
      </w:r>
      <w:r w:rsidR="00FE1F85" w:rsidRPr="00FF32E1">
        <w:rPr>
          <w:b/>
          <w:szCs w:val="28"/>
          <w:shd w:val="clear" w:color="auto" w:fill="FFFFFF"/>
        </w:rPr>
        <w:t xml:space="preserve"> гриппа 2022–2023 гг.</w:t>
      </w:r>
    </w:p>
    <w:p w14:paraId="4F97502F" w14:textId="77777777" w:rsidR="00936123" w:rsidRDefault="00FE1F85" w:rsidP="00936123">
      <w:pPr>
        <w:autoSpaceDE w:val="0"/>
        <w:autoSpaceDN w:val="0"/>
        <w:adjustRightInd w:val="0"/>
        <w:spacing w:line="360" w:lineRule="auto"/>
        <w:rPr>
          <w:szCs w:val="28"/>
          <w:shd w:val="clear" w:color="auto" w:fill="FFFFFF"/>
        </w:rPr>
      </w:pPr>
      <w:r w:rsidRPr="00FF32E1">
        <w:rPr>
          <w:szCs w:val="28"/>
          <w:shd w:val="clear" w:color="auto" w:fill="FFFFFF"/>
        </w:rPr>
        <w:t xml:space="preserve">В эпидемическом сезоне 2022-2023гг. на фоне продолжавшейся циркуляции SARS-CoV-2 (вариантов </w:t>
      </w:r>
      <w:proofErr w:type="spellStart"/>
      <w:r w:rsidRPr="00FF32E1">
        <w:rPr>
          <w:szCs w:val="28"/>
          <w:shd w:val="clear" w:color="auto" w:fill="FFFFFF"/>
        </w:rPr>
        <w:t>Omicron</w:t>
      </w:r>
      <w:proofErr w:type="spellEnd"/>
      <w:r w:rsidRPr="00FF32E1">
        <w:rPr>
          <w:szCs w:val="28"/>
          <w:shd w:val="clear" w:color="auto" w:fill="FFFFFF"/>
        </w:rPr>
        <w:t xml:space="preserve">) была отмечена </w:t>
      </w:r>
      <w:r>
        <w:rPr>
          <w:szCs w:val="28"/>
          <w:shd w:val="clear" w:color="auto" w:fill="FFFFFF"/>
        </w:rPr>
        <w:t>высокая</w:t>
      </w:r>
      <w:r w:rsidRPr="00FF32E1">
        <w:rPr>
          <w:szCs w:val="28"/>
          <w:shd w:val="clear" w:color="auto" w:fill="FFFFFF"/>
        </w:rPr>
        <w:t xml:space="preserve"> активность вирусов гриппа. </w:t>
      </w:r>
    </w:p>
    <w:p w14:paraId="3D87E19B" w14:textId="241D43D9" w:rsidR="00936123" w:rsidRPr="007B2FFA" w:rsidRDefault="00936123" w:rsidP="00936123">
      <w:pPr>
        <w:autoSpaceDE w:val="0"/>
        <w:autoSpaceDN w:val="0"/>
        <w:adjustRightInd w:val="0"/>
        <w:spacing w:line="360" w:lineRule="auto"/>
        <w:rPr>
          <w:szCs w:val="28"/>
          <w:shd w:val="clear" w:color="auto" w:fill="FFFFFF"/>
        </w:rPr>
      </w:pPr>
      <w:r w:rsidRPr="007B2FFA">
        <w:rPr>
          <w:szCs w:val="28"/>
          <w:shd w:val="clear" w:color="auto" w:fill="FFFFFF"/>
        </w:rPr>
        <w:t xml:space="preserve">Во время подготовки к эпидемическому сезону гриппа 2022–2023 гг. в Российской Федерации было вакцинировано </w:t>
      </w:r>
      <w:r w:rsidR="003D2095" w:rsidRPr="007B2FFA">
        <w:rPr>
          <w:szCs w:val="28"/>
          <w:shd w:val="clear" w:color="auto" w:fill="FFFFFF"/>
        </w:rPr>
        <w:t>против гриппа 77 504115 человек (д</w:t>
      </w:r>
      <w:r w:rsidRPr="007B2FFA">
        <w:rPr>
          <w:szCs w:val="28"/>
          <w:shd w:val="clear" w:color="auto" w:fill="FFFFFF"/>
        </w:rPr>
        <w:t>ети – 19 млн</w:t>
      </w:r>
      <w:r w:rsidR="003D2095" w:rsidRPr="007B2FFA">
        <w:rPr>
          <w:szCs w:val="28"/>
          <w:shd w:val="clear" w:color="auto" w:fill="FFFFFF"/>
        </w:rPr>
        <w:t>, в</w:t>
      </w:r>
      <w:r w:rsidRPr="007B2FFA">
        <w:rPr>
          <w:szCs w:val="28"/>
          <w:shd w:val="clear" w:color="auto" w:fill="FFFFFF"/>
        </w:rPr>
        <w:t>зрослые - более 58 млн</w:t>
      </w:r>
      <w:r w:rsidR="003D2095" w:rsidRPr="007B2FFA">
        <w:rPr>
          <w:szCs w:val="28"/>
          <w:shd w:val="clear" w:color="auto" w:fill="FFFFFF"/>
        </w:rPr>
        <w:t>)</w:t>
      </w:r>
      <w:r w:rsidRPr="007B2FFA">
        <w:rPr>
          <w:szCs w:val="28"/>
          <w:shd w:val="clear" w:color="auto" w:fill="FFFFFF"/>
        </w:rPr>
        <w:t xml:space="preserve">, охват прививками против </w:t>
      </w:r>
      <w:r w:rsidRPr="007B2FFA">
        <w:rPr>
          <w:szCs w:val="28"/>
          <w:shd w:val="clear" w:color="auto" w:fill="FFFFFF"/>
        </w:rPr>
        <w:lastRenderedPageBreak/>
        <w:t>гриппа составил 52,8 %, что выше показателя за предыдущий год на 12,2 %</w:t>
      </w:r>
      <w:r w:rsidR="007B2FFA" w:rsidRPr="007B2FFA">
        <w:rPr>
          <w:szCs w:val="28"/>
          <w:shd w:val="clear" w:color="auto" w:fill="FFFFFF"/>
        </w:rPr>
        <w:t xml:space="preserve"> (рис.3)</w:t>
      </w:r>
      <w:r w:rsidRPr="007B2FFA">
        <w:rPr>
          <w:szCs w:val="28"/>
          <w:shd w:val="clear" w:color="auto" w:fill="FFFFFF"/>
        </w:rPr>
        <w:t xml:space="preserve"> . </w:t>
      </w:r>
    </w:p>
    <w:p w14:paraId="4295D55E" w14:textId="77777777" w:rsidR="00933B07" w:rsidRPr="000714CB" w:rsidRDefault="00933B07" w:rsidP="00933B07">
      <w:pPr>
        <w:shd w:val="clear" w:color="auto" w:fill="FFFFFF"/>
        <w:rPr>
          <w:rFonts w:ascii="Tahoma" w:eastAsia="Times New Roman" w:hAnsi="Tahoma" w:cs="Tahoma"/>
          <w:color w:val="000000"/>
          <w:sz w:val="19"/>
          <w:szCs w:val="19"/>
        </w:rPr>
      </w:pPr>
      <w:r w:rsidRPr="000714CB">
        <w:rPr>
          <w:rFonts w:ascii="Tahoma" w:eastAsia="Times New Roman" w:hAnsi="Tahoma" w:cs="Tahoma"/>
          <w:color w:val="000000"/>
          <w:sz w:val="19"/>
          <w:szCs w:val="19"/>
        </w:rPr>
        <w:t xml:space="preserve">Число </w:t>
      </w:r>
      <w:proofErr w:type="gramStart"/>
      <w:r w:rsidRPr="000714CB">
        <w:rPr>
          <w:rFonts w:ascii="Tahoma" w:eastAsia="Times New Roman" w:hAnsi="Tahoma" w:cs="Tahoma"/>
          <w:color w:val="000000"/>
          <w:sz w:val="19"/>
          <w:szCs w:val="19"/>
        </w:rPr>
        <w:t>положительных</w:t>
      </w:r>
      <w:proofErr w:type="gramEnd"/>
      <w:r>
        <w:rPr>
          <w:rFonts w:ascii="Tahoma" w:eastAsia="Times New Roman" w:hAnsi="Tahoma" w:cs="Tahoma"/>
          <w:noProof/>
          <w:color w:val="000000"/>
          <w:sz w:val="19"/>
          <w:szCs w:val="19"/>
        </w:rPr>
        <w:drawing>
          <wp:inline distT="0" distB="0" distL="0" distR="0" wp14:anchorId="5CEBB0D9" wp14:editId="58EC69DE">
            <wp:extent cx="6165396" cy="2172614"/>
            <wp:effectExtent l="0" t="0" r="6985" b="0"/>
            <wp:docPr id="11" name="Рисунок 11" descr="Рис. 5. Мониторинг гриппа по результатам ПЦР диагностики в базовых лабораториях двух Национальных центров по гриппу ВОЗ в РФ, сезон 2022/23г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5. Мониторинг гриппа по результатам ПЦР диагностики в базовых лабораториях двух Национальных центров по гриппу ВОЗ в РФ, сезон 2022/23гг."/>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8217" cy="2173608"/>
                    </a:xfrm>
                    <a:prstGeom prst="rect">
                      <a:avLst/>
                    </a:prstGeom>
                    <a:noFill/>
                    <a:ln>
                      <a:noFill/>
                    </a:ln>
                  </pic:spPr>
                </pic:pic>
              </a:graphicData>
            </a:graphic>
          </wp:inline>
        </w:drawing>
      </w:r>
      <w:r w:rsidRPr="000714CB">
        <w:rPr>
          <w:rFonts w:ascii="Tahoma" w:eastAsia="Times New Roman" w:hAnsi="Tahoma" w:cs="Tahoma"/>
          <w:color w:val="000000"/>
          <w:sz w:val="19"/>
          <w:szCs w:val="19"/>
        </w:rPr>
        <w:t>% положительных</w:t>
      </w:r>
    </w:p>
    <w:p w14:paraId="09274C6C" w14:textId="77777777" w:rsidR="00933B07" w:rsidRPr="000714CB" w:rsidRDefault="00933B07" w:rsidP="00933B07">
      <w:pPr>
        <w:shd w:val="clear" w:color="auto" w:fill="FFFFFF"/>
        <w:spacing w:after="324" w:line="336" w:lineRule="atLeast"/>
        <w:jc w:val="center"/>
        <w:rPr>
          <w:rFonts w:ascii="Tahoma" w:eastAsia="Times New Roman" w:hAnsi="Tahoma" w:cs="Tahoma"/>
          <w:color w:val="000000"/>
          <w:sz w:val="19"/>
          <w:szCs w:val="19"/>
        </w:rPr>
      </w:pPr>
      <w:r w:rsidRPr="000714CB">
        <w:rPr>
          <w:rFonts w:ascii="Tahoma" w:eastAsia="Times New Roman" w:hAnsi="Tahoma" w:cs="Tahoma"/>
          <w:color w:val="000000"/>
          <w:sz w:val="19"/>
          <w:szCs w:val="19"/>
        </w:rPr>
        <w:t>Недели</w:t>
      </w:r>
    </w:p>
    <w:p w14:paraId="43AB7379" w14:textId="77777777" w:rsidR="00933B07" w:rsidRPr="000714CB" w:rsidRDefault="00933B07" w:rsidP="00933B07">
      <w:pPr>
        <w:numPr>
          <w:ilvl w:val="0"/>
          <w:numId w:val="30"/>
        </w:numPr>
        <w:shd w:val="clear" w:color="auto" w:fill="FFFFFF"/>
        <w:spacing w:after="15"/>
        <w:ind w:left="150"/>
        <w:jc w:val="left"/>
        <w:rPr>
          <w:rFonts w:ascii="Tahoma" w:eastAsia="Times New Roman" w:hAnsi="Tahoma" w:cs="Tahoma"/>
          <w:color w:val="000000"/>
          <w:sz w:val="19"/>
          <w:szCs w:val="19"/>
        </w:rPr>
      </w:pPr>
      <w:r>
        <w:rPr>
          <w:rFonts w:ascii="Tahoma" w:eastAsia="Times New Roman" w:hAnsi="Tahoma" w:cs="Tahoma"/>
          <w:noProof/>
          <w:color w:val="000000"/>
          <w:sz w:val="19"/>
          <w:szCs w:val="19"/>
        </w:rPr>
        <w:drawing>
          <wp:inline distT="0" distB="0" distL="0" distR="0" wp14:anchorId="00A65F37" wp14:editId="099F743C">
            <wp:extent cx="285750" cy="139700"/>
            <wp:effectExtent l="0" t="0" r="0" b="0"/>
            <wp:docPr id="10" name="Рисунок 10" descr="H1pdm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1pdm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39700"/>
                    </a:xfrm>
                    <a:prstGeom prst="rect">
                      <a:avLst/>
                    </a:prstGeom>
                    <a:noFill/>
                    <a:ln>
                      <a:noFill/>
                    </a:ln>
                  </pic:spPr>
                </pic:pic>
              </a:graphicData>
            </a:graphic>
          </wp:inline>
        </w:drawing>
      </w:r>
      <w:r w:rsidRPr="000714CB">
        <w:rPr>
          <w:rFonts w:ascii="Tahoma" w:eastAsia="Times New Roman" w:hAnsi="Tahoma" w:cs="Tahoma"/>
          <w:color w:val="000000"/>
          <w:sz w:val="19"/>
          <w:szCs w:val="19"/>
        </w:rPr>
        <w:t>H1pdm09</w:t>
      </w:r>
    </w:p>
    <w:p w14:paraId="2379B131" w14:textId="77777777" w:rsidR="00933B07" w:rsidRPr="000714CB" w:rsidRDefault="00933B07" w:rsidP="00933B07">
      <w:pPr>
        <w:numPr>
          <w:ilvl w:val="0"/>
          <w:numId w:val="30"/>
        </w:numPr>
        <w:shd w:val="clear" w:color="auto" w:fill="FFFFFF"/>
        <w:spacing w:after="15"/>
        <w:ind w:left="150"/>
        <w:jc w:val="left"/>
        <w:rPr>
          <w:rFonts w:ascii="Tahoma" w:eastAsia="Times New Roman" w:hAnsi="Tahoma" w:cs="Tahoma"/>
          <w:color w:val="000000"/>
          <w:sz w:val="19"/>
          <w:szCs w:val="19"/>
        </w:rPr>
      </w:pPr>
      <w:r>
        <w:rPr>
          <w:rFonts w:ascii="Tahoma" w:eastAsia="Times New Roman" w:hAnsi="Tahoma" w:cs="Tahoma"/>
          <w:noProof/>
          <w:color w:val="000000"/>
          <w:sz w:val="19"/>
          <w:szCs w:val="19"/>
        </w:rPr>
        <w:drawing>
          <wp:inline distT="0" distB="0" distL="0" distR="0" wp14:anchorId="453ADE91" wp14:editId="7E792B90">
            <wp:extent cx="285750" cy="139700"/>
            <wp:effectExtent l="0" t="0" r="0" b="0"/>
            <wp:docPr id="9" name="Рисунок 9" descr="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139700"/>
                    </a:xfrm>
                    <a:prstGeom prst="rect">
                      <a:avLst/>
                    </a:prstGeom>
                    <a:noFill/>
                    <a:ln>
                      <a:noFill/>
                    </a:ln>
                  </pic:spPr>
                </pic:pic>
              </a:graphicData>
            </a:graphic>
          </wp:inline>
        </w:drawing>
      </w:r>
      <w:r w:rsidRPr="000714CB">
        <w:rPr>
          <w:rFonts w:ascii="Tahoma" w:eastAsia="Times New Roman" w:hAnsi="Tahoma" w:cs="Tahoma"/>
          <w:color w:val="000000"/>
          <w:sz w:val="19"/>
          <w:szCs w:val="19"/>
        </w:rPr>
        <w:t>H3</w:t>
      </w:r>
    </w:p>
    <w:p w14:paraId="0E8F5C2D" w14:textId="77777777" w:rsidR="00933B07" w:rsidRPr="000714CB" w:rsidRDefault="00933B07" w:rsidP="00933B07">
      <w:pPr>
        <w:numPr>
          <w:ilvl w:val="0"/>
          <w:numId w:val="30"/>
        </w:numPr>
        <w:shd w:val="clear" w:color="auto" w:fill="FFFFFF"/>
        <w:spacing w:after="15"/>
        <w:ind w:left="150"/>
        <w:jc w:val="left"/>
        <w:rPr>
          <w:rFonts w:ascii="Tahoma" w:eastAsia="Times New Roman" w:hAnsi="Tahoma" w:cs="Tahoma"/>
          <w:color w:val="000000"/>
          <w:sz w:val="19"/>
          <w:szCs w:val="19"/>
        </w:rPr>
      </w:pPr>
      <w:r>
        <w:rPr>
          <w:rFonts w:ascii="Tahoma" w:eastAsia="Times New Roman" w:hAnsi="Tahoma" w:cs="Tahoma"/>
          <w:noProof/>
          <w:color w:val="000000"/>
          <w:sz w:val="19"/>
          <w:szCs w:val="19"/>
        </w:rPr>
        <w:drawing>
          <wp:inline distT="0" distB="0" distL="0" distR="0" wp14:anchorId="09893564" wp14:editId="6FD1FD64">
            <wp:extent cx="285750" cy="139700"/>
            <wp:effectExtent l="0" t="0" r="0" b="0"/>
            <wp:docPr id="8" name="Рисунок 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139700"/>
                    </a:xfrm>
                    <a:prstGeom prst="rect">
                      <a:avLst/>
                    </a:prstGeom>
                    <a:noFill/>
                    <a:ln>
                      <a:noFill/>
                    </a:ln>
                  </pic:spPr>
                </pic:pic>
              </a:graphicData>
            </a:graphic>
          </wp:inline>
        </w:drawing>
      </w:r>
      <w:r w:rsidRPr="000714CB">
        <w:rPr>
          <w:rFonts w:ascii="Tahoma" w:eastAsia="Times New Roman" w:hAnsi="Tahoma" w:cs="Tahoma"/>
          <w:color w:val="000000"/>
          <w:sz w:val="19"/>
          <w:szCs w:val="19"/>
        </w:rPr>
        <w:t>B</w:t>
      </w:r>
    </w:p>
    <w:p w14:paraId="2CCFE6BE" w14:textId="77777777" w:rsidR="00933B07" w:rsidRPr="000714CB" w:rsidRDefault="00933B07" w:rsidP="00933B07">
      <w:pPr>
        <w:numPr>
          <w:ilvl w:val="0"/>
          <w:numId w:val="30"/>
        </w:numPr>
        <w:shd w:val="clear" w:color="auto" w:fill="FFFFFF"/>
        <w:spacing w:after="15"/>
        <w:ind w:left="150"/>
        <w:jc w:val="left"/>
        <w:rPr>
          <w:rFonts w:ascii="Tahoma" w:eastAsia="Times New Roman" w:hAnsi="Tahoma" w:cs="Tahoma"/>
          <w:color w:val="000000"/>
          <w:sz w:val="19"/>
          <w:szCs w:val="19"/>
        </w:rPr>
      </w:pPr>
      <w:r>
        <w:rPr>
          <w:rFonts w:ascii="Tahoma" w:eastAsia="Times New Roman" w:hAnsi="Tahoma" w:cs="Tahoma"/>
          <w:noProof/>
          <w:color w:val="000000"/>
          <w:sz w:val="19"/>
          <w:szCs w:val="19"/>
        </w:rPr>
        <w:drawing>
          <wp:inline distT="0" distB="0" distL="0" distR="0" wp14:anchorId="65F2CAC7" wp14:editId="2E5A3266">
            <wp:extent cx="285750" cy="139700"/>
            <wp:effectExtent l="0" t="0" r="0" b="0"/>
            <wp:docPr id="7" name="Рисунок 7" descr="A (не суб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не субтип.)"/>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139700"/>
                    </a:xfrm>
                    <a:prstGeom prst="rect">
                      <a:avLst/>
                    </a:prstGeom>
                    <a:noFill/>
                    <a:ln>
                      <a:noFill/>
                    </a:ln>
                  </pic:spPr>
                </pic:pic>
              </a:graphicData>
            </a:graphic>
          </wp:inline>
        </w:drawing>
      </w:r>
      <w:r w:rsidRPr="000714CB">
        <w:rPr>
          <w:rFonts w:ascii="Tahoma" w:eastAsia="Times New Roman" w:hAnsi="Tahoma" w:cs="Tahoma"/>
          <w:color w:val="000000"/>
          <w:sz w:val="19"/>
          <w:szCs w:val="19"/>
        </w:rPr>
        <w:t xml:space="preserve">A (не </w:t>
      </w:r>
      <w:proofErr w:type="spellStart"/>
      <w:r w:rsidRPr="000714CB">
        <w:rPr>
          <w:rFonts w:ascii="Tahoma" w:eastAsia="Times New Roman" w:hAnsi="Tahoma" w:cs="Tahoma"/>
          <w:color w:val="000000"/>
          <w:sz w:val="19"/>
          <w:szCs w:val="19"/>
        </w:rPr>
        <w:t>субтип</w:t>
      </w:r>
      <w:proofErr w:type="spellEnd"/>
      <w:r w:rsidRPr="000714CB">
        <w:rPr>
          <w:rFonts w:ascii="Tahoma" w:eastAsia="Times New Roman" w:hAnsi="Tahoma" w:cs="Tahoma"/>
          <w:color w:val="000000"/>
          <w:sz w:val="19"/>
          <w:szCs w:val="19"/>
        </w:rPr>
        <w:t>.)</w:t>
      </w:r>
    </w:p>
    <w:p w14:paraId="3ED3C9EF" w14:textId="77777777" w:rsidR="00933B07" w:rsidRPr="000714CB" w:rsidRDefault="00933B07" w:rsidP="00933B07">
      <w:pPr>
        <w:numPr>
          <w:ilvl w:val="0"/>
          <w:numId w:val="30"/>
        </w:numPr>
        <w:shd w:val="clear" w:color="auto" w:fill="FFFFFF"/>
        <w:spacing w:after="15"/>
        <w:ind w:left="150"/>
        <w:jc w:val="left"/>
        <w:rPr>
          <w:rFonts w:ascii="Tahoma" w:eastAsia="Times New Roman" w:hAnsi="Tahoma" w:cs="Tahoma"/>
          <w:color w:val="000000"/>
          <w:sz w:val="19"/>
          <w:szCs w:val="19"/>
        </w:rPr>
      </w:pPr>
      <w:r>
        <w:rPr>
          <w:rFonts w:ascii="Tahoma" w:eastAsia="Times New Roman" w:hAnsi="Tahoma" w:cs="Tahoma"/>
          <w:noProof/>
          <w:color w:val="000000"/>
          <w:sz w:val="19"/>
          <w:szCs w:val="19"/>
        </w:rPr>
        <w:drawing>
          <wp:inline distT="0" distB="0" distL="0" distR="0" wp14:anchorId="554C416E" wp14:editId="6976F2A6">
            <wp:extent cx="285750" cy="139700"/>
            <wp:effectExtent l="0" t="0" r="0" b="0"/>
            <wp:docPr id="6" name="Рисунок 6" descr="% положитель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положительных"/>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39700"/>
                    </a:xfrm>
                    <a:prstGeom prst="rect">
                      <a:avLst/>
                    </a:prstGeom>
                    <a:noFill/>
                    <a:ln>
                      <a:noFill/>
                    </a:ln>
                  </pic:spPr>
                </pic:pic>
              </a:graphicData>
            </a:graphic>
          </wp:inline>
        </w:drawing>
      </w:r>
      <w:r w:rsidRPr="000714CB">
        <w:rPr>
          <w:rFonts w:ascii="Tahoma" w:eastAsia="Times New Roman" w:hAnsi="Tahoma" w:cs="Tahoma"/>
          <w:color w:val="000000"/>
          <w:sz w:val="19"/>
          <w:szCs w:val="19"/>
        </w:rPr>
        <w:t>% положительных</w:t>
      </w:r>
    </w:p>
    <w:p w14:paraId="5DF6B787" w14:textId="77777777" w:rsidR="00933B07" w:rsidRDefault="00933B07" w:rsidP="00933B07">
      <w:pPr>
        <w:autoSpaceDE w:val="0"/>
        <w:autoSpaceDN w:val="0"/>
        <w:adjustRightInd w:val="0"/>
        <w:spacing w:line="360" w:lineRule="auto"/>
        <w:ind w:firstLine="708"/>
        <w:rPr>
          <w:color w:val="000000"/>
          <w:szCs w:val="28"/>
          <w:shd w:val="clear" w:color="auto" w:fill="FFFFFF"/>
        </w:rPr>
      </w:pPr>
    </w:p>
    <w:p w14:paraId="19A804F1" w14:textId="77777777" w:rsidR="004A18F4" w:rsidRPr="006642FE" w:rsidRDefault="004A18F4" w:rsidP="004A18F4">
      <w:pPr>
        <w:autoSpaceDE w:val="0"/>
        <w:autoSpaceDN w:val="0"/>
        <w:adjustRightInd w:val="0"/>
        <w:rPr>
          <w:rFonts w:eastAsia="Times New Roman"/>
          <w:szCs w:val="28"/>
        </w:rPr>
      </w:pPr>
      <w:r w:rsidRPr="006642FE">
        <w:rPr>
          <w:rFonts w:eastAsia="Times New Roman"/>
          <w:szCs w:val="28"/>
        </w:rPr>
        <w:t>Рисунок 3. Мониторинг гриппа по результатам ПЦР диагностики в базовых лабораториях двух Национальных центров по гриппу ВОЗ в РФ, сезон 2022/23гг.</w:t>
      </w:r>
    </w:p>
    <w:p w14:paraId="13EA6156" w14:textId="77777777" w:rsidR="004A18F4" w:rsidRPr="00FF32E1" w:rsidRDefault="004A18F4" w:rsidP="004A18F4">
      <w:pPr>
        <w:autoSpaceDE w:val="0"/>
        <w:autoSpaceDN w:val="0"/>
        <w:adjustRightInd w:val="0"/>
        <w:spacing w:line="360" w:lineRule="auto"/>
        <w:rPr>
          <w:szCs w:val="28"/>
          <w:shd w:val="clear" w:color="auto" w:fill="FFFFFF"/>
        </w:rPr>
      </w:pPr>
      <w:r w:rsidRPr="00FF32E1">
        <w:rPr>
          <w:szCs w:val="28"/>
          <w:shd w:val="clear" w:color="auto" w:fill="FFFFFF"/>
        </w:rPr>
        <w:t xml:space="preserve">Эпидемический сезон характеризовался ранним началом эпидемического подъема заболеваемости гриппом и ОРВИ (с 44 недели 2022г.), широким географическим распространением и одновременным вовлечением в эпидемический процесс всех возрастных групп населения, высокой интенсивностью эпидемического процесса. </w:t>
      </w:r>
    </w:p>
    <w:p w14:paraId="56A228E8" w14:textId="21A4E40E" w:rsidR="00936123" w:rsidRPr="00FF32E1" w:rsidRDefault="00936123" w:rsidP="00936123">
      <w:pPr>
        <w:autoSpaceDE w:val="0"/>
        <w:autoSpaceDN w:val="0"/>
        <w:adjustRightInd w:val="0"/>
        <w:spacing w:line="360" w:lineRule="auto"/>
        <w:rPr>
          <w:szCs w:val="28"/>
          <w:shd w:val="clear" w:color="auto" w:fill="FFFFFF"/>
        </w:rPr>
      </w:pPr>
      <w:r w:rsidRPr="00FF32E1">
        <w:rPr>
          <w:szCs w:val="28"/>
          <w:shd w:val="clear" w:color="auto" w:fill="FFFFFF"/>
        </w:rPr>
        <w:t xml:space="preserve">Интенсивность эпидемического процесса среди детей была значительно выше, чем среди взрослого населения, однако, лица старше 60 лет чаще нуждались в госпитализации. У госпитализированных пациентов в </w:t>
      </w:r>
      <w:r w:rsidR="003D2095">
        <w:rPr>
          <w:szCs w:val="28"/>
          <w:shd w:val="clear" w:color="auto" w:fill="FFFFFF"/>
        </w:rPr>
        <w:t>отделения реанимации и интенсивной терапии (</w:t>
      </w:r>
      <w:r w:rsidRPr="00FF32E1">
        <w:rPr>
          <w:szCs w:val="28"/>
          <w:shd w:val="clear" w:color="auto" w:fill="FFFFFF"/>
        </w:rPr>
        <w:t>ОРИТ</w:t>
      </w:r>
      <w:r w:rsidR="003D2095">
        <w:rPr>
          <w:szCs w:val="28"/>
          <w:shd w:val="clear" w:color="auto" w:fill="FFFFFF"/>
        </w:rPr>
        <w:t>)</w:t>
      </w:r>
      <w:r w:rsidRPr="00FF32E1">
        <w:rPr>
          <w:szCs w:val="28"/>
          <w:shd w:val="clear" w:color="auto" w:fill="FFFFFF"/>
        </w:rPr>
        <w:t xml:space="preserve"> и в другие стационарные отделения выявлялись вирусы типов</w:t>
      </w:r>
      <w:proofErr w:type="gramStart"/>
      <w:r w:rsidRPr="00FF32E1">
        <w:rPr>
          <w:szCs w:val="28"/>
          <w:shd w:val="clear" w:color="auto" w:fill="FFFFFF"/>
        </w:rPr>
        <w:t xml:space="preserve"> А</w:t>
      </w:r>
      <w:proofErr w:type="gramEnd"/>
      <w:r w:rsidRPr="00FF32E1">
        <w:rPr>
          <w:szCs w:val="28"/>
          <w:shd w:val="clear" w:color="auto" w:fill="FFFFFF"/>
        </w:rPr>
        <w:t xml:space="preserve"> и В</w:t>
      </w:r>
      <w:r w:rsidR="003D2095">
        <w:rPr>
          <w:szCs w:val="28"/>
          <w:shd w:val="clear" w:color="auto" w:fill="FFFFFF"/>
        </w:rPr>
        <w:t>,</w:t>
      </w:r>
      <w:r w:rsidRPr="00FF32E1">
        <w:rPr>
          <w:szCs w:val="28"/>
          <w:shd w:val="clear" w:color="auto" w:fill="FFFFFF"/>
        </w:rPr>
        <w:t xml:space="preserve"> в образцах от пациентов с тяжелой острой респираторной инфекцией (ТОРИ) преобладали вирусы A(H1N1)pdm09</w:t>
      </w:r>
      <w:r w:rsidR="004A18F4">
        <w:rPr>
          <w:szCs w:val="28"/>
          <w:shd w:val="clear" w:color="auto" w:fill="FFFFFF"/>
        </w:rPr>
        <w:t xml:space="preserve"> </w:t>
      </w:r>
      <w:r w:rsidR="006D3F22" w:rsidRPr="00422CD4">
        <w:rPr>
          <w:szCs w:val="28"/>
        </w:rPr>
        <w:t>[</w:t>
      </w:r>
      <w:r w:rsidR="006D3F22">
        <w:rPr>
          <w:szCs w:val="28"/>
        </w:rPr>
        <w:t>5</w:t>
      </w:r>
      <w:r w:rsidR="006D3F22" w:rsidRPr="00422CD4">
        <w:rPr>
          <w:szCs w:val="28"/>
        </w:rPr>
        <w:t>,6]</w:t>
      </w:r>
      <w:r w:rsidRPr="00FF32E1">
        <w:rPr>
          <w:szCs w:val="28"/>
          <w:shd w:val="clear" w:color="auto" w:fill="FFFFFF"/>
        </w:rPr>
        <w:t>.</w:t>
      </w:r>
    </w:p>
    <w:p w14:paraId="4FF6434F" w14:textId="4DCDAF52" w:rsidR="006642FE" w:rsidRDefault="00936123" w:rsidP="00933B07">
      <w:pPr>
        <w:autoSpaceDE w:val="0"/>
        <w:autoSpaceDN w:val="0"/>
        <w:adjustRightInd w:val="0"/>
        <w:spacing w:line="360" w:lineRule="auto"/>
        <w:rPr>
          <w:szCs w:val="28"/>
          <w:shd w:val="clear" w:color="auto" w:fill="FFFFFF"/>
        </w:rPr>
      </w:pPr>
      <w:r w:rsidRPr="00FF32E1">
        <w:rPr>
          <w:szCs w:val="28"/>
          <w:shd w:val="clear" w:color="auto" w:fill="FFFFFF"/>
        </w:rPr>
        <w:lastRenderedPageBreak/>
        <w:t xml:space="preserve">Заболеваемость гриппом составила 60,80 на 100 тыс. населения, что выше показателя прошлого сезона в 4 раза (2021 г. – 14,96 на 100 тыс. населения) и выше </w:t>
      </w:r>
      <w:proofErr w:type="gramStart"/>
      <w:r w:rsidR="003D2095">
        <w:rPr>
          <w:szCs w:val="28"/>
          <w:shd w:val="clear" w:color="auto" w:fill="FFFFFF"/>
        </w:rPr>
        <w:t>средне-многолетнего</w:t>
      </w:r>
      <w:proofErr w:type="gramEnd"/>
      <w:r w:rsidR="003D2095">
        <w:rPr>
          <w:szCs w:val="28"/>
          <w:shd w:val="clear" w:color="auto" w:fill="FFFFFF"/>
        </w:rPr>
        <w:t xml:space="preserve"> показателя (</w:t>
      </w:r>
      <w:r w:rsidRPr="00FF32E1">
        <w:rPr>
          <w:szCs w:val="28"/>
          <w:shd w:val="clear" w:color="auto" w:fill="FFFFFF"/>
        </w:rPr>
        <w:t>37,47) на 62,3%</w:t>
      </w:r>
      <w:r w:rsidR="006642FE">
        <w:rPr>
          <w:szCs w:val="28"/>
          <w:shd w:val="clear" w:color="auto" w:fill="FFFFFF"/>
        </w:rPr>
        <w:t xml:space="preserve"> (рис.4)</w:t>
      </w:r>
      <w:r>
        <w:rPr>
          <w:szCs w:val="28"/>
          <w:shd w:val="clear" w:color="auto" w:fill="FFFFFF"/>
        </w:rPr>
        <w:t xml:space="preserve"> </w:t>
      </w:r>
    </w:p>
    <w:p w14:paraId="6679399B" w14:textId="77777777" w:rsidR="006642FE" w:rsidRPr="00A124F3" w:rsidRDefault="006642FE" w:rsidP="006642FE">
      <w:pPr>
        <w:shd w:val="clear" w:color="auto" w:fill="FFFFFF"/>
        <w:spacing w:before="300" w:after="300" w:line="360" w:lineRule="auto"/>
        <w:ind w:firstLine="708"/>
        <w:rPr>
          <w:color w:val="000000"/>
          <w:szCs w:val="28"/>
          <w:shd w:val="clear" w:color="auto" w:fill="FFFFFF"/>
        </w:rPr>
      </w:pPr>
      <w:r w:rsidRPr="008B45DE">
        <w:rPr>
          <w:noProof/>
          <w:color w:val="000000"/>
          <w:szCs w:val="28"/>
          <w:shd w:val="clear" w:color="auto" w:fill="FFFFFF"/>
        </w:rPr>
        <w:drawing>
          <wp:inline distT="0" distB="0" distL="0" distR="0" wp14:anchorId="53A3D01D" wp14:editId="4E73DC73">
            <wp:extent cx="5648437" cy="2400585"/>
            <wp:effectExtent l="0" t="0" r="0" b="0"/>
            <wp:docPr id="3" name="Рисунок 1" descr="Изображение выглядит как текст, линия, снимок экрана, График&#10;&#10;Автоматически созданное описание">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64689DD-7E13-AD50-C00F-F6AD1DF47C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Изображение выглядит как текст, линия, снимок экрана, График&#10;&#10;Автоматически созданное описание">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64689DD-7E13-AD50-C00F-F6AD1DF47CB7}"/>
                        </a:ext>
                      </a:extLst>
                    </pic:cNvPr>
                    <pic:cNvPicPr>
                      <a:picLocks noChangeAspect="1"/>
                    </pic:cNvPicPr>
                  </pic:nvPicPr>
                  <pic:blipFill>
                    <a:blip r:embed="rId17"/>
                    <a:stretch>
                      <a:fillRect/>
                    </a:stretch>
                  </pic:blipFill>
                  <pic:spPr>
                    <a:xfrm>
                      <a:off x="0" y="0"/>
                      <a:ext cx="5648437" cy="2400585"/>
                    </a:xfrm>
                    <a:prstGeom prst="rect">
                      <a:avLst/>
                    </a:prstGeom>
                  </pic:spPr>
                </pic:pic>
              </a:graphicData>
            </a:graphic>
          </wp:inline>
        </w:drawing>
      </w:r>
    </w:p>
    <w:p w14:paraId="33716A66" w14:textId="77777777" w:rsidR="004A18F4" w:rsidRPr="006642FE" w:rsidRDefault="004A18F4" w:rsidP="004A18F4">
      <w:pPr>
        <w:shd w:val="clear" w:color="auto" w:fill="FFFFFF"/>
        <w:spacing w:line="360" w:lineRule="auto"/>
        <w:jc w:val="center"/>
        <w:rPr>
          <w:color w:val="000000"/>
          <w:szCs w:val="28"/>
          <w:shd w:val="clear" w:color="auto" w:fill="FFFFFF"/>
        </w:rPr>
      </w:pPr>
      <w:r w:rsidRPr="006642FE">
        <w:rPr>
          <w:color w:val="000000"/>
          <w:szCs w:val="28"/>
          <w:shd w:val="clear" w:color="auto" w:fill="FFFFFF"/>
        </w:rPr>
        <w:t xml:space="preserve">Рисунок </w:t>
      </w:r>
      <w:r>
        <w:rPr>
          <w:color w:val="000000"/>
          <w:szCs w:val="28"/>
          <w:shd w:val="clear" w:color="auto" w:fill="FFFFFF"/>
        </w:rPr>
        <w:t>4</w:t>
      </w:r>
      <w:r w:rsidRPr="006642FE">
        <w:rPr>
          <w:color w:val="000000"/>
          <w:szCs w:val="28"/>
          <w:shd w:val="clear" w:color="auto" w:fill="FFFFFF"/>
        </w:rPr>
        <w:t xml:space="preserve">. Показатели заболеваемости гриппом в РФ (на 100 </w:t>
      </w:r>
      <w:proofErr w:type="spellStart"/>
      <w:r w:rsidRPr="006642FE">
        <w:rPr>
          <w:color w:val="000000"/>
          <w:szCs w:val="28"/>
          <w:shd w:val="clear" w:color="auto" w:fill="FFFFFF"/>
        </w:rPr>
        <w:t>тыс</w:t>
      </w:r>
      <w:proofErr w:type="gramStart"/>
      <w:r w:rsidRPr="006642FE">
        <w:rPr>
          <w:color w:val="000000"/>
          <w:szCs w:val="28"/>
          <w:shd w:val="clear" w:color="auto" w:fill="FFFFFF"/>
        </w:rPr>
        <w:t>.н</w:t>
      </w:r>
      <w:proofErr w:type="gramEnd"/>
      <w:r w:rsidRPr="006642FE">
        <w:rPr>
          <w:color w:val="000000"/>
          <w:szCs w:val="28"/>
          <w:shd w:val="clear" w:color="auto" w:fill="FFFFFF"/>
        </w:rPr>
        <w:t>ас</w:t>
      </w:r>
      <w:proofErr w:type="spellEnd"/>
      <w:r w:rsidRPr="006642FE">
        <w:rPr>
          <w:color w:val="000000"/>
          <w:szCs w:val="28"/>
          <w:shd w:val="clear" w:color="auto" w:fill="FFFFFF"/>
        </w:rPr>
        <w:t>.)</w:t>
      </w:r>
    </w:p>
    <w:p w14:paraId="0A8CA948" w14:textId="358112EE" w:rsidR="00936123" w:rsidRDefault="00DE4B73" w:rsidP="00933B07">
      <w:pPr>
        <w:autoSpaceDE w:val="0"/>
        <w:autoSpaceDN w:val="0"/>
        <w:adjustRightInd w:val="0"/>
        <w:spacing w:line="360" w:lineRule="auto"/>
        <w:rPr>
          <w:szCs w:val="28"/>
          <w:shd w:val="clear" w:color="auto" w:fill="FFFFFF"/>
        </w:rPr>
      </w:pPr>
      <w:proofErr w:type="gramStart"/>
      <w:r w:rsidRPr="001A1161">
        <w:rPr>
          <w:bCs/>
          <w:szCs w:val="28"/>
        </w:rPr>
        <w:t>В структуре забо</w:t>
      </w:r>
      <w:r>
        <w:rPr>
          <w:bCs/>
          <w:szCs w:val="28"/>
        </w:rPr>
        <w:t xml:space="preserve">левших </w:t>
      </w:r>
      <w:r w:rsidRPr="001A1161">
        <w:rPr>
          <w:bCs/>
          <w:szCs w:val="28"/>
        </w:rPr>
        <w:t xml:space="preserve">преобладали дети </w:t>
      </w:r>
      <w:r>
        <w:rPr>
          <w:bCs/>
          <w:szCs w:val="28"/>
        </w:rPr>
        <w:t xml:space="preserve"> </w:t>
      </w:r>
      <w:r w:rsidRPr="001A1161">
        <w:rPr>
          <w:bCs/>
          <w:szCs w:val="28"/>
        </w:rPr>
        <w:t>(н</w:t>
      </w:r>
      <w:r w:rsidRPr="001A1161">
        <w:rPr>
          <w:szCs w:val="28"/>
          <w:shd w:val="clear" w:color="auto" w:fill="FFFFFF"/>
        </w:rPr>
        <w:t>аибольшая</w:t>
      </w:r>
      <w:proofErr w:type="gramEnd"/>
      <w:r w:rsidRPr="001A1161">
        <w:rPr>
          <w:szCs w:val="28"/>
          <w:shd w:val="clear" w:color="auto" w:fill="FFFFFF"/>
        </w:rPr>
        <w:t xml:space="preserve"> заболеваемость наблюдалась в возрастной группе 1–2 года – 312,5 на 100 тыс. и у детей до 1 года – 291,4 на 100 тыс.). </w:t>
      </w:r>
    </w:p>
    <w:p w14:paraId="43A7E93D" w14:textId="2FB929EF" w:rsidR="00DE4B73" w:rsidRDefault="00DE4B73" w:rsidP="00936123">
      <w:pPr>
        <w:autoSpaceDE w:val="0"/>
        <w:autoSpaceDN w:val="0"/>
        <w:adjustRightInd w:val="0"/>
        <w:spacing w:line="360" w:lineRule="auto"/>
        <w:rPr>
          <w:bCs/>
          <w:szCs w:val="28"/>
        </w:rPr>
      </w:pPr>
      <w:r w:rsidRPr="001A1161">
        <w:rPr>
          <w:bCs/>
          <w:szCs w:val="28"/>
        </w:rPr>
        <w:t>Число летальных исходов с лабораторно подтвержденным диагнозом «грипп» составило 202 случая</w:t>
      </w:r>
      <w:r w:rsidRPr="00B330BB">
        <w:rPr>
          <w:bCs/>
          <w:szCs w:val="28"/>
        </w:rPr>
        <w:t xml:space="preserve"> (95</w:t>
      </w:r>
      <w:r>
        <w:rPr>
          <w:bCs/>
          <w:szCs w:val="28"/>
        </w:rPr>
        <w:t xml:space="preserve"> сл.</w:t>
      </w:r>
      <w:r w:rsidRPr="00B330BB">
        <w:rPr>
          <w:bCs/>
          <w:szCs w:val="28"/>
        </w:rPr>
        <w:t xml:space="preserve"> – </w:t>
      </w:r>
      <w:r>
        <w:rPr>
          <w:bCs/>
          <w:szCs w:val="28"/>
        </w:rPr>
        <w:t>лица старше 60 лет)</w:t>
      </w:r>
      <w:r w:rsidRPr="001A1161">
        <w:rPr>
          <w:bCs/>
          <w:szCs w:val="28"/>
        </w:rPr>
        <w:t xml:space="preserve">. </w:t>
      </w:r>
      <w:r w:rsidR="00936123" w:rsidRPr="00FF32E1">
        <w:rPr>
          <w:szCs w:val="28"/>
          <w:shd w:val="clear" w:color="auto" w:fill="FFFFFF"/>
        </w:rPr>
        <w:t>В 178 случаях выделен вирус A(H1N1)pdm09, A(H3N2) – 1 случай, в 13 – выделен вирус гриппа В</w:t>
      </w:r>
      <w:r w:rsidR="00936123">
        <w:rPr>
          <w:szCs w:val="28"/>
          <w:shd w:val="clear" w:color="auto" w:fill="FFFFFF"/>
        </w:rPr>
        <w:t xml:space="preserve">. </w:t>
      </w:r>
      <w:r w:rsidRPr="001A1161">
        <w:rPr>
          <w:bCs/>
          <w:szCs w:val="28"/>
        </w:rPr>
        <w:t xml:space="preserve">Практически все умершие от гриппа не были привиты против </w:t>
      </w:r>
      <w:r>
        <w:rPr>
          <w:bCs/>
          <w:szCs w:val="28"/>
        </w:rPr>
        <w:t>гриппа</w:t>
      </w:r>
      <w:r w:rsidRPr="001A1161">
        <w:rPr>
          <w:bCs/>
          <w:szCs w:val="28"/>
        </w:rPr>
        <w:t>. У большинства умерших отмечались сопутствующие заболевания</w:t>
      </w:r>
      <w:r>
        <w:rPr>
          <w:bCs/>
          <w:szCs w:val="28"/>
        </w:rPr>
        <w:t>,</w:t>
      </w:r>
      <w:r w:rsidRPr="001A1161">
        <w:rPr>
          <w:bCs/>
          <w:szCs w:val="28"/>
        </w:rPr>
        <w:t xml:space="preserve"> и</w:t>
      </w:r>
      <w:r>
        <w:rPr>
          <w:bCs/>
          <w:szCs w:val="28"/>
        </w:rPr>
        <w:t>мело место</w:t>
      </w:r>
      <w:r w:rsidRPr="001A1161">
        <w:rPr>
          <w:bCs/>
          <w:szCs w:val="28"/>
        </w:rPr>
        <w:t xml:space="preserve"> позднее обращение за медицинской помощью.</w:t>
      </w:r>
    </w:p>
    <w:p w14:paraId="531F6C12" w14:textId="4ADE8FF7" w:rsidR="00936123" w:rsidRPr="002D305B" w:rsidRDefault="00936123" w:rsidP="00936123">
      <w:pPr>
        <w:autoSpaceDE w:val="0"/>
        <w:autoSpaceDN w:val="0"/>
        <w:adjustRightInd w:val="0"/>
        <w:spacing w:line="360" w:lineRule="auto"/>
        <w:rPr>
          <w:rFonts w:eastAsia="Times New Roman"/>
          <w:szCs w:val="28"/>
        </w:rPr>
      </w:pPr>
      <w:r w:rsidRPr="00FF32E1">
        <w:rPr>
          <w:rFonts w:eastAsia="Times New Roman"/>
          <w:szCs w:val="28"/>
        </w:rPr>
        <w:t xml:space="preserve">Итак, в эпидемическом сезоне 2022–2023 гг. доминировал вирус гриппа А(H1N1)pdm09 подгруппы </w:t>
      </w:r>
      <w:r w:rsidRPr="002D305B">
        <w:rPr>
          <w:rFonts w:eastAsia="Times New Roman"/>
          <w:szCs w:val="28"/>
        </w:rPr>
        <w:t xml:space="preserve">6B.1A.5a.2, </w:t>
      </w:r>
      <w:r w:rsidRPr="00FF32E1">
        <w:rPr>
          <w:rFonts w:eastAsia="Times New Roman"/>
          <w:szCs w:val="28"/>
        </w:rPr>
        <w:t xml:space="preserve">к которой отнесен и вакцинный штамм A/Victoria/2570/2019(H1N1)pdm09, рекомендованный для Северного полушария на 2022–2023 гг. </w:t>
      </w:r>
      <w:r w:rsidRPr="002D305B">
        <w:rPr>
          <w:rFonts w:eastAsia="Times New Roman"/>
          <w:szCs w:val="28"/>
        </w:rPr>
        <w:t xml:space="preserve">Гомология циркулировавших вирусов гриппа А(H1N1)pdm09 по гену НА с вакцинным штаммом составила 98,3–98,9 %. </w:t>
      </w:r>
    </w:p>
    <w:p w14:paraId="7781E2D3" w14:textId="77777777" w:rsidR="00936123" w:rsidRPr="00FF32E1" w:rsidRDefault="00936123" w:rsidP="00936123">
      <w:pPr>
        <w:autoSpaceDE w:val="0"/>
        <w:autoSpaceDN w:val="0"/>
        <w:adjustRightInd w:val="0"/>
        <w:spacing w:line="360" w:lineRule="auto"/>
        <w:rPr>
          <w:rFonts w:eastAsia="Times New Roman"/>
          <w:szCs w:val="28"/>
        </w:rPr>
      </w:pPr>
      <w:r w:rsidRPr="00FF32E1">
        <w:rPr>
          <w:rFonts w:eastAsia="Times New Roman"/>
          <w:szCs w:val="28"/>
        </w:rPr>
        <w:t xml:space="preserve">Циркулировавшие в конце 2022г. вирусы гриппа В, относились к линии Виктория, </w:t>
      </w:r>
      <w:r w:rsidRPr="002D305B">
        <w:rPr>
          <w:rFonts w:eastAsia="Times New Roman"/>
          <w:szCs w:val="28"/>
        </w:rPr>
        <w:t xml:space="preserve">подгруппе V.1A.3a.2., </w:t>
      </w:r>
      <w:r w:rsidRPr="00FF32E1">
        <w:rPr>
          <w:rFonts w:eastAsia="Times New Roman"/>
          <w:szCs w:val="28"/>
        </w:rPr>
        <w:t xml:space="preserve">их гомология </w:t>
      </w:r>
      <w:r w:rsidRPr="002D305B">
        <w:rPr>
          <w:rFonts w:eastAsia="Times New Roman"/>
          <w:szCs w:val="28"/>
        </w:rPr>
        <w:t xml:space="preserve">по гену НА </w:t>
      </w:r>
      <w:r w:rsidRPr="00FF32E1">
        <w:rPr>
          <w:rFonts w:eastAsia="Times New Roman"/>
          <w:szCs w:val="28"/>
        </w:rPr>
        <w:t xml:space="preserve">с вакцинным штаммом (B/Austria/1359417/2021) составила 99,1–99,6%. Обнаруженные </w:t>
      </w:r>
      <w:r w:rsidRPr="00FF32E1">
        <w:rPr>
          <w:rFonts w:eastAsia="Times New Roman"/>
          <w:szCs w:val="28"/>
        </w:rPr>
        <w:lastRenderedPageBreak/>
        <w:t xml:space="preserve">единичные вирусы гриппа A(H3N2) </w:t>
      </w:r>
      <w:r w:rsidRPr="002D305B">
        <w:rPr>
          <w:rFonts w:eastAsia="Times New Roman"/>
          <w:szCs w:val="28"/>
        </w:rPr>
        <w:t xml:space="preserve">на основании нуклеотидной последовательности гена НА относились к генетической группе 3C.2a1b.2a.2 и </w:t>
      </w:r>
      <w:r w:rsidRPr="00FF32E1">
        <w:rPr>
          <w:rFonts w:eastAsia="Times New Roman"/>
          <w:szCs w:val="28"/>
        </w:rPr>
        <w:t xml:space="preserve">были </w:t>
      </w:r>
      <w:proofErr w:type="spellStart"/>
      <w:r w:rsidRPr="00FF32E1">
        <w:rPr>
          <w:rFonts w:eastAsia="Times New Roman"/>
          <w:szCs w:val="28"/>
        </w:rPr>
        <w:t>гомологичны</w:t>
      </w:r>
      <w:proofErr w:type="spellEnd"/>
      <w:r w:rsidRPr="00FF32E1">
        <w:rPr>
          <w:rFonts w:eastAsia="Times New Roman"/>
          <w:szCs w:val="28"/>
        </w:rPr>
        <w:t xml:space="preserve"> на 98,5–99,4% </w:t>
      </w:r>
      <w:r w:rsidRPr="002D305B">
        <w:rPr>
          <w:rFonts w:eastAsia="Times New Roman"/>
          <w:szCs w:val="28"/>
        </w:rPr>
        <w:t xml:space="preserve">по гену гемагглютинина </w:t>
      </w:r>
      <w:r w:rsidRPr="00FF32E1">
        <w:rPr>
          <w:rFonts w:eastAsia="Times New Roman"/>
          <w:szCs w:val="28"/>
        </w:rPr>
        <w:t>с вакцинным штаммом (A/</w:t>
      </w:r>
      <w:proofErr w:type="spellStart"/>
      <w:r w:rsidRPr="00FF32E1">
        <w:rPr>
          <w:rFonts w:eastAsia="Times New Roman"/>
          <w:szCs w:val="28"/>
        </w:rPr>
        <w:t>Darwin</w:t>
      </w:r>
      <w:proofErr w:type="spellEnd"/>
      <w:r w:rsidRPr="00FF32E1">
        <w:rPr>
          <w:rFonts w:eastAsia="Times New Roman"/>
          <w:szCs w:val="28"/>
        </w:rPr>
        <w:t>/9/2021), входящим в вакцины, примен</w:t>
      </w:r>
      <w:r>
        <w:rPr>
          <w:rFonts w:eastAsia="Times New Roman"/>
          <w:szCs w:val="28"/>
        </w:rPr>
        <w:t xml:space="preserve">яемые в России в 2022–2023 гг. </w:t>
      </w:r>
    </w:p>
    <w:p w14:paraId="4CE7B542" w14:textId="77777777" w:rsidR="00936123" w:rsidRPr="00FF32E1" w:rsidRDefault="00936123" w:rsidP="00936123">
      <w:pPr>
        <w:autoSpaceDE w:val="0"/>
        <w:autoSpaceDN w:val="0"/>
        <w:adjustRightInd w:val="0"/>
        <w:spacing w:line="360" w:lineRule="auto"/>
        <w:rPr>
          <w:rFonts w:eastAsia="Times New Roman"/>
          <w:szCs w:val="28"/>
        </w:rPr>
      </w:pPr>
      <w:r w:rsidRPr="00FF32E1">
        <w:rPr>
          <w:rFonts w:eastAsia="Times New Roman"/>
          <w:szCs w:val="28"/>
        </w:rPr>
        <w:t>Таким образом, антигенный анализ показал общее соответствие выделенных в России вирусов гриппа</w:t>
      </w:r>
      <w:proofErr w:type="gramStart"/>
      <w:r w:rsidRPr="00FF32E1">
        <w:rPr>
          <w:rFonts w:eastAsia="Times New Roman"/>
          <w:szCs w:val="28"/>
        </w:rPr>
        <w:t xml:space="preserve"> А</w:t>
      </w:r>
      <w:proofErr w:type="gramEnd"/>
      <w:r w:rsidRPr="00FF32E1">
        <w:rPr>
          <w:rFonts w:eastAsia="Times New Roman"/>
          <w:szCs w:val="28"/>
        </w:rPr>
        <w:t xml:space="preserve">(H1N1)pdm09, А(H3N2) и В вирусам-кандидатам в противогриппозные вакцины на 2022-2023гг. </w:t>
      </w:r>
    </w:p>
    <w:p w14:paraId="70295E58" w14:textId="77777777" w:rsidR="00AE4D3C" w:rsidRPr="006642FE" w:rsidRDefault="00AE4D3C" w:rsidP="00AE4D3C">
      <w:pPr>
        <w:pStyle w:val="article-renderblock"/>
        <w:shd w:val="clear" w:color="auto" w:fill="FFFFFF"/>
        <w:spacing w:before="0" w:beforeAutospacing="0" w:after="0" w:afterAutospacing="0" w:line="360" w:lineRule="auto"/>
        <w:jc w:val="center"/>
        <w:rPr>
          <w:rFonts w:eastAsiaTheme="minorHAnsi"/>
          <w:b/>
          <w:color w:val="000000"/>
          <w:sz w:val="28"/>
          <w:szCs w:val="28"/>
          <w:lang w:eastAsia="en-US"/>
        </w:rPr>
      </w:pPr>
      <w:r w:rsidRPr="006642FE">
        <w:rPr>
          <w:rFonts w:eastAsiaTheme="minorHAnsi"/>
          <w:b/>
          <w:color w:val="000000"/>
          <w:sz w:val="28"/>
          <w:szCs w:val="28"/>
          <w:lang w:eastAsia="en-US"/>
        </w:rPr>
        <w:t>Подготовка к эпидемическому сезону 2023-2024гг.</w:t>
      </w:r>
    </w:p>
    <w:p w14:paraId="113EEBAE" w14:textId="77777777" w:rsidR="00B90EF3" w:rsidRPr="006642FE" w:rsidRDefault="00B90EF3" w:rsidP="00CF12E0">
      <w:pPr>
        <w:autoSpaceDE w:val="0"/>
        <w:autoSpaceDN w:val="0"/>
        <w:adjustRightInd w:val="0"/>
        <w:spacing w:line="360" w:lineRule="auto"/>
        <w:rPr>
          <w:rFonts w:eastAsia="Times New Roman"/>
          <w:szCs w:val="28"/>
        </w:rPr>
      </w:pPr>
      <w:r w:rsidRPr="006642FE">
        <w:rPr>
          <w:rFonts w:eastAsia="Times New Roman"/>
          <w:szCs w:val="28"/>
        </w:rPr>
        <w:t>Согласно приказу Минздрава России от 06 декабря 2021 года № 1122н «Об утверждении национального календаря профилактических прививок и календаря профилактических прививок по эпидемическим показаниям» вакцинации против гриппа подлежат лица, относящиеся к категориям высокого риска заболевания гриппом и неблагоприятных осложнений при заболевании, к которым относятся:</w:t>
      </w:r>
    </w:p>
    <w:p w14:paraId="35E41AAC" w14:textId="77777777" w:rsidR="00B90EF3" w:rsidRPr="006642FE" w:rsidRDefault="00B90EF3" w:rsidP="00B90EF3">
      <w:pPr>
        <w:autoSpaceDE w:val="0"/>
        <w:autoSpaceDN w:val="0"/>
        <w:adjustRightInd w:val="0"/>
        <w:rPr>
          <w:rFonts w:eastAsia="Times New Roman"/>
          <w:szCs w:val="28"/>
        </w:rPr>
      </w:pPr>
      <w:r w:rsidRPr="006642FE">
        <w:rPr>
          <w:rFonts w:eastAsia="Times New Roman"/>
          <w:szCs w:val="28"/>
        </w:rPr>
        <w:t xml:space="preserve">дети с 6 месяцев, </w:t>
      </w:r>
    </w:p>
    <w:p w14:paraId="0AE015A0" w14:textId="77777777" w:rsidR="00B90EF3" w:rsidRPr="006642FE" w:rsidRDefault="00B90EF3" w:rsidP="00B90EF3">
      <w:pPr>
        <w:autoSpaceDE w:val="0"/>
        <w:autoSpaceDN w:val="0"/>
        <w:adjustRightInd w:val="0"/>
        <w:rPr>
          <w:rFonts w:eastAsia="Times New Roman"/>
          <w:szCs w:val="28"/>
        </w:rPr>
      </w:pPr>
      <w:r w:rsidRPr="006642FE">
        <w:rPr>
          <w:rFonts w:eastAsia="Times New Roman"/>
          <w:szCs w:val="28"/>
        </w:rPr>
        <w:t xml:space="preserve">учащиеся 1- 11 классов; </w:t>
      </w:r>
    </w:p>
    <w:p w14:paraId="51AA4622" w14:textId="77777777" w:rsidR="00B90EF3" w:rsidRPr="006642FE" w:rsidRDefault="00B90EF3" w:rsidP="00B90EF3">
      <w:pPr>
        <w:autoSpaceDE w:val="0"/>
        <w:autoSpaceDN w:val="0"/>
        <w:adjustRightInd w:val="0"/>
        <w:rPr>
          <w:rFonts w:eastAsia="Times New Roman"/>
          <w:szCs w:val="28"/>
        </w:rPr>
      </w:pPr>
      <w:r w:rsidRPr="006642FE">
        <w:rPr>
          <w:rFonts w:eastAsia="Times New Roman"/>
          <w:szCs w:val="28"/>
        </w:rPr>
        <w:t>обучающиеся в профессиональных образовательных организациях и образовательных организациях высшего образования;</w:t>
      </w:r>
    </w:p>
    <w:p w14:paraId="0C516A3C" w14:textId="77777777" w:rsidR="00B90EF3" w:rsidRPr="006642FE" w:rsidRDefault="00B90EF3" w:rsidP="00B90EF3">
      <w:pPr>
        <w:autoSpaceDE w:val="0"/>
        <w:autoSpaceDN w:val="0"/>
        <w:adjustRightInd w:val="0"/>
        <w:rPr>
          <w:rFonts w:eastAsia="Times New Roman"/>
          <w:szCs w:val="28"/>
        </w:rPr>
      </w:pPr>
      <w:r w:rsidRPr="006642FE">
        <w:rPr>
          <w:rFonts w:eastAsia="Times New Roman"/>
          <w:szCs w:val="28"/>
        </w:rPr>
        <w:t xml:space="preserve">взрослые, работающие по отдельным профессиям и должностям (работники медицинских и образовательных организаций, транспорта, коммунальной сферы и социальной сферы); </w:t>
      </w:r>
    </w:p>
    <w:p w14:paraId="2A653825" w14:textId="77777777" w:rsidR="00B90EF3" w:rsidRPr="006642FE" w:rsidRDefault="00B90EF3" w:rsidP="00B90EF3">
      <w:pPr>
        <w:autoSpaceDE w:val="0"/>
        <w:autoSpaceDN w:val="0"/>
        <w:adjustRightInd w:val="0"/>
        <w:rPr>
          <w:rFonts w:eastAsia="Times New Roman"/>
          <w:szCs w:val="28"/>
        </w:rPr>
      </w:pPr>
      <w:r w:rsidRPr="006642FE">
        <w:rPr>
          <w:rFonts w:eastAsia="Times New Roman"/>
          <w:szCs w:val="28"/>
        </w:rPr>
        <w:t xml:space="preserve">лица, работающие вахтовым методом, сотрудники правоохранительных органов и государственных   контрольных органов в пунктах пропуска через государственную границу РФ; </w:t>
      </w:r>
    </w:p>
    <w:p w14:paraId="0827ADB3" w14:textId="77777777" w:rsidR="00B90EF3" w:rsidRPr="006642FE" w:rsidRDefault="00B90EF3" w:rsidP="00B90EF3">
      <w:pPr>
        <w:autoSpaceDE w:val="0"/>
        <w:autoSpaceDN w:val="0"/>
        <w:adjustRightInd w:val="0"/>
        <w:rPr>
          <w:rFonts w:eastAsia="Times New Roman"/>
          <w:szCs w:val="28"/>
        </w:rPr>
      </w:pPr>
      <w:r w:rsidRPr="006642FE">
        <w:rPr>
          <w:rFonts w:eastAsia="Times New Roman"/>
          <w:szCs w:val="28"/>
        </w:rPr>
        <w:t xml:space="preserve">работники организаций социального обслуживания и многофункциональных центров; </w:t>
      </w:r>
    </w:p>
    <w:p w14:paraId="753F5FBA" w14:textId="77777777" w:rsidR="00B90EF3" w:rsidRPr="006642FE" w:rsidRDefault="00B90EF3" w:rsidP="00B90EF3">
      <w:pPr>
        <w:autoSpaceDE w:val="0"/>
        <w:autoSpaceDN w:val="0"/>
        <w:adjustRightInd w:val="0"/>
        <w:rPr>
          <w:rFonts w:eastAsia="Times New Roman"/>
          <w:szCs w:val="28"/>
        </w:rPr>
      </w:pPr>
      <w:r w:rsidRPr="006642FE">
        <w:rPr>
          <w:rFonts w:eastAsia="Times New Roman"/>
          <w:szCs w:val="28"/>
        </w:rPr>
        <w:t>государственные гражданские и муниципальные служащие;</w:t>
      </w:r>
    </w:p>
    <w:p w14:paraId="1B484926" w14:textId="77777777" w:rsidR="00B90EF3" w:rsidRPr="006642FE" w:rsidRDefault="00B90EF3" w:rsidP="00B90EF3">
      <w:pPr>
        <w:autoSpaceDE w:val="0"/>
        <w:autoSpaceDN w:val="0"/>
        <w:adjustRightInd w:val="0"/>
        <w:rPr>
          <w:rFonts w:eastAsia="Times New Roman"/>
          <w:szCs w:val="28"/>
        </w:rPr>
      </w:pPr>
      <w:r w:rsidRPr="006642FE">
        <w:rPr>
          <w:rFonts w:eastAsia="Times New Roman"/>
          <w:szCs w:val="28"/>
        </w:rPr>
        <w:t>беременные женщины;</w:t>
      </w:r>
    </w:p>
    <w:p w14:paraId="3F2B03E8" w14:textId="77777777" w:rsidR="00B90EF3" w:rsidRPr="006642FE" w:rsidRDefault="00B90EF3" w:rsidP="00B90EF3">
      <w:pPr>
        <w:autoSpaceDE w:val="0"/>
        <w:autoSpaceDN w:val="0"/>
        <w:adjustRightInd w:val="0"/>
        <w:rPr>
          <w:rFonts w:eastAsia="Times New Roman"/>
          <w:szCs w:val="28"/>
        </w:rPr>
      </w:pPr>
      <w:r w:rsidRPr="006642FE">
        <w:rPr>
          <w:rFonts w:eastAsia="Times New Roman"/>
          <w:szCs w:val="28"/>
        </w:rPr>
        <w:t>взрослые старше 60 лет;</w:t>
      </w:r>
    </w:p>
    <w:p w14:paraId="7041B199" w14:textId="77777777" w:rsidR="00B90EF3" w:rsidRPr="006642FE" w:rsidRDefault="00B90EF3" w:rsidP="00B90EF3">
      <w:pPr>
        <w:autoSpaceDE w:val="0"/>
        <w:autoSpaceDN w:val="0"/>
        <w:adjustRightInd w:val="0"/>
        <w:rPr>
          <w:rFonts w:eastAsia="Times New Roman"/>
          <w:szCs w:val="28"/>
        </w:rPr>
      </w:pPr>
      <w:r w:rsidRPr="006642FE">
        <w:rPr>
          <w:rFonts w:eastAsia="Times New Roman"/>
          <w:szCs w:val="28"/>
        </w:rPr>
        <w:t>лица, подлежащие призыву на военную службу;</w:t>
      </w:r>
    </w:p>
    <w:p w14:paraId="23471E04" w14:textId="5B2B2C6A" w:rsidR="00B90EF3" w:rsidRPr="006642FE" w:rsidRDefault="00B90EF3" w:rsidP="00B90EF3">
      <w:pPr>
        <w:autoSpaceDE w:val="0"/>
        <w:autoSpaceDN w:val="0"/>
        <w:adjustRightInd w:val="0"/>
        <w:rPr>
          <w:rFonts w:eastAsia="Times New Roman"/>
          <w:szCs w:val="28"/>
        </w:rPr>
      </w:pPr>
      <w:r w:rsidRPr="006642FE">
        <w:rPr>
          <w:rFonts w:eastAsia="Times New Roman"/>
          <w:szCs w:val="28"/>
        </w:rPr>
        <w:t>лица с хроническими заболеваниями, в том числе с заболеваниями легких, сердечно-сосудистыми заболеваниями, метаболическими нарушениями и ожирением</w:t>
      </w:r>
      <w:r w:rsidR="006642FE">
        <w:rPr>
          <w:rFonts w:eastAsia="Times New Roman"/>
          <w:szCs w:val="28"/>
        </w:rPr>
        <w:t>.</w:t>
      </w:r>
    </w:p>
    <w:p w14:paraId="210B965C" w14:textId="77777777" w:rsidR="004A18F4" w:rsidRDefault="006642FE" w:rsidP="00B90EF3">
      <w:pPr>
        <w:autoSpaceDE w:val="0"/>
        <w:autoSpaceDN w:val="0"/>
        <w:adjustRightInd w:val="0"/>
        <w:spacing w:line="360" w:lineRule="auto"/>
        <w:ind w:firstLine="708"/>
        <w:rPr>
          <w:rFonts w:eastAsia="Times New Roman"/>
          <w:szCs w:val="28"/>
        </w:rPr>
      </w:pPr>
      <w:proofErr w:type="gramStart"/>
      <w:r w:rsidRPr="006642FE">
        <w:rPr>
          <w:rFonts w:eastAsia="Times New Roman"/>
          <w:szCs w:val="28"/>
        </w:rPr>
        <w:t xml:space="preserve">При подготовке к сезону, согласно постановлению Главного государственного санитарного врача РФ «О мероприятиях по профилактике </w:t>
      </w:r>
      <w:r w:rsidRPr="006642FE">
        <w:rPr>
          <w:rFonts w:eastAsia="Times New Roman"/>
          <w:szCs w:val="28"/>
        </w:rPr>
        <w:lastRenderedPageBreak/>
        <w:t xml:space="preserve">гриппа, острых респираторных вирусных инфекций и новой коронавирусной инфекции (COVID-19) в эпидемическом сезоне 2023-2024 годов", рекомендована вакцинация против гриппа с охватом не менее 60% от численности населения и 75% лиц из групп риска, </w:t>
      </w:r>
      <w:r w:rsidR="00CF12E0">
        <w:rPr>
          <w:rFonts w:eastAsia="Times New Roman"/>
          <w:szCs w:val="28"/>
        </w:rPr>
        <w:t xml:space="preserve">а также </w:t>
      </w:r>
      <w:r w:rsidRPr="006642FE">
        <w:rPr>
          <w:rFonts w:eastAsia="Times New Roman"/>
          <w:szCs w:val="28"/>
        </w:rPr>
        <w:t>лиц, работающих в свиноводстве и птицеводстве, сотрудников зоопарков, контактирующих с</w:t>
      </w:r>
      <w:proofErr w:type="gramEnd"/>
      <w:r w:rsidRPr="006642FE">
        <w:rPr>
          <w:rFonts w:eastAsia="Times New Roman"/>
          <w:szCs w:val="28"/>
        </w:rPr>
        <w:t xml:space="preserve"> птицей и свиньями, а также лиц, осуществляющих разведение птицы и свиней для их реализации населению. </w:t>
      </w:r>
    </w:p>
    <w:p w14:paraId="7E83238B" w14:textId="54940FF4" w:rsidR="00B90EF3" w:rsidRPr="00AE4D3C" w:rsidRDefault="00B90EF3" w:rsidP="00B90EF3">
      <w:pPr>
        <w:autoSpaceDE w:val="0"/>
        <w:autoSpaceDN w:val="0"/>
        <w:adjustRightInd w:val="0"/>
        <w:spacing w:line="360" w:lineRule="auto"/>
        <w:ind w:firstLine="708"/>
        <w:rPr>
          <w:color w:val="000000"/>
          <w:sz w:val="24"/>
          <w:szCs w:val="24"/>
        </w:rPr>
      </w:pPr>
      <w:r w:rsidRPr="006642FE">
        <w:rPr>
          <w:rFonts w:eastAsia="Times New Roman"/>
          <w:szCs w:val="28"/>
        </w:rPr>
        <w:t>Такой шаг обусловлен угрозой распространения гриппа птиц и возможностью преодоления</w:t>
      </w:r>
      <w:r w:rsidR="00D07D86">
        <w:rPr>
          <w:rFonts w:eastAsia="Times New Roman"/>
          <w:szCs w:val="28"/>
        </w:rPr>
        <w:t xml:space="preserve"> </w:t>
      </w:r>
      <w:r w:rsidR="00D07D86" w:rsidRPr="001F4309">
        <w:rPr>
          <w:rFonts w:eastAsia="Times New Roman"/>
          <w:szCs w:val="28"/>
        </w:rPr>
        <w:t xml:space="preserve">вирусом гриппа </w:t>
      </w:r>
      <w:r w:rsidRPr="006642FE">
        <w:rPr>
          <w:rFonts w:eastAsia="Times New Roman"/>
          <w:szCs w:val="28"/>
        </w:rPr>
        <w:t>межвидового барьера (</w:t>
      </w:r>
      <w:proofErr w:type="gramStart"/>
      <w:r w:rsidRPr="006642FE">
        <w:rPr>
          <w:rFonts w:eastAsia="Times New Roman"/>
          <w:szCs w:val="28"/>
        </w:rPr>
        <w:t>птицы-человек</w:t>
      </w:r>
      <w:proofErr w:type="gramEnd"/>
      <w:r w:rsidRPr="006642FE">
        <w:rPr>
          <w:rFonts w:eastAsia="Times New Roman"/>
          <w:szCs w:val="28"/>
        </w:rPr>
        <w:t>, человек-человек) в организме свиней. На территории РФ, в настоящее время нет устойчивой циркуляции среди людей вариантов вируса гриппа серотипов</w:t>
      </w:r>
      <w:proofErr w:type="gramStart"/>
      <w:r w:rsidRPr="006642FE">
        <w:rPr>
          <w:rFonts w:eastAsia="Times New Roman"/>
          <w:szCs w:val="28"/>
        </w:rPr>
        <w:t xml:space="preserve"> А</w:t>
      </w:r>
      <w:proofErr w:type="gramEnd"/>
      <w:r w:rsidRPr="006642FE">
        <w:rPr>
          <w:rFonts w:eastAsia="Times New Roman"/>
          <w:szCs w:val="28"/>
        </w:rPr>
        <w:t>/Н5 и А/Н9, поскольку среди лиц, контактировавших с домашней и дикой птицей, выявляются лишь единичные случаи положительных сывороток к вирусам гриппа A/H5N8 и A/H9N2</w:t>
      </w:r>
      <w:r w:rsidRPr="00AE4D3C">
        <w:rPr>
          <w:color w:val="000000"/>
          <w:sz w:val="24"/>
          <w:szCs w:val="24"/>
        </w:rPr>
        <w:t xml:space="preserve"> </w:t>
      </w:r>
      <w:r w:rsidR="006642FE">
        <w:rPr>
          <w:rStyle w:val="af9"/>
          <w:color w:val="000000"/>
          <w:sz w:val="24"/>
          <w:szCs w:val="24"/>
        </w:rPr>
        <w:footnoteReference w:id="3"/>
      </w:r>
      <w:r w:rsidRPr="00AE4D3C">
        <w:rPr>
          <w:color w:val="000000"/>
          <w:sz w:val="24"/>
          <w:szCs w:val="24"/>
        </w:rPr>
        <w:t>.</w:t>
      </w:r>
    </w:p>
    <w:p w14:paraId="03C886F9" w14:textId="4F34D6E3" w:rsidR="00B90EF3" w:rsidRPr="001F4309" w:rsidRDefault="00B90EF3" w:rsidP="00B90EF3">
      <w:pPr>
        <w:spacing w:line="360" w:lineRule="auto"/>
        <w:contextualSpacing/>
        <w:textAlignment w:val="baseline"/>
        <w:rPr>
          <w:rFonts w:eastAsia="Times New Roman"/>
          <w:szCs w:val="28"/>
        </w:rPr>
      </w:pPr>
      <w:r w:rsidRPr="006642FE">
        <w:rPr>
          <w:rFonts w:eastAsia="Times New Roman"/>
          <w:szCs w:val="28"/>
        </w:rPr>
        <w:t xml:space="preserve">В РФ проводится вакцинация </w:t>
      </w:r>
      <w:r w:rsidR="00405098" w:rsidRPr="001F4309">
        <w:rPr>
          <w:rFonts w:eastAsia="Times New Roman"/>
          <w:szCs w:val="28"/>
        </w:rPr>
        <w:t xml:space="preserve">против гриппа </w:t>
      </w:r>
      <w:r w:rsidRPr="006642FE">
        <w:rPr>
          <w:rFonts w:eastAsia="Times New Roman"/>
          <w:szCs w:val="28"/>
        </w:rPr>
        <w:t xml:space="preserve">инактивированными вакцинами. Состав вакцин меняется каждый год. Это делается для обеспечения максимальной защиты от вируса гриппа. Данный процесс </w:t>
      </w:r>
      <w:r w:rsidRPr="001F4309">
        <w:rPr>
          <w:rFonts w:eastAsia="Times New Roman"/>
          <w:szCs w:val="28"/>
        </w:rPr>
        <w:t xml:space="preserve">осуществляется по рекомендациям ВОЗ на основании прогноза, </w:t>
      </w:r>
      <w:r w:rsidR="006312BD" w:rsidRPr="001F4309">
        <w:rPr>
          <w:rFonts w:eastAsia="Times New Roman"/>
          <w:szCs w:val="28"/>
        </w:rPr>
        <w:t xml:space="preserve">о </w:t>
      </w:r>
      <w:r w:rsidRPr="001F4309">
        <w:rPr>
          <w:rFonts w:eastAsia="Times New Roman"/>
          <w:szCs w:val="28"/>
        </w:rPr>
        <w:t>штамм</w:t>
      </w:r>
      <w:r w:rsidR="00E447A6" w:rsidRPr="001F4309">
        <w:rPr>
          <w:rFonts w:eastAsia="Times New Roman"/>
          <w:szCs w:val="28"/>
        </w:rPr>
        <w:t>ах</w:t>
      </w:r>
      <w:r w:rsidRPr="001F4309">
        <w:rPr>
          <w:rFonts w:eastAsia="Times New Roman"/>
          <w:szCs w:val="28"/>
        </w:rPr>
        <w:t xml:space="preserve"> вируса гриппа</w:t>
      </w:r>
      <w:r w:rsidR="00E447A6" w:rsidRPr="001F4309">
        <w:rPr>
          <w:rFonts w:eastAsia="Times New Roman"/>
          <w:szCs w:val="28"/>
        </w:rPr>
        <w:t>, которые</w:t>
      </w:r>
      <w:r w:rsidR="00AD434B">
        <w:rPr>
          <w:rFonts w:eastAsia="Times New Roman"/>
          <w:szCs w:val="28"/>
        </w:rPr>
        <w:t xml:space="preserve"> </w:t>
      </w:r>
      <w:proofErr w:type="gramStart"/>
      <w:r w:rsidR="00AD434B" w:rsidRPr="00E00426">
        <w:rPr>
          <w:rFonts w:eastAsia="Times New Roman"/>
          <w:szCs w:val="28"/>
        </w:rPr>
        <w:t>ожидаемо</w:t>
      </w:r>
      <w:proofErr w:type="gramEnd"/>
      <w:r w:rsidR="00AD434B" w:rsidRPr="00E00426">
        <w:rPr>
          <w:rFonts w:eastAsia="Times New Roman"/>
          <w:szCs w:val="28"/>
        </w:rPr>
        <w:t xml:space="preserve"> </w:t>
      </w:r>
      <w:r w:rsidRPr="001F4309">
        <w:rPr>
          <w:rFonts w:eastAsia="Times New Roman"/>
          <w:szCs w:val="28"/>
        </w:rPr>
        <w:t xml:space="preserve"> будут циркулировать в </w:t>
      </w:r>
      <w:r w:rsidR="00AD434B" w:rsidRPr="00E00426">
        <w:rPr>
          <w:rFonts w:eastAsia="Times New Roman"/>
          <w:szCs w:val="28"/>
        </w:rPr>
        <w:t>предстоящем</w:t>
      </w:r>
      <w:r w:rsidRPr="00AD434B">
        <w:rPr>
          <w:rFonts w:eastAsia="Times New Roman"/>
          <w:color w:val="FF0000"/>
          <w:szCs w:val="28"/>
        </w:rPr>
        <w:t xml:space="preserve"> </w:t>
      </w:r>
      <w:r w:rsidRPr="001F4309">
        <w:rPr>
          <w:rFonts w:eastAsia="Times New Roman"/>
          <w:szCs w:val="28"/>
        </w:rPr>
        <w:t>сезоне</w:t>
      </w:r>
      <w:r w:rsidR="004A18F4">
        <w:rPr>
          <w:rFonts w:eastAsia="Times New Roman"/>
          <w:szCs w:val="28"/>
        </w:rPr>
        <w:t xml:space="preserve"> </w:t>
      </w:r>
      <w:r w:rsidR="00422CD4" w:rsidRPr="00422CD4">
        <w:rPr>
          <w:rFonts w:eastAsia="Times New Roman"/>
          <w:szCs w:val="28"/>
        </w:rPr>
        <w:t>[7,8]</w:t>
      </w:r>
      <w:r w:rsidRPr="001F4309">
        <w:rPr>
          <w:rFonts w:eastAsia="Times New Roman"/>
          <w:szCs w:val="28"/>
        </w:rPr>
        <w:t>.</w:t>
      </w:r>
    </w:p>
    <w:p w14:paraId="118F5F38" w14:textId="77777777" w:rsidR="00AE4D3C" w:rsidRPr="00AE4D3C" w:rsidRDefault="00AE4D3C" w:rsidP="00AE4D3C">
      <w:pPr>
        <w:pStyle w:val="article-renderblock"/>
        <w:shd w:val="clear" w:color="auto" w:fill="FFFFFF"/>
        <w:spacing w:before="0" w:beforeAutospacing="0" w:after="0" w:afterAutospacing="0" w:line="360" w:lineRule="auto"/>
        <w:ind w:firstLine="708"/>
        <w:jc w:val="both"/>
        <w:rPr>
          <w:rFonts w:eastAsiaTheme="minorHAnsi"/>
          <w:color w:val="000000"/>
          <w:lang w:eastAsia="en-US"/>
        </w:rPr>
      </w:pPr>
      <w:r w:rsidRPr="006642FE">
        <w:rPr>
          <w:sz w:val="28"/>
          <w:szCs w:val="28"/>
        </w:rPr>
        <w:t>В состав четырехвалентных вакцин, предназначенных для использования в сезон</w:t>
      </w:r>
      <w:r w:rsidRPr="00AE4D3C">
        <w:rPr>
          <w:rFonts w:eastAsiaTheme="minorHAnsi"/>
          <w:color w:val="000000"/>
          <w:lang w:eastAsia="en-US"/>
        </w:rPr>
        <w:t xml:space="preserve"> </w:t>
      </w:r>
      <w:r w:rsidRPr="006642FE">
        <w:rPr>
          <w:sz w:val="28"/>
          <w:szCs w:val="28"/>
        </w:rPr>
        <w:t>гриппа 2023–2024 гг. в Северном полушарии, входят следующие штаммы</w:t>
      </w:r>
      <w:r w:rsidRPr="00AE4D3C">
        <w:rPr>
          <w:rFonts w:eastAsiaTheme="minorHAnsi"/>
          <w:color w:val="000000"/>
          <w:vertAlign w:val="superscript"/>
          <w:lang w:eastAsia="en-US"/>
        </w:rPr>
        <w:footnoteReference w:id="4"/>
      </w:r>
      <w:r w:rsidRPr="00AE4D3C">
        <w:rPr>
          <w:rFonts w:eastAsiaTheme="minorHAnsi"/>
          <w:color w:val="000000"/>
          <w:lang w:eastAsia="en-US"/>
        </w:rPr>
        <w:t>:</w:t>
      </w:r>
    </w:p>
    <w:p w14:paraId="44449307" w14:textId="77777777" w:rsidR="00AE4D3C" w:rsidRPr="006642FE" w:rsidRDefault="00AE4D3C" w:rsidP="00AE4D3C">
      <w:pPr>
        <w:numPr>
          <w:ilvl w:val="0"/>
          <w:numId w:val="24"/>
        </w:numPr>
        <w:shd w:val="clear" w:color="auto" w:fill="FFFFFF"/>
        <w:spacing w:before="100" w:beforeAutospacing="1" w:after="100" w:afterAutospacing="1"/>
        <w:jc w:val="left"/>
        <w:rPr>
          <w:rFonts w:eastAsia="Times New Roman"/>
          <w:color w:val="3C4245"/>
          <w:szCs w:val="28"/>
          <w:lang w:val="en-US"/>
        </w:rPr>
      </w:pPr>
      <w:r w:rsidRPr="006642FE">
        <w:rPr>
          <w:rFonts w:eastAsia="Times New Roman"/>
          <w:color w:val="3C4245"/>
          <w:szCs w:val="28"/>
        </w:rPr>
        <w:t>вирус</w:t>
      </w:r>
      <w:r w:rsidRPr="006642FE">
        <w:rPr>
          <w:rFonts w:eastAsia="Times New Roman"/>
          <w:color w:val="3C4245"/>
          <w:szCs w:val="28"/>
          <w:lang w:val="en-US"/>
        </w:rPr>
        <w:t xml:space="preserve">, </w:t>
      </w:r>
      <w:r w:rsidRPr="006642FE">
        <w:rPr>
          <w:rFonts w:eastAsia="Times New Roman"/>
          <w:color w:val="3C4245"/>
          <w:szCs w:val="28"/>
        </w:rPr>
        <w:t>подобный</w:t>
      </w:r>
      <w:r w:rsidRPr="006642FE">
        <w:rPr>
          <w:rFonts w:eastAsia="Times New Roman"/>
          <w:color w:val="3C4245"/>
          <w:szCs w:val="28"/>
          <w:lang w:val="en-US"/>
        </w:rPr>
        <w:t xml:space="preserve"> A/Victoria/4897/2022 (H1N1)pdm09;</w:t>
      </w:r>
    </w:p>
    <w:p w14:paraId="15C9496A" w14:textId="77777777" w:rsidR="00AE4D3C" w:rsidRPr="006642FE" w:rsidRDefault="00AE4D3C" w:rsidP="00AE4D3C">
      <w:pPr>
        <w:numPr>
          <w:ilvl w:val="0"/>
          <w:numId w:val="24"/>
        </w:numPr>
        <w:shd w:val="clear" w:color="auto" w:fill="FFFFFF"/>
        <w:spacing w:before="100" w:beforeAutospacing="1" w:after="100" w:afterAutospacing="1"/>
        <w:jc w:val="left"/>
        <w:rPr>
          <w:rFonts w:eastAsia="Times New Roman"/>
          <w:color w:val="3C4245"/>
          <w:szCs w:val="28"/>
        </w:rPr>
      </w:pPr>
      <w:r w:rsidRPr="006642FE">
        <w:rPr>
          <w:rFonts w:eastAsia="Times New Roman"/>
          <w:color w:val="3C4245"/>
          <w:szCs w:val="28"/>
        </w:rPr>
        <w:t>вирус, подобный A/</w:t>
      </w:r>
      <w:proofErr w:type="spellStart"/>
      <w:r w:rsidRPr="006642FE">
        <w:rPr>
          <w:rFonts w:eastAsia="Times New Roman"/>
          <w:color w:val="3C4245"/>
          <w:szCs w:val="28"/>
        </w:rPr>
        <w:t>Darwin</w:t>
      </w:r>
      <w:proofErr w:type="spellEnd"/>
      <w:r w:rsidRPr="006642FE">
        <w:rPr>
          <w:rFonts w:eastAsia="Times New Roman"/>
          <w:color w:val="3C4245"/>
          <w:szCs w:val="28"/>
        </w:rPr>
        <w:t>/9/2021 (H3N2);</w:t>
      </w:r>
    </w:p>
    <w:p w14:paraId="66122120" w14:textId="77777777" w:rsidR="00AE4D3C" w:rsidRPr="006642FE" w:rsidRDefault="00AE4D3C" w:rsidP="00AE4D3C">
      <w:pPr>
        <w:numPr>
          <w:ilvl w:val="0"/>
          <w:numId w:val="24"/>
        </w:numPr>
        <w:shd w:val="clear" w:color="auto" w:fill="FFFFFF"/>
        <w:spacing w:before="100" w:beforeAutospacing="1" w:after="100" w:afterAutospacing="1"/>
        <w:jc w:val="left"/>
        <w:rPr>
          <w:rFonts w:eastAsia="Times New Roman"/>
          <w:color w:val="3C4245"/>
          <w:szCs w:val="28"/>
        </w:rPr>
      </w:pPr>
      <w:r w:rsidRPr="006642FE">
        <w:rPr>
          <w:rFonts w:eastAsia="Times New Roman"/>
          <w:color w:val="3C4245"/>
          <w:szCs w:val="28"/>
        </w:rPr>
        <w:t>вирус, подобный B/Austria/1359417/2021 (линия B/Victoria); и</w:t>
      </w:r>
    </w:p>
    <w:p w14:paraId="608DBC9D" w14:textId="77777777" w:rsidR="00AE4D3C" w:rsidRPr="006642FE" w:rsidRDefault="00AE4D3C" w:rsidP="00AE4D3C">
      <w:pPr>
        <w:numPr>
          <w:ilvl w:val="0"/>
          <w:numId w:val="24"/>
        </w:numPr>
        <w:shd w:val="clear" w:color="auto" w:fill="FFFFFF"/>
        <w:spacing w:before="100" w:beforeAutospacing="1" w:after="100" w:afterAutospacing="1"/>
        <w:jc w:val="left"/>
        <w:rPr>
          <w:rFonts w:eastAsia="Times New Roman"/>
          <w:color w:val="3C4245"/>
          <w:szCs w:val="28"/>
        </w:rPr>
      </w:pPr>
      <w:r w:rsidRPr="006642FE">
        <w:rPr>
          <w:rFonts w:eastAsia="Times New Roman"/>
          <w:color w:val="3C4245"/>
          <w:szCs w:val="28"/>
        </w:rPr>
        <w:lastRenderedPageBreak/>
        <w:t>вирус, подобный B/</w:t>
      </w:r>
      <w:proofErr w:type="spellStart"/>
      <w:r w:rsidRPr="006642FE">
        <w:rPr>
          <w:rFonts w:eastAsia="Times New Roman"/>
          <w:color w:val="3C4245"/>
          <w:szCs w:val="28"/>
        </w:rPr>
        <w:t>Phuket</w:t>
      </w:r>
      <w:proofErr w:type="spellEnd"/>
      <w:r w:rsidRPr="006642FE">
        <w:rPr>
          <w:rFonts w:eastAsia="Times New Roman"/>
          <w:color w:val="3C4245"/>
          <w:szCs w:val="28"/>
        </w:rPr>
        <w:t>/3073/2013 (линия B/</w:t>
      </w:r>
      <w:proofErr w:type="spellStart"/>
      <w:r w:rsidRPr="006642FE">
        <w:rPr>
          <w:rFonts w:eastAsia="Times New Roman"/>
          <w:color w:val="3C4245"/>
          <w:szCs w:val="28"/>
        </w:rPr>
        <w:t>Yamagata</w:t>
      </w:r>
      <w:proofErr w:type="spellEnd"/>
      <w:r w:rsidRPr="006642FE">
        <w:rPr>
          <w:rFonts w:eastAsia="Times New Roman"/>
          <w:color w:val="3C4245"/>
          <w:szCs w:val="28"/>
        </w:rPr>
        <w:t>).</w:t>
      </w:r>
    </w:p>
    <w:p w14:paraId="3889B3C5" w14:textId="77777777" w:rsidR="00AE4D3C" w:rsidRPr="006642FE" w:rsidRDefault="00AE4D3C" w:rsidP="00AE4D3C">
      <w:pPr>
        <w:shd w:val="clear" w:color="auto" w:fill="FFFFFF"/>
        <w:spacing w:before="100" w:beforeAutospacing="1" w:after="100" w:afterAutospacing="1"/>
        <w:rPr>
          <w:color w:val="000000"/>
          <w:szCs w:val="28"/>
        </w:rPr>
      </w:pPr>
      <w:r w:rsidRPr="006642FE">
        <w:rPr>
          <w:color w:val="000000"/>
          <w:szCs w:val="28"/>
        </w:rPr>
        <w:t> в состав трехвалентных вакцин входят следующие штаммы:</w:t>
      </w:r>
    </w:p>
    <w:p w14:paraId="15C25327" w14:textId="77777777" w:rsidR="00AE4D3C" w:rsidRPr="006642FE" w:rsidRDefault="00AE4D3C" w:rsidP="00AE4D3C">
      <w:pPr>
        <w:numPr>
          <w:ilvl w:val="0"/>
          <w:numId w:val="25"/>
        </w:numPr>
        <w:shd w:val="clear" w:color="auto" w:fill="FFFFFF"/>
        <w:spacing w:before="100" w:beforeAutospacing="1" w:after="100" w:afterAutospacing="1"/>
        <w:jc w:val="left"/>
        <w:rPr>
          <w:rFonts w:eastAsia="Times New Roman"/>
          <w:color w:val="3C4245"/>
          <w:szCs w:val="28"/>
          <w:lang w:val="en-US"/>
        </w:rPr>
      </w:pPr>
      <w:r w:rsidRPr="006642FE">
        <w:rPr>
          <w:rFonts w:eastAsia="Times New Roman"/>
          <w:color w:val="3C4245"/>
          <w:szCs w:val="28"/>
        </w:rPr>
        <w:t>вирус</w:t>
      </w:r>
      <w:r w:rsidRPr="006642FE">
        <w:rPr>
          <w:rFonts w:eastAsia="Times New Roman"/>
          <w:color w:val="3C4245"/>
          <w:szCs w:val="28"/>
          <w:lang w:val="en-US"/>
        </w:rPr>
        <w:t xml:space="preserve">, </w:t>
      </w:r>
      <w:r w:rsidRPr="006642FE">
        <w:rPr>
          <w:rFonts w:eastAsia="Times New Roman"/>
          <w:color w:val="3C4245"/>
          <w:szCs w:val="28"/>
        </w:rPr>
        <w:t>подобный</w:t>
      </w:r>
      <w:r w:rsidRPr="006642FE">
        <w:rPr>
          <w:rFonts w:eastAsia="Times New Roman"/>
          <w:color w:val="3C4245"/>
          <w:szCs w:val="28"/>
          <w:lang w:val="en-US"/>
        </w:rPr>
        <w:t xml:space="preserve"> A/Victoria/4897/2022 (H1N1)pdm09;</w:t>
      </w:r>
    </w:p>
    <w:p w14:paraId="5AFCB6B0" w14:textId="77777777" w:rsidR="00AE4D3C" w:rsidRPr="006642FE" w:rsidRDefault="00AE4D3C" w:rsidP="00AE4D3C">
      <w:pPr>
        <w:numPr>
          <w:ilvl w:val="0"/>
          <w:numId w:val="25"/>
        </w:numPr>
        <w:shd w:val="clear" w:color="auto" w:fill="FFFFFF"/>
        <w:spacing w:before="100" w:beforeAutospacing="1" w:after="100" w:afterAutospacing="1"/>
        <w:jc w:val="left"/>
        <w:rPr>
          <w:rFonts w:eastAsia="Times New Roman"/>
          <w:color w:val="3C4245"/>
          <w:szCs w:val="28"/>
        </w:rPr>
      </w:pPr>
      <w:r w:rsidRPr="006642FE">
        <w:rPr>
          <w:rFonts w:eastAsia="Times New Roman"/>
          <w:color w:val="3C4245"/>
          <w:szCs w:val="28"/>
        </w:rPr>
        <w:t>вирус, подобный A/</w:t>
      </w:r>
      <w:proofErr w:type="spellStart"/>
      <w:r w:rsidRPr="006642FE">
        <w:rPr>
          <w:rFonts w:eastAsia="Times New Roman"/>
          <w:color w:val="3C4245"/>
          <w:szCs w:val="28"/>
        </w:rPr>
        <w:t>Darwin</w:t>
      </w:r>
      <w:proofErr w:type="spellEnd"/>
      <w:r w:rsidRPr="006642FE">
        <w:rPr>
          <w:rFonts w:eastAsia="Times New Roman"/>
          <w:color w:val="3C4245"/>
          <w:szCs w:val="28"/>
        </w:rPr>
        <w:t>/9/2021 (H3N2); и</w:t>
      </w:r>
    </w:p>
    <w:p w14:paraId="2BF96EA2" w14:textId="77777777" w:rsidR="00AE4D3C" w:rsidRPr="006642FE" w:rsidRDefault="00AE4D3C" w:rsidP="00AE4D3C">
      <w:pPr>
        <w:numPr>
          <w:ilvl w:val="0"/>
          <w:numId w:val="25"/>
        </w:numPr>
        <w:shd w:val="clear" w:color="auto" w:fill="FFFFFF"/>
        <w:spacing w:before="100" w:beforeAutospacing="1" w:after="100" w:afterAutospacing="1"/>
        <w:jc w:val="left"/>
        <w:rPr>
          <w:rFonts w:eastAsia="Times New Roman"/>
          <w:color w:val="3C4245"/>
          <w:szCs w:val="28"/>
          <w:lang w:val="en-US"/>
        </w:rPr>
      </w:pPr>
      <w:r w:rsidRPr="006642FE">
        <w:rPr>
          <w:rFonts w:eastAsia="Times New Roman"/>
          <w:color w:val="3C4245"/>
          <w:szCs w:val="28"/>
        </w:rPr>
        <w:t>вирус</w:t>
      </w:r>
      <w:r w:rsidRPr="006642FE">
        <w:rPr>
          <w:rFonts w:eastAsia="Times New Roman"/>
          <w:color w:val="3C4245"/>
          <w:szCs w:val="28"/>
          <w:lang w:val="en-US"/>
        </w:rPr>
        <w:t xml:space="preserve">, </w:t>
      </w:r>
      <w:r w:rsidRPr="006642FE">
        <w:rPr>
          <w:rFonts w:eastAsia="Times New Roman"/>
          <w:color w:val="3C4245"/>
          <w:szCs w:val="28"/>
        </w:rPr>
        <w:t>подобный</w:t>
      </w:r>
      <w:r w:rsidRPr="006642FE">
        <w:rPr>
          <w:rFonts w:eastAsia="Times New Roman"/>
          <w:color w:val="3C4245"/>
          <w:szCs w:val="28"/>
          <w:lang w:val="en-US"/>
        </w:rPr>
        <w:t xml:space="preserve"> B/Austria/1359417/2021 (</w:t>
      </w:r>
      <w:r w:rsidRPr="006642FE">
        <w:rPr>
          <w:rFonts w:eastAsia="Times New Roman"/>
          <w:color w:val="3C4245"/>
          <w:szCs w:val="28"/>
        </w:rPr>
        <w:t>линия</w:t>
      </w:r>
      <w:r w:rsidRPr="006642FE">
        <w:rPr>
          <w:rFonts w:eastAsia="Times New Roman"/>
          <w:color w:val="3C4245"/>
          <w:szCs w:val="28"/>
          <w:lang w:val="en-US"/>
        </w:rPr>
        <w:t xml:space="preserve"> B/Victoria).</w:t>
      </w:r>
    </w:p>
    <w:p w14:paraId="530E4620" w14:textId="77777777" w:rsidR="00B90EF3" w:rsidRPr="00B90EF3" w:rsidRDefault="00B90EF3" w:rsidP="00B90EF3">
      <w:pPr>
        <w:spacing w:line="360" w:lineRule="auto"/>
        <w:textAlignment w:val="baseline"/>
        <w:rPr>
          <w:rFonts w:eastAsia="Times New Roman"/>
        </w:rPr>
      </w:pPr>
      <w:r w:rsidRPr="00B90EF3">
        <w:rPr>
          <w:bCs/>
          <w:kern w:val="24"/>
        </w:rPr>
        <w:t>Решением ВОЗ от 22 февраля 2018 года впервые установлено, что базовым типом вакцины для профилактики гриппа является четырехвалентная вакцина</w:t>
      </w:r>
      <w:r w:rsidRPr="00B90EF3">
        <w:rPr>
          <w:kern w:val="24"/>
        </w:rPr>
        <w:t xml:space="preserve">, включающая в себя следующие подтипы вируса гриппа: А H1N1, А H3N2 и две линии В; </w:t>
      </w:r>
      <w:r w:rsidRPr="00B90EF3">
        <w:rPr>
          <w:bCs/>
          <w:kern w:val="24"/>
        </w:rPr>
        <w:t xml:space="preserve">содержание в </w:t>
      </w:r>
      <w:proofErr w:type="spellStart"/>
      <w:r w:rsidRPr="00B90EF3">
        <w:rPr>
          <w:bCs/>
          <w:kern w:val="24"/>
        </w:rPr>
        <w:t>штаммовом</w:t>
      </w:r>
      <w:proofErr w:type="spellEnd"/>
      <w:r w:rsidRPr="00B90EF3">
        <w:rPr>
          <w:bCs/>
          <w:kern w:val="24"/>
        </w:rPr>
        <w:t xml:space="preserve"> составе вакцины не менее </w:t>
      </w:r>
      <w:r w:rsidRPr="00B90EF3">
        <w:rPr>
          <w:rFonts w:eastAsia="Lucida Grande"/>
          <w:bCs/>
          <w:kern w:val="24"/>
        </w:rPr>
        <w:t xml:space="preserve">15 мкг </w:t>
      </w:r>
      <w:proofErr w:type="spellStart"/>
      <w:r w:rsidRPr="00B90EF3">
        <w:rPr>
          <w:rFonts w:eastAsia="Lucida Grande"/>
          <w:bCs/>
          <w:kern w:val="24"/>
        </w:rPr>
        <w:t>геммаглютинина</w:t>
      </w:r>
      <w:proofErr w:type="spellEnd"/>
      <w:r w:rsidRPr="00B90EF3">
        <w:rPr>
          <w:rFonts w:eastAsia="Lucida Grande"/>
          <w:bCs/>
          <w:kern w:val="24"/>
        </w:rPr>
        <w:t xml:space="preserve"> вируса гриппа каждого из 4-х рекомендованных штаммов, всего не менее 60 мкг </w:t>
      </w:r>
      <w:proofErr w:type="spellStart"/>
      <w:r w:rsidRPr="00B90EF3">
        <w:rPr>
          <w:rFonts w:eastAsia="Lucida Grande"/>
          <w:bCs/>
          <w:kern w:val="24"/>
        </w:rPr>
        <w:t>геммаглютинина</w:t>
      </w:r>
      <w:proofErr w:type="spellEnd"/>
      <w:r w:rsidRPr="00B90EF3">
        <w:rPr>
          <w:rFonts w:eastAsia="Lucida Grande"/>
          <w:bCs/>
          <w:kern w:val="24"/>
        </w:rPr>
        <w:t xml:space="preserve"> вируса гриппа в одной дозе вакцины</w:t>
      </w:r>
      <w:r w:rsidRPr="00B90EF3">
        <w:rPr>
          <w:rFonts w:eastAsia="Times New Roman"/>
        </w:rPr>
        <w:t>.</w:t>
      </w:r>
    </w:p>
    <w:p w14:paraId="4F36B7E6" w14:textId="77777777" w:rsidR="00DC043F" w:rsidRPr="00B90EF3" w:rsidRDefault="00B90EF3" w:rsidP="00DC043F">
      <w:pPr>
        <w:spacing w:line="360" w:lineRule="auto"/>
        <w:rPr>
          <w:i/>
          <w:iCs/>
        </w:rPr>
      </w:pPr>
      <w:r w:rsidRPr="00B90EF3">
        <w:t xml:space="preserve">В настоящее время в Российской Федерации есть возможность производить и использовать отечественные гриппозные </w:t>
      </w:r>
      <w:proofErr w:type="spellStart"/>
      <w:r w:rsidRPr="00B90EF3">
        <w:t>квадривалентные</w:t>
      </w:r>
      <w:proofErr w:type="spellEnd"/>
      <w:r w:rsidRPr="00B90EF3">
        <w:t xml:space="preserve"> вакцины.</w:t>
      </w:r>
      <w:r w:rsidR="006642FE">
        <w:t xml:space="preserve"> </w:t>
      </w:r>
      <w:r w:rsidRPr="00B90EF3">
        <w:t xml:space="preserve">Россия – седьмая страна в мире, располагающая собственным независимым производством полного цикла четырехвалентных инактивированных гриппозных вакцин: </w:t>
      </w:r>
      <w:proofErr w:type="spellStart"/>
      <w:r w:rsidRPr="00B90EF3">
        <w:t>Гриппол</w:t>
      </w:r>
      <w:proofErr w:type="spellEnd"/>
      <w:r w:rsidRPr="00B90EF3">
        <w:t xml:space="preserve">® </w:t>
      </w:r>
      <w:proofErr w:type="spellStart"/>
      <w:r w:rsidRPr="00B90EF3">
        <w:t>Квадривалент</w:t>
      </w:r>
      <w:proofErr w:type="spellEnd"/>
      <w:r w:rsidRPr="00B90EF3">
        <w:t xml:space="preserve"> (</w:t>
      </w:r>
      <w:r w:rsidRPr="00B90EF3">
        <w:rPr>
          <w:i/>
          <w:iCs/>
        </w:rPr>
        <w:t>РУ № ЛП-004951 от 23.07.2018</w:t>
      </w:r>
      <w:r w:rsidRPr="00B90EF3">
        <w:t xml:space="preserve">), </w:t>
      </w:r>
      <w:proofErr w:type="spellStart"/>
      <w:r w:rsidR="00DC043F" w:rsidRPr="00B90EF3">
        <w:t>Ультрикс</w:t>
      </w:r>
      <w:proofErr w:type="spellEnd"/>
      <w:r w:rsidR="00DC043F" w:rsidRPr="00B90EF3">
        <w:t xml:space="preserve">® </w:t>
      </w:r>
      <w:proofErr w:type="spellStart"/>
      <w:r w:rsidR="00DC043F" w:rsidRPr="00B90EF3">
        <w:t>Квадри</w:t>
      </w:r>
      <w:proofErr w:type="spellEnd"/>
      <w:r w:rsidR="00DC043F" w:rsidRPr="00B90EF3">
        <w:t xml:space="preserve"> </w:t>
      </w:r>
      <w:r w:rsidR="00DC043F" w:rsidRPr="00B90EF3">
        <w:rPr>
          <w:i/>
          <w:iCs/>
        </w:rPr>
        <w:t>(РУ № ЛП-005594 от 19.06.2019)</w:t>
      </w:r>
      <w:r w:rsidR="00DC043F" w:rsidRPr="00B90EF3">
        <w:t xml:space="preserve"> и Флю</w:t>
      </w:r>
      <w:r w:rsidR="00DC043F">
        <w:t>-</w:t>
      </w:r>
      <w:r w:rsidR="00DC043F" w:rsidRPr="00B90EF3">
        <w:t>М® Тетра</w:t>
      </w:r>
      <w:r w:rsidR="00DC043F">
        <w:t xml:space="preserve"> </w:t>
      </w:r>
      <w:r w:rsidR="00DC043F" w:rsidRPr="00B90EF3">
        <w:rPr>
          <w:i/>
          <w:iCs/>
        </w:rPr>
        <w:t>(РУ № ЛП-007257 от 04.08.2021).</w:t>
      </w:r>
    </w:p>
    <w:p w14:paraId="6C0E0B08" w14:textId="77777777" w:rsidR="00B90EF3" w:rsidRPr="006642FE" w:rsidRDefault="00B90EF3" w:rsidP="006642FE">
      <w:pPr>
        <w:pStyle w:val="a7"/>
        <w:numPr>
          <w:ilvl w:val="0"/>
          <w:numId w:val="25"/>
        </w:numPr>
        <w:spacing w:line="360" w:lineRule="auto"/>
        <w:ind w:left="470" w:hanging="357"/>
        <w:rPr>
          <w:sz w:val="28"/>
          <w:szCs w:val="28"/>
        </w:rPr>
      </w:pPr>
      <w:proofErr w:type="spellStart"/>
      <w:r w:rsidRPr="006642FE">
        <w:rPr>
          <w:b/>
          <w:sz w:val="28"/>
          <w:szCs w:val="28"/>
        </w:rPr>
        <w:t>Ультрикс</w:t>
      </w:r>
      <w:proofErr w:type="spellEnd"/>
      <w:r w:rsidRPr="006642FE">
        <w:rPr>
          <w:b/>
          <w:sz w:val="28"/>
          <w:szCs w:val="28"/>
        </w:rPr>
        <w:t xml:space="preserve">® </w:t>
      </w:r>
      <w:proofErr w:type="spellStart"/>
      <w:r w:rsidRPr="006642FE">
        <w:rPr>
          <w:b/>
          <w:sz w:val="28"/>
          <w:szCs w:val="28"/>
        </w:rPr>
        <w:t>Квадри</w:t>
      </w:r>
      <w:proofErr w:type="spellEnd"/>
      <w:r w:rsidRPr="006642FE">
        <w:rPr>
          <w:sz w:val="28"/>
          <w:szCs w:val="28"/>
        </w:rPr>
        <w:t xml:space="preserve"> – вакцина гриппозная четырехвалентная инактивированная расщепленная, для иммунизации детей с 6 месяцев, беременных и взрослых без ограничения возраста. Для массовой иммунизации населения против сезонного гриппа в рамках Национального календаря профилактических прививок вакцина </w:t>
      </w:r>
      <w:proofErr w:type="spellStart"/>
      <w:r w:rsidRPr="006642FE">
        <w:rPr>
          <w:sz w:val="28"/>
          <w:szCs w:val="28"/>
        </w:rPr>
        <w:t>Ультрикс</w:t>
      </w:r>
      <w:proofErr w:type="spellEnd"/>
      <w:r w:rsidRPr="006642FE">
        <w:rPr>
          <w:sz w:val="28"/>
          <w:szCs w:val="28"/>
        </w:rPr>
        <w:t xml:space="preserve">® </w:t>
      </w:r>
      <w:proofErr w:type="spellStart"/>
      <w:r w:rsidRPr="006642FE">
        <w:rPr>
          <w:sz w:val="28"/>
          <w:szCs w:val="28"/>
        </w:rPr>
        <w:t>Квадри</w:t>
      </w:r>
      <w:proofErr w:type="spellEnd"/>
      <w:r w:rsidRPr="006642FE">
        <w:rPr>
          <w:sz w:val="28"/>
          <w:szCs w:val="28"/>
        </w:rPr>
        <w:t xml:space="preserve"> применяется с 2019 года. </w:t>
      </w:r>
    </w:p>
    <w:p w14:paraId="71CA14F5" w14:textId="77777777" w:rsidR="00B90EF3" w:rsidRPr="006642FE" w:rsidRDefault="00B90EF3" w:rsidP="006642FE">
      <w:pPr>
        <w:pStyle w:val="a7"/>
        <w:numPr>
          <w:ilvl w:val="0"/>
          <w:numId w:val="25"/>
        </w:numPr>
        <w:spacing w:line="360" w:lineRule="auto"/>
        <w:ind w:left="470" w:hanging="357"/>
        <w:rPr>
          <w:sz w:val="28"/>
          <w:szCs w:val="28"/>
        </w:rPr>
      </w:pPr>
      <w:proofErr w:type="spellStart"/>
      <w:r w:rsidRPr="006642FE">
        <w:rPr>
          <w:b/>
          <w:sz w:val="28"/>
          <w:szCs w:val="28"/>
        </w:rPr>
        <w:t>Гриппол</w:t>
      </w:r>
      <w:proofErr w:type="spellEnd"/>
      <w:r w:rsidRPr="006642FE">
        <w:rPr>
          <w:b/>
          <w:sz w:val="28"/>
          <w:szCs w:val="28"/>
        </w:rPr>
        <w:t xml:space="preserve">® </w:t>
      </w:r>
      <w:proofErr w:type="spellStart"/>
      <w:r w:rsidRPr="006642FE">
        <w:rPr>
          <w:b/>
          <w:sz w:val="28"/>
          <w:szCs w:val="28"/>
        </w:rPr>
        <w:t>Квадривалент</w:t>
      </w:r>
      <w:proofErr w:type="spellEnd"/>
      <w:r w:rsidRPr="006642FE">
        <w:rPr>
          <w:sz w:val="28"/>
          <w:szCs w:val="28"/>
        </w:rPr>
        <w:t xml:space="preserve"> - гриппозная четырехвалентная инактивированная субъединичная вакцина </w:t>
      </w:r>
      <w:proofErr w:type="spellStart"/>
      <w:r w:rsidRPr="006642FE">
        <w:rPr>
          <w:sz w:val="28"/>
          <w:szCs w:val="28"/>
        </w:rPr>
        <w:t>адъювантная</w:t>
      </w:r>
      <w:proofErr w:type="spellEnd"/>
      <w:r w:rsidRPr="006642FE">
        <w:rPr>
          <w:sz w:val="28"/>
          <w:szCs w:val="28"/>
        </w:rPr>
        <w:t xml:space="preserve"> (содержащая </w:t>
      </w:r>
      <w:proofErr w:type="spellStart"/>
      <w:r w:rsidRPr="006642FE">
        <w:rPr>
          <w:sz w:val="28"/>
          <w:szCs w:val="28"/>
        </w:rPr>
        <w:t>азоксимера</w:t>
      </w:r>
      <w:proofErr w:type="spellEnd"/>
      <w:r w:rsidRPr="006642FE">
        <w:rPr>
          <w:sz w:val="28"/>
          <w:szCs w:val="28"/>
        </w:rPr>
        <w:t xml:space="preserve"> бромид 500 мкг) –, разрешенная для иммунизации детей с 6 лет, беременных и взрослых до 60 лет. Вакцина </w:t>
      </w:r>
      <w:proofErr w:type="spellStart"/>
      <w:r w:rsidRPr="006642FE">
        <w:rPr>
          <w:sz w:val="28"/>
          <w:szCs w:val="28"/>
        </w:rPr>
        <w:t>Гриппол</w:t>
      </w:r>
      <w:proofErr w:type="spellEnd"/>
      <w:r w:rsidRPr="006642FE">
        <w:rPr>
          <w:sz w:val="28"/>
          <w:szCs w:val="28"/>
        </w:rPr>
        <w:t xml:space="preserve">® </w:t>
      </w:r>
      <w:proofErr w:type="spellStart"/>
      <w:r w:rsidRPr="006642FE">
        <w:rPr>
          <w:sz w:val="28"/>
          <w:szCs w:val="28"/>
        </w:rPr>
        <w:t>Квадривалент</w:t>
      </w:r>
      <w:proofErr w:type="spellEnd"/>
      <w:r w:rsidRPr="006642FE">
        <w:rPr>
          <w:sz w:val="28"/>
          <w:szCs w:val="28"/>
        </w:rPr>
        <w:t xml:space="preserve"> </w:t>
      </w:r>
      <w:r w:rsidRPr="006642FE">
        <w:rPr>
          <w:sz w:val="28"/>
          <w:szCs w:val="28"/>
        </w:rPr>
        <w:lastRenderedPageBreak/>
        <w:t>применяется целью профилактики гриппа в Российской Федерации и ряде стран СНГ с 2018 года.</w:t>
      </w:r>
    </w:p>
    <w:p w14:paraId="6F78124E" w14:textId="253F0E44" w:rsidR="001F4309" w:rsidRPr="001F4309" w:rsidRDefault="00B90EF3" w:rsidP="00B90EF3">
      <w:pPr>
        <w:pStyle w:val="a7"/>
        <w:numPr>
          <w:ilvl w:val="0"/>
          <w:numId w:val="25"/>
        </w:numPr>
        <w:spacing w:line="360" w:lineRule="auto"/>
        <w:ind w:left="470" w:hanging="357"/>
        <w:rPr>
          <w:color w:val="000000"/>
        </w:rPr>
      </w:pPr>
      <w:r w:rsidRPr="001F4309">
        <w:rPr>
          <w:b/>
          <w:color w:val="000000"/>
          <w:sz w:val="28"/>
          <w:szCs w:val="28"/>
        </w:rPr>
        <w:t>Флю</w:t>
      </w:r>
      <w:r w:rsidR="00DC043F">
        <w:rPr>
          <w:b/>
          <w:color w:val="000000"/>
          <w:sz w:val="28"/>
          <w:szCs w:val="28"/>
        </w:rPr>
        <w:t>-</w:t>
      </w:r>
      <w:r w:rsidRPr="001F4309">
        <w:rPr>
          <w:b/>
          <w:color w:val="000000"/>
          <w:sz w:val="28"/>
          <w:szCs w:val="28"/>
        </w:rPr>
        <w:t>М</w:t>
      </w:r>
      <w:r w:rsidR="00DC043F" w:rsidRPr="001F4309">
        <w:rPr>
          <w:b/>
          <w:color w:val="000000"/>
          <w:sz w:val="28"/>
          <w:szCs w:val="28"/>
        </w:rPr>
        <w:t>®</w:t>
      </w:r>
      <w:r w:rsidRPr="001F4309">
        <w:rPr>
          <w:b/>
          <w:color w:val="000000"/>
          <w:sz w:val="28"/>
          <w:szCs w:val="28"/>
        </w:rPr>
        <w:t xml:space="preserve"> Тетра</w:t>
      </w:r>
      <w:r w:rsidRPr="001F4309">
        <w:rPr>
          <w:color w:val="000000"/>
          <w:sz w:val="28"/>
          <w:szCs w:val="28"/>
        </w:rPr>
        <w:t xml:space="preserve"> - четырехвалентная инактивированная гриппозная вакцина, соответствует всем актуальным рекомендациям ВОЗ и рекомендована к применению для активной ежегодной профилактической иммунизации против сезонного гриппа взрослого населения без возрастных ограничений. Гриппозную вакцину Флю® М Тетра ФГУП </w:t>
      </w:r>
      <w:proofErr w:type="spellStart"/>
      <w:r w:rsidRPr="001F4309">
        <w:rPr>
          <w:color w:val="000000"/>
          <w:sz w:val="28"/>
          <w:szCs w:val="28"/>
        </w:rPr>
        <w:t>СПбНИИВС</w:t>
      </w:r>
      <w:proofErr w:type="spellEnd"/>
      <w:r w:rsidRPr="001F4309">
        <w:rPr>
          <w:color w:val="000000"/>
          <w:sz w:val="28"/>
          <w:szCs w:val="28"/>
        </w:rPr>
        <w:t xml:space="preserve"> ФМБА России производит по собственной оригинальной технологии полного цикла, в том числе обеспечивающей меньшее остаточное содержание куриного белка в сравнении с российскими и зарубежными аналогами, что особенно актуально для людей с аллергией. Более того, по параметрам </w:t>
      </w:r>
      <w:proofErr w:type="spellStart"/>
      <w:r w:rsidRPr="001F4309">
        <w:rPr>
          <w:color w:val="000000"/>
          <w:sz w:val="28"/>
          <w:szCs w:val="28"/>
        </w:rPr>
        <w:t>реактогенности</w:t>
      </w:r>
      <w:proofErr w:type="spellEnd"/>
      <w:r w:rsidRPr="001F4309">
        <w:rPr>
          <w:color w:val="000000"/>
          <w:sz w:val="28"/>
          <w:szCs w:val="28"/>
        </w:rPr>
        <w:t>, безопасности и иммуногенности эти гриппозные вакцины превосходят отечественные и лучшие зарубежные аналоги, считающиеся эталоном гриппозных вакцин. Вакцина Флю-М Тетра разрешена к применению с 18 лет без ограничения возраста, рекомендована к защите от гриппа пожилых лиц. Вакцин</w:t>
      </w:r>
      <w:r w:rsidR="001F4309" w:rsidRPr="001F4309">
        <w:rPr>
          <w:color w:val="000000"/>
          <w:sz w:val="28"/>
          <w:szCs w:val="28"/>
        </w:rPr>
        <w:t>а</w:t>
      </w:r>
      <w:r w:rsidRPr="001F4309">
        <w:rPr>
          <w:color w:val="000000"/>
          <w:sz w:val="28"/>
          <w:szCs w:val="28"/>
        </w:rPr>
        <w:t xml:space="preserve"> име</w:t>
      </w:r>
      <w:r w:rsidR="001F4309" w:rsidRPr="001F4309">
        <w:rPr>
          <w:color w:val="000000"/>
          <w:sz w:val="28"/>
          <w:szCs w:val="28"/>
        </w:rPr>
        <w:t>е</w:t>
      </w:r>
      <w:r w:rsidRPr="001F4309">
        <w:rPr>
          <w:color w:val="000000"/>
          <w:sz w:val="28"/>
          <w:szCs w:val="28"/>
        </w:rPr>
        <w:t>т сертификат Халяль, что позволяет</w:t>
      </w:r>
      <w:r w:rsidRPr="00DC043F">
        <w:rPr>
          <w:sz w:val="28"/>
          <w:szCs w:val="28"/>
        </w:rPr>
        <w:t xml:space="preserve"> </w:t>
      </w:r>
      <w:r w:rsidR="00031272" w:rsidRPr="00DC043F">
        <w:rPr>
          <w:sz w:val="28"/>
          <w:szCs w:val="28"/>
        </w:rPr>
        <w:t xml:space="preserve">активнее </w:t>
      </w:r>
      <w:r w:rsidRPr="001F4309">
        <w:rPr>
          <w:color w:val="000000"/>
          <w:sz w:val="28"/>
          <w:szCs w:val="28"/>
        </w:rPr>
        <w:t xml:space="preserve">прививать пациентов, исповедующих ислам. </w:t>
      </w:r>
    </w:p>
    <w:p w14:paraId="51E5CD7F" w14:textId="392494BD" w:rsidR="00B90EF3" w:rsidRPr="00E00426" w:rsidRDefault="00100883" w:rsidP="001F4309">
      <w:pPr>
        <w:spacing w:line="360" w:lineRule="auto"/>
        <w:ind w:left="113" w:firstLine="357"/>
        <w:rPr>
          <w:lang w:eastAsia="zh-CN"/>
        </w:rPr>
      </w:pPr>
      <w:r w:rsidRPr="001F4309">
        <w:rPr>
          <w:color w:val="1A1A1A"/>
        </w:rPr>
        <w:t>Заслуживае</w:t>
      </w:r>
      <w:r w:rsidR="00B90EF3" w:rsidRPr="001F4309">
        <w:rPr>
          <w:color w:val="1A1A1A"/>
        </w:rPr>
        <w:t xml:space="preserve">т внимания </w:t>
      </w:r>
      <w:r w:rsidR="00031272" w:rsidRPr="00E00426">
        <w:rPr>
          <w:color w:val="1A1A1A"/>
        </w:rPr>
        <w:t xml:space="preserve">отечественная трехвалентная </w:t>
      </w:r>
      <w:r w:rsidR="00B90EF3" w:rsidRPr="001F4309">
        <w:rPr>
          <w:color w:val="1A1A1A"/>
        </w:rPr>
        <w:t>вакцин</w:t>
      </w:r>
      <w:r w:rsidRPr="001F4309">
        <w:rPr>
          <w:color w:val="1A1A1A"/>
        </w:rPr>
        <w:t>а</w:t>
      </w:r>
      <w:r w:rsidR="00B90EF3" w:rsidRPr="001F4309">
        <w:rPr>
          <w:color w:val="1A1A1A"/>
        </w:rPr>
        <w:t xml:space="preserve">  против гриппа</w:t>
      </w:r>
      <w:r w:rsidR="00B90EF3" w:rsidRPr="00E00426">
        <w:rPr>
          <w:color w:val="1A1A1A"/>
        </w:rPr>
        <w:t xml:space="preserve"> </w:t>
      </w:r>
      <w:proofErr w:type="spellStart"/>
      <w:r w:rsidR="00B90EF3" w:rsidRPr="00E00426">
        <w:rPr>
          <w:color w:val="1A1A1A"/>
        </w:rPr>
        <w:t>Флю</w:t>
      </w:r>
      <w:proofErr w:type="spellEnd"/>
      <w:r w:rsidR="00031272" w:rsidRPr="00E00426">
        <w:rPr>
          <w:color w:val="1A1A1A"/>
        </w:rPr>
        <w:t>-</w:t>
      </w:r>
      <w:r w:rsidR="00B90EF3" w:rsidRPr="00E00426">
        <w:rPr>
          <w:color w:val="1A1A1A"/>
        </w:rPr>
        <w:t>М</w:t>
      </w:r>
      <w:r w:rsidRPr="00E00426">
        <w:rPr>
          <w:color w:val="1A1A1A"/>
        </w:rPr>
        <w:t>,</w:t>
      </w:r>
      <w:r w:rsidR="00B90EF3" w:rsidRPr="00E00426">
        <w:rPr>
          <w:color w:val="1A1A1A"/>
        </w:rPr>
        <w:t xml:space="preserve"> </w:t>
      </w:r>
      <w:r w:rsidRPr="00E00426">
        <w:rPr>
          <w:color w:val="1A1A1A"/>
        </w:rPr>
        <w:t>которая содержи</w:t>
      </w:r>
      <w:r w:rsidR="00B90EF3" w:rsidRPr="00E00426">
        <w:rPr>
          <w:color w:val="1A1A1A"/>
        </w:rPr>
        <w:t>т по 15 мкг гемагглютинина</w:t>
      </w:r>
      <w:r w:rsidR="00B90EF3" w:rsidRPr="001F4309">
        <w:rPr>
          <w:rFonts w:eastAsiaTheme="minorHAnsi"/>
          <w:color w:val="000000"/>
          <w:lang w:eastAsia="en-US"/>
        </w:rPr>
        <w:t xml:space="preserve"> каждого штамма, не содержат адъювантов и иммуностимуляторов. Вакцина Флю-М разрешена для применения у детей с 6 месяцев, подростков и взрослых, а также у беременных во втором-третьем триместрах беременности</w:t>
      </w:r>
      <w:r w:rsidR="00917983" w:rsidRPr="00917983">
        <w:rPr>
          <w:rFonts w:eastAsiaTheme="minorHAnsi"/>
          <w:color w:val="000000"/>
          <w:lang w:eastAsia="en-US"/>
        </w:rPr>
        <w:t xml:space="preserve"> [12]</w:t>
      </w:r>
      <w:r w:rsidR="00B90EF3" w:rsidRPr="001F4309">
        <w:rPr>
          <w:rFonts w:eastAsiaTheme="minorHAnsi"/>
          <w:color w:val="000000"/>
          <w:lang w:eastAsia="en-US"/>
        </w:rPr>
        <w:t xml:space="preserve">. Флю-М </w:t>
      </w:r>
      <w:r w:rsidR="00A92F69" w:rsidRPr="004A18F4">
        <w:rPr>
          <w:rFonts w:eastAsiaTheme="minorHAnsi"/>
          <w:color w:val="000000"/>
          <w:lang w:eastAsia="en-US"/>
        </w:rPr>
        <w:t>первая и единственная российская</w:t>
      </w:r>
      <w:r w:rsidR="00B90EF3" w:rsidRPr="004A18F4">
        <w:rPr>
          <w:rFonts w:eastAsiaTheme="minorHAnsi"/>
          <w:color w:val="000000"/>
          <w:lang w:eastAsia="en-US"/>
        </w:rPr>
        <w:t xml:space="preserve"> гриппозная вакц</w:t>
      </w:r>
      <w:r w:rsidR="00E00426" w:rsidRPr="004A18F4">
        <w:rPr>
          <w:rFonts w:eastAsiaTheme="minorHAnsi"/>
          <w:color w:val="000000"/>
          <w:lang w:eastAsia="en-US"/>
        </w:rPr>
        <w:t xml:space="preserve">ина, </w:t>
      </w:r>
      <w:r w:rsidR="00A92F69" w:rsidRPr="004A18F4">
        <w:rPr>
          <w:rFonts w:eastAsiaTheme="minorHAnsi"/>
          <w:color w:val="000000"/>
          <w:lang w:eastAsia="en-US"/>
        </w:rPr>
        <w:t xml:space="preserve">которая по результатам </w:t>
      </w:r>
      <w:r w:rsidR="00E00426" w:rsidRPr="004A18F4">
        <w:rPr>
          <w:rFonts w:eastAsiaTheme="minorHAnsi"/>
          <w:lang w:eastAsia="en-US"/>
        </w:rPr>
        <w:t>пол</w:t>
      </w:r>
      <w:r w:rsidR="00A92F69" w:rsidRPr="004A18F4">
        <w:rPr>
          <w:rFonts w:eastAsiaTheme="minorHAnsi"/>
          <w:lang w:eastAsia="en-US"/>
        </w:rPr>
        <w:t xml:space="preserve">ного </w:t>
      </w:r>
      <w:r w:rsidR="00E00426" w:rsidRPr="004A18F4">
        <w:rPr>
          <w:rFonts w:eastAsiaTheme="minorHAnsi"/>
          <w:lang w:eastAsia="en-US"/>
        </w:rPr>
        <w:t>аудит</w:t>
      </w:r>
      <w:r w:rsidR="00A92F69" w:rsidRPr="004A18F4">
        <w:rPr>
          <w:rFonts w:eastAsiaTheme="minorHAnsi"/>
          <w:lang w:eastAsia="en-US"/>
        </w:rPr>
        <w:t>а</w:t>
      </w:r>
      <w:r w:rsidR="00E00426" w:rsidRPr="004A18F4">
        <w:rPr>
          <w:rFonts w:eastAsiaTheme="minorHAnsi"/>
          <w:lang w:eastAsia="en-US"/>
        </w:rPr>
        <w:t xml:space="preserve"> ВОЗ</w:t>
      </w:r>
      <w:r w:rsidR="00A92F69" w:rsidRPr="004A18F4">
        <w:rPr>
          <w:rFonts w:eastAsiaTheme="minorHAnsi"/>
          <w:lang w:eastAsia="en-US"/>
        </w:rPr>
        <w:t xml:space="preserve"> проведенного в 2023 году подтвердила свое полное</w:t>
      </w:r>
      <w:r w:rsidR="00B90EF3" w:rsidRPr="004A18F4">
        <w:rPr>
          <w:rFonts w:eastAsiaTheme="minorHAnsi"/>
          <w:lang w:eastAsia="en-US"/>
        </w:rPr>
        <w:t xml:space="preserve"> </w:t>
      </w:r>
      <w:proofErr w:type="spellStart"/>
      <w:r w:rsidR="00715A1C" w:rsidRPr="004A18F4">
        <w:rPr>
          <w:rFonts w:eastAsiaTheme="minorHAnsi"/>
          <w:lang w:eastAsia="en-US"/>
        </w:rPr>
        <w:t>со</w:t>
      </w:r>
      <w:r w:rsidR="00A92F69" w:rsidRPr="004A18F4">
        <w:rPr>
          <w:rFonts w:eastAsiaTheme="minorHAnsi"/>
          <w:lang w:eastAsia="en-US"/>
        </w:rPr>
        <w:t>отвествие</w:t>
      </w:r>
      <w:proofErr w:type="spellEnd"/>
      <w:r w:rsidR="00A92F69" w:rsidRPr="004A18F4">
        <w:rPr>
          <w:rFonts w:eastAsiaTheme="minorHAnsi"/>
          <w:lang w:eastAsia="en-US"/>
        </w:rPr>
        <w:t xml:space="preserve"> </w:t>
      </w:r>
      <w:r w:rsidR="00715A1C" w:rsidRPr="004A18F4">
        <w:rPr>
          <w:rFonts w:eastAsiaTheme="minorHAnsi"/>
          <w:lang w:eastAsia="en-US"/>
        </w:rPr>
        <w:t xml:space="preserve">(в </w:t>
      </w:r>
      <w:proofErr w:type="spellStart"/>
      <w:r w:rsidR="00715A1C" w:rsidRPr="004A18F4">
        <w:rPr>
          <w:rFonts w:eastAsiaTheme="minorHAnsi"/>
          <w:lang w:eastAsia="en-US"/>
        </w:rPr>
        <w:t>т.ч</w:t>
      </w:r>
      <w:proofErr w:type="gramStart"/>
      <w:r w:rsidR="00715A1C" w:rsidRPr="004A18F4">
        <w:rPr>
          <w:rFonts w:eastAsiaTheme="minorHAnsi"/>
          <w:lang w:eastAsia="en-US"/>
        </w:rPr>
        <w:t>.</w:t>
      </w:r>
      <w:r w:rsidR="00B90EF3" w:rsidRPr="004A18F4">
        <w:rPr>
          <w:rFonts w:eastAsiaTheme="minorHAnsi"/>
          <w:lang w:eastAsia="en-US"/>
        </w:rPr>
        <w:t>а</w:t>
      </w:r>
      <w:proofErr w:type="gramEnd"/>
      <w:r w:rsidR="00B90EF3" w:rsidRPr="004A18F4">
        <w:rPr>
          <w:rFonts w:eastAsiaTheme="minorHAnsi"/>
          <w:lang w:eastAsia="en-US"/>
        </w:rPr>
        <w:t>нтиген</w:t>
      </w:r>
      <w:r w:rsidR="00A92F69" w:rsidRPr="004A18F4">
        <w:rPr>
          <w:rFonts w:eastAsiaTheme="minorHAnsi"/>
          <w:lang w:eastAsia="en-US"/>
        </w:rPr>
        <w:t>ый</w:t>
      </w:r>
      <w:proofErr w:type="spellEnd"/>
      <w:r w:rsidR="00A92F69" w:rsidRPr="004A18F4">
        <w:rPr>
          <w:rFonts w:eastAsiaTheme="minorHAnsi"/>
          <w:lang w:eastAsia="en-US"/>
        </w:rPr>
        <w:t xml:space="preserve"> состав</w:t>
      </w:r>
      <w:r w:rsidR="00715A1C" w:rsidRPr="004A18F4">
        <w:rPr>
          <w:rFonts w:eastAsiaTheme="minorHAnsi"/>
          <w:lang w:eastAsia="en-US"/>
        </w:rPr>
        <w:t>)</w:t>
      </w:r>
      <w:r w:rsidR="00B90EF3" w:rsidRPr="004A18F4">
        <w:rPr>
          <w:rFonts w:eastAsiaTheme="minorHAnsi"/>
          <w:lang w:eastAsia="en-US"/>
        </w:rPr>
        <w:t xml:space="preserve"> </w:t>
      </w:r>
      <w:r w:rsidR="00A92F69" w:rsidRPr="004A18F4">
        <w:rPr>
          <w:rFonts w:eastAsiaTheme="minorHAnsi"/>
          <w:lang w:eastAsia="en-US"/>
        </w:rPr>
        <w:t xml:space="preserve">всем </w:t>
      </w:r>
      <w:r w:rsidR="00B90EF3" w:rsidRPr="004A18F4">
        <w:rPr>
          <w:rFonts w:eastAsiaTheme="minorHAnsi"/>
          <w:lang w:eastAsia="en-US"/>
        </w:rPr>
        <w:t>критериям ВОЗ</w:t>
      </w:r>
      <w:r w:rsidR="00A92F69" w:rsidRPr="004A18F4">
        <w:rPr>
          <w:rFonts w:eastAsiaTheme="minorHAnsi"/>
          <w:lang w:eastAsia="en-US"/>
        </w:rPr>
        <w:t xml:space="preserve"> для гриппозных </w:t>
      </w:r>
      <w:proofErr w:type="spellStart"/>
      <w:r w:rsidR="00A92F69" w:rsidRPr="004A18F4">
        <w:rPr>
          <w:rFonts w:eastAsiaTheme="minorHAnsi"/>
          <w:lang w:eastAsia="en-US"/>
        </w:rPr>
        <w:t>иннактивированных</w:t>
      </w:r>
      <w:proofErr w:type="spellEnd"/>
      <w:r w:rsidR="00A92F69" w:rsidRPr="004A18F4">
        <w:rPr>
          <w:rFonts w:eastAsiaTheme="minorHAnsi"/>
          <w:lang w:eastAsia="en-US"/>
        </w:rPr>
        <w:t xml:space="preserve"> вакцин</w:t>
      </w:r>
      <w:r w:rsidR="00B90EF3" w:rsidRPr="004A18F4">
        <w:rPr>
          <w:rFonts w:eastAsiaTheme="minorHAnsi"/>
          <w:lang w:eastAsia="en-US"/>
        </w:rPr>
        <w:t>.</w:t>
      </w:r>
    </w:p>
    <w:p w14:paraId="7869B2CC" w14:textId="5148BAED" w:rsidR="00AE4D3C" w:rsidRPr="00AE4D3C" w:rsidRDefault="00AE4D3C" w:rsidP="00B90EF3">
      <w:pPr>
        <w:autoSpaceDE w:val="0"/>
        <w:autoSpaceDN w:val="0"/>
        <w:adjustRightInd w:val="0"/>
        <w:spacing w:line="360" w:lineRule="auto"/>
        <w:rPr>
          <w:color w:val="000000"/>
          <w:szCs w:val="28"/>
          <w:shd w:val="clear" w:color="auto" w:fill="FFFFFF"/>
        </w:rPr>
      </w:pPr>
      <w:r w:rsidRPr="00AE4D3C">
        <w:rPr>
          <w:color w:val="000000"/>
          <w:szCs w:val="28"/>
          <w:shd w:val="clear" w:color="auto" w:fill="FFFFFF"/>
        </w:rPr>
        <w:t xml:space="preserve">Вакцинация групп риска и выбор высокоэффективных препаратов является важной задачей здравоохранения. Охват вакцинацией групп риска </w:t>
      </w:r>
      <w:r w:rsidRPr="00AE4D3C">
        <w:rPr>
          <w:color w:val="000000"/>
          <w:szCs w:val="28"/>
          <w:shd w:val="clear" w:color="auto" w:fill="FFFFFF"/>
        </w:rPr>
        <w:lastRenderedPageBreak/>
        <w:t>имеет значительные колебания (от 18 до 96%).</w:t>
      </w:r>
      <w:r w:rsidR="001F4309" w:rsidRPr="001F4309">
        <w:rPr>
          <w:color w:val="000000"/>
          <w:szCs w:val="28"/>
        </w:rPr>
        <w:t xml:space="preserve"> </w:t>
      </w:r>
      <w:r w:rsidR="001F4309" w:rsidRPr="00100883">
        <w:rPr>
          <w:color w:val="000000"/>
          <w:szCs w:val="28"/>
        </w:rPr>
        <w:t>Следует отметить очень низкий охват иммунизацией беременных (табл.1).</w:t>
      </w:r>
    </w:p>
    <w:p w14:paraId="09FD2C21" w14:textId="40D171C6" w:rsidR="00AE4D3C" w:rsidRPr="00100883" w:rsidRDefault="00AE4D3C" w:rsidP="00AE4D3C">
      <w:pPr>
        <w:autoSpaceDE w:val="0"/>
        <w:autoSpaceDN w:val="0"/>
        <w:adjustRightInd w:val="0"/>
        <w:spacing w:line="360" w:lineRule="auto"/>
        <w:ind w:left="360" w:firstLine="0"/>
        <w:rPr>
          <w:bCs/>
          <w:color w:val="000000"/>
          <w:shd w:val="clear" w:color="auto" w:fill="FFFFFF"/>
        </w:rPr>
      </w:pPr>
      <w:r w:rsidRPr="00100883">
        <w:rPr>
          <w:bCs/>
          <w:color w:val="000000"/>
          <w:shd w:val="clear" w:color="auto" w:fill="FFFFFF"/>
        </w:rPr>
        <w:t xml:space="preserve">Таблица </w:t>
      </w:r>
      <w:r w:rsidR="00100883" w:rsidRPr="00100883">
        <w:rPr>
          <w:bCs/>
          <w:color w:val="000000"/>
          <w:shd w:val="clear" w:color="auto" w:fill="FFFFFF"/>
        </w:rPr>
        <w:t xml:space="preserve">1. </w:t>
      </w:r>
      <w:r w:rsidRPr="00100883">
        <w:rPr>
          <w:bCs/>
          <w:color w:val="000000"/>
          <w:shd w:val="clear" w:color="auto" w:fill="FFFFFF"/>
        </w:rPr>
        <w:t xml:space="preserve">Охват иммунизацией </w:t>
      </w:r>
      <w:r w:rsidRPr="00100883">
        <w:rPr>
          <w:color w:val="000000"/>
        </w:rPr>
        <w:t xml:space="preserve">(%) </w:t>
      </w:r>
      <w:r w:rsidRPr="00100883">
        <w:rPr>
          <w:bCs/>
          <w:color w:val="000000"/>
          <w:shd w:val="clear" w:color="auto" w:fill="FFFFFF"/>
        </w:rPr>
        <w:t>против гриппа групп риска в РФ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5"/>
        <w:gridCol w:w="2693"/>
        <w:gridCol w:w="3619"/>
      </w:tblGrid>
      <w:tr w:rsidR="00AE4D3C" w:rsidRPr="00100883" w14:paraId="48ED5483" w14:textId="77777777" w:rsidTr="007265DD">
        <w:trPr>
          <w:trHeight w:val="564"/>
        </w:trPr>
        <w:tc>
          <w:tcPr>
            <w:tcW w:w="1680" w:type="pct"/>
            <w:shd w:val="clear" w:color="auto" w:fill="auto"/>
            <w:tcMar>
              <w:top w:w="15" w:type="dxa"/>
              <w:left w:w="76" w:type="dxa"/>
              <w:bottom w:w="0" w:type="dxa"/>
              <w:right w:w="76" w:type="dxa"/>
            </w:tcMar>
            <w:hideMark/>
          </w:tcPr>
          <w:p w14:paraId="5092B6BE" w14:textId="77777777" w:rsidR="00AE4D3C" w:rsidRPr="00100883" w:rsidRDefault="00AE4D3C" w:rsidP="007265DD">
            <w:pPr>
              <w:autoSpaceDE w:val="0"/>
              <w:autoSpaceDN w:val="0"/>
              <w:adjustRightInd w:val="0"/>
              <w:ind w:firstLine="708"/>
              <w:rPr>
                <w:color w:val="000000"/>
                <w:szCs w:val="28"/>
                <w:shd w:val="clear" w:color="auto" w:fill="FFFFFF"/>
              </w:rPr>
            </w:pPr>
            <w:proofErr w:type="spellStart"/>
            <w:r w:rsidRPr="00100883">
              <w:rPr>
                <w:color w:val="000000"/>
                <w:szCs w:val="28"/>
                <w:shd w:val="clear" w:color="auto" w:fill="FFFFFF"/>
              </w:rPr>
              <w:t>Эпид.сезоны</w:t>
            </w:r>
            <w:proofErr w:type="spellEnd"/>
          </w:p>
        </w:tc>
        <w:tc>
          <w:tcPr>
            <w:tcW w:w="1416" w:type="pct"/>
            <w:shd w:val="clear" w:color="auto" w:fill="auto"/>
            <w:tcMar>
              <w:top w:w="15" w:type="dxa"/>
              <w:left w:w="76" w:type="dxa"/>
              <w:bottom w:w="0" w:type="dxa"/>
              <w:right w:w="76" w:type="dxa"/>
            </w:tcMar>
            <w:hideMark/>
          </w:tcPr>
          <w:p w14:paraId="27797F2D" w14:textId="77777777" w:rsidR="00AE4D3C" w:rsidRPr="00C7750F" w:rsidRDefault="00AE4D3C" w:rsidP="007265DD">
            <w:pPr>
              <w:autoSpaceDE w:val="0"/>
              <w:autoSpaceDN w:val="0"/>
              <w:adjustRightInd w:val="0"/>
              <w:jc w:val="center"/>
              <w:rPr>
                <w:color w:val="000000"/>
                <w:szCs w:val="28"/>
                <w:shd w:val="clear" w:color="auto" w:fill="FFFFFF"/>
              </w:rPr>
            </w:pPr>
            <w:r w:rsidRPr="00C7750F">
              <w:rPr>
                <w:bCs/>
                <w:color w:val="000000"/>
                <w:szCs w:val="28"/>
                <w:shd w:val="clear" w:color="auto" w:fill="FFFFFF"/>
              </w:rPr>
              <w:t>2021-2022</w:t>
            </w:r>
          </w:p>
        </w:tc>
        <w:tc>
          <w:tcPr>
            <w:tcW w:w="1903" w:type="pct"/>
            <w:shd w:val="clear" w:color="auto" w:fill="auto"/>
            <w:tcMar>
              <w:top w:w="15" w:type="dxa"/>
              <w:left w:w="76" w:type="dxa"/>
              <w:bottom w:w="0" w:type="dxa"/>
              <w:right w:w="76" w:type="dxa"/>
            </w:tcMar>
            <w:hideMark/>
          </w:tcPr>
          <w:p w14:paraId="7B10A741" w14:textId="77777777" w:rsidR="00AE4D3C" w:rsidRPr="00C7750F" w:rsidRDefault="00AE4D3C" w:rsidP="007265DD">
            <w:pPr>
              <w:autoSpaceDE w:val="0"/>
              <w:autoSpaceDN w:val="0"/>
              <w:adjustRightInd w:val="0"/>
              <w:jc w:val="center"/>
              <w:rPr>
                <w:color w:val="000000"/>
                <w:szCs w:val="28"/>
                <w:shd w:val="clear" w:color="auto" w:fill="FFFFFF"/>
              </w:rPr>
            </w:pPr>
            <w:r w:rsidRPr="00C7750F">
              <w:rPr>
                <w:bCs/>
                <w:color w:val="000000"/>
                <w:szCs w:val="28"/>
                <w:shd w:val="clear" w:color="auto" w:fill="FFFFFF"/>
              </w:rPr>
              <w:t>2022-2023</w:t>
            </w:r>
          </w:p>
        </w:tc>
      </w:tr>
      <w:tr w:rsidR="00AE4D3C" w:rsidRPr="00100883" w14:paraId="45AEFB67" w14:textId="77777777" w:rsidTr="007265DD">
        <w:trPr>
          <w:trHeight w:val="461"/>
        </w:trPr>
        <w:tc>
          <w:tcPr>
            <w:tcW w:w="1680" w:type="pct"/>
            <w:shd w:val="clear" w:color="auto" w:fill="auto"/>
            <w:tcMar>
              <w:top w:w="15" w:type="dxa"/>
              <w:left w:w="76" w:type="dxa"/>
              <w:bottom w:w="0" w:type="dxa"/>
              <w:right w:w="76" w:type="dxa"/>
            </w:tcMar>
            <w:hideMark/>
          </w:tcPr>
          <w:p w14:paraId="53CFEEA5" w14:textId="77777777" w:rsidR="00AE4D3C" w:rsidRPr="00100883" w:rsidRDefault="00AE4D3C" w:rsidP="001F4309">
            <w:pPr>
              <w:autoSpaceDE w:val="0"/>
              <w:autoSpaceDN w:val="0"/>
              <w:adjustRightInd w:val="0"/>
              <w:ind w:firstLine="0"/>
              <w:jc w:val="left"/>
              <w:rPr>
                <w:color w:val="000000"/>
                <w:szCs w:val="28"/>
                <w:shd w:val="clear" w:color="auto" w:fill="FFFFFF"/>
              </w:rPr>
            </w:pPr>
            <w:r w:rsidRPr="00100883">
              <w:rPr>
                <w:bCs/>
                <w:color w:val="000000"/>
                <w:szCs w:val="28"/>
                <w:shd w:val="clear" w:color="auto" w:fill="FFFFFF"/>
              </w:rPr>
              <w:t>Дети 0 - 17 лет</w:t>
            </w:r>
          </w:p>
        </w:tc>
        <w:tc>
          <w:tcPr>
            <w:tcW w:w="1416" w:type="pct"/>
            <w:shd w:val="clear" w:color="auto" w:fill="auto"/>
            <w:tcMar>
              <w:top w:w="15" w:type="dxa"/>
              <w:left w:w="76" w:type="dxa"/>
              <w:bottom w:w="0" w:type="dxa"/>
              <w:right w:w="76" w:type="dxa"/>
            </w:tcMar>
            <w:hideMark/>
          </w:tcPr>
          <w:p w14:paraId="6B030D99" w14:textId="77777777" w:rsidR="00AE4D3C" w:rsidRPr="00100883" w:rsidRDefault="00AE4D3C" w:rsidP="007265DD">
            <w:pPr>
              <w:autoSpaceDE w:val="0"/>
              <w:autoSpaceDN w:val="0"/>
              <w:adjustRightInd w:val="0"/>
              <w:ind w:firstLine="708"/>
              <w:rPr>
                <w:color w:val="000000"/>
                <w:szCs w:val="28"/>
                <w:shd w:val="clear" w:color="auto" w:fill="FFFFFF"/>
              </w:rPr>
            </w:pPr>
            <w:r w:rsidRPr="00100883">
              <w:rPr>
                <w:bCs/>
                <w:color w:val="000000"/>
                <w:szCs w:val="28"/>
                <w:shd w:val="clear" w:color="auto" w:fill="FFFFFF"/>
              </w:rPr>
              <w:t>73,73</w:t>
            </w:r>
          </w:p>
        </w:tc>
        <w:tc>
          <w:tcPr>
            <w:tcW w:w="1903" w:type="pct"/>
            <w:shd w:val="clear" w:color="auto" w:fill="auto"/>
            <w:tcMar>
              <w:top w:w="15" w:type="dxa"/>
              <w:left w:w="76" w:type="dxa"/>
              <w:bottom w:w="0" w:type="dxa"/>
              <w:right w:w="76" w:type="dxa"/>
            </w:tcMar>
            <w:hideMark/>
          </w:tcPr>
          <w:p w14:paraId="6F2DA8BB" w14:textId="77777777" w:rsidR="00AE4D3C" w:rsidRPr="00100883" w:rsidRDefault="00AE4D3C" w:rsidP="007265DD">
            <w:pPr>
              <w:autoSpaceDE w:val="0"/>
              <w:autoSpaceDN w:val="0"/>
              <w:adjustRightInd w:val="0"/>
              <w:ind w:firstLine="708"/>
              <w:rPr>
                <w:color w:val="000000"/>
                <w:szCs w:val="28"/>
                <w:shd w:val="clear" w:color="auto" w:fill="FFFFFF"/>
              </w:rPr>
            </w:pPr>
            <w:r w:rsidRPr="00100883">
              <w:rPr>
                <w:bCs/>
                <w:color w:val="000000"/>
                <w:szCs w:val="28"/>
                <w:shd w:val="clear" w:color="auto" w:fill="FFFFFF"/>
              </w:rPr>
              <w:t>76,18</w:t>
            </w:r>
          </w:p>
        </w:tc>
      </w:tr>
      <w:tr w:rsidR="00AE4D3C" w:rsidRPr="00100883" w14:paraId="1B08EC3A" w14:textId="77777777" w:rsidTr="007265DD">
        <w:trPr>
          <w:trHeight w:val="410"/>
        </w:trPr>
        <w:tc>
          <w:tcPr>
            <w:tcW w:w="1680" w:type="pct"/>
            <w:shd w:val="clear" w:color="auto" w:fill="auto"/>
            <w:tcMar>
              <w:top w:w="15" w:type="dxa"/>
              <w:left w:w="76" w:type="dxa"/>
              <w:bottom w:w="0" w:type="dxa"/>
              <w:right w:w="76" w:type="dxa"/>
            </w:tcMar>
            <w:hideMark/>
          </w:tcPr>
          <w:p w14:paraId="64EF86CB" w14:textId="77777777" w:rsidR="00AE4D3C" w:rsidRPr="00100883" w:rsidRDefault="00AE4D3C" w:rsidP="001F4309">
            <w:pPr>
              <w:autoSpaceDE w:val="0"/>
              <w:autoSpaceDN w:val="0"/>
              <w:adjustRightInd w:val="0"/>
              <w:ind w:firstLine="0"/>
              <w:jc w:val="left"/>
              <w:rPr>
                <w:color w:val="000000"/>
                <w:szCs w:val="28"/>
                <w:shd w:val="clear" w:color="auto" w:fill="FFFFFF"/>
              </w:rPr>
            </w:pPr>
            <w:r w:rsidRPr="00100883">
              <w:rPr>
                <w:bCs/>
                <w:color w:val="000000"/>
                <w:szCs w:val="28"/>
                <w:shd w:val="clear" w:color="auto" w:fill="FFFFFF"/>
              </w:rPr>
              <w:t>Лица старше 60 лет</w:t>
            </w:r>
          </w:p>
        </w:tc>
        <w:tc>
          <w:tcPr>
            <w:tcW w:w="1416" w:type="pct"/>
            <w:shd w:val="clear" w:color="auto" w:fill="auto"/>
            <w:tcMar>
              <w:top w:w="15" w:type="dxa"/>
              <w:left w:w="76" w:type="dxa"/>
              <w:bottom w:w="0" w:type="dxa"/>
              <w:right w:w="76" w:type="dxa"/>
            </w:tcMar>
            <w:hideMark/>
          </w:tcPr>
          <w:p w14:paraId="5412F48F" w14:textId="77777777" w:rsidR="00AE4D3C" w:rsidRPr="00100883" w:rsidRDefault="00AE4D3C" w:rsidP="007265DD">
            <w:pPr>
              <w:autoSpaceDE w:val="0"/>
              <w:autoSpaceDN w:val="0"/>
              <w:adjustRightInd w:val="0"/>
              <w:ind w:firstLine="708"/>
              <w:rPr>
                <w:color w:val="000000"/>
                <w:szCs w:val="28"/>
                <w:shd w:val="clear" w:color="auto" w:fill="FFFFFF"/>
              </w:rPr>
            </w:pPr>
            <w:r w:rsidRPr="00100883">
              <w:rPr>
                <w:bCs/>
                <w:color w:val="000000"/>
                <w:szCs w:val="28"/>
                <w:shd w:val="clear" w:color="auto" w:fill="FFFFFF"/>
              </w:rPr>
              <w:t>43,91</w:t>
            </w:r>
          </w:p>
        </w:tc>
        <w:tc>
          <w:tcPr>
            <w:tcW w:w="1903" w:type="pct"/>
            <w:shd w:val="clear" w:color="auto" w:fill="auto"/>
            <w:tcMar>
              <w:top w:w="15" w:type="dxa"/>
              <w:left w:w="76" w:type="dxa"/>
              <w:bottom w:w="0" w:type="dxa"/>
              <w:right w:w="76" w:type="dxa"/>
            </w:tcMar>
            <w:hideMark/>
          </w:tcPr>
          <w:p w14:paraId="763CF17B" w14:textId="77777777" w:rsidR="00AE4D3C" w:rsidRPr="00100883" w:rsidRDefault="00AE4D3C" w:rsidP="007265DD">
            <w:pPr>
              <w:autoSpaceDE w:val="0"/>
              <w:autoSpaceDN w:val="0"/>
              <w:adjustRightInd w:val="0"/>
              <w:ind w:firstLine="708"/>
              <w:rPr>
                <w:color w:val="000000"/>
                <w:szCs w:val="28"/>
                <w:shd w:val="clear" w:color="auto" w:fill="FFFFFF"/>
              </w:rPr>
            </w:pPr>
            <w:r w:rsidRPr="00100883">
              <w:rPr>
                <w:bCs/>
                <w:color w:val="000000"/>
                <w:szCs w:val="28"/>
                <w:shd w:val="clear" w:color="auto" w:fill="FFFFFF"/>
              </w:rPr>
              <w:t>60,71</w:t>
            </w:r>
          </w:p>
        </w:tc>
      </w:tr>
      <w:tr w:rsidR="00AE4D3C" w:rsidRPr="00100883" w14:paraId="232B144F" w14:textId="77777777" w:rsidTr="007265DD">
        <w:trPr>
          <w:trHeight w:val="388"/>
        </w:trPr>
        <w:tc>
          <w:tcPr>
            <w:tcW w:w="1680" w:type="pct"/>
            <w:shd w:val="clear" w:color="auto" w:fill="auto"/>
            <w:tcMar>
              <w:top w:w="15" w:type="dxa"/>
              <w:left w:w="76" w:type="dxa"/>
              <w:bottom w:w="0" w:type="dxa"/>
              <w:right w:w="76" w:type="dxa"/>
            </w:tcMar>
            <w:hideMark/>
          </w:tcPr>
          <w:p w14:paraId="405B4051" w14:textId="77777777" w:rsidR="00AE4D3C" w:rsidRPr="00100883" w:rsidRDefault="00AE4D3C" w:rsidP="001F4309">
            <w:pPr>
              <w:autoSpaceDE w:val="0"/>
              <w:autoSpaceDN w:val="0"/>
              <w:adjustRightInd w:val="0"/>
              <w:ind w:firstLine="0"/>
              <w:jc w:val="left"/>
              <w:rPr>
                <w:color w:val="000000"/>
                <w:szCs w:val="28"/>
                <w:shd w:val="clear" w:color="auto" w:fill="FFFFFF"/>
              </w:rPr>
            </w:pPr>
            <w:r w:rsidRPr="00100883">
              <w:rPr>
                <w:bCs/>
                <w:color w:val="000000"/>
                <w:szCs w:val="28"/>
                <w:shd w:val="clear" w:color="auto" w:fill="FFFFFF"/>
              </w:rPr>
              <w:t>Беременные</w:t>
            </w:r>
          </w:p>
        </w:tc>
        <w:tc>
          <w:tcPr>
            <w:tcW w:w="1416" w:type="pct"/>
            <w:shd w:val="clear" w:color="auto" w:fill="auto"/>
            <w:tcMar>
              <w:top w:w="15" w:type="dxa"/>
              <w:left w:w="76" w:type="dxa"/>
              <w:bottom w:w="0" w:type="dxa"/>
              <w:right w:w="76" w:type="dxa"/>
            </w:tcMar>
            <w:hideMark/>
          </w:tcPr>
          <w:p w14:paraId="07BF35B3" w14:textId="77777777" w:rsidR="00AE4D3C" w:rsidRPr="00100883" w:rsidRDefault="00AE4D3C" w:rsidP="007265DD">
            <w:pPr>
              <w:autoSpaceDE w:val="0"/>
              <w:autoSpaceDN w:val="0"/>
              <w:adjustRightInd w:val="0"/>
              <w:ind w:firstLine="708"/>
              <w:rPr>
                <w:color w:val="000000"/>
                <w:szCs w:val="28"/>
                <w:shd w:val="clear" w:color="auto" w:fill="FFFFFF"/>
              </w:rPr>
            </w:pPr>
            <w:r w:rsidRPr="00100883">
              <w:rPr>
                <w:bCs/>
                <w:color w:val="000000"/>
                <w:szCs w:val="28"/>
                <w:shd w:val="clear" w:color="auto" w:fill="FFFFFF"/>
              </w:rPr>
              <w:t>16,02</w:t>
            </w:r>
          </w:p>
        </w:tc>
        <w:tc>
          <w:tcPr>
            <w:tcW w:w="1903" w:type="pct"/>
            <w:shd w:val="clear" w:color="auto" w:fill="auto"/>
            <w:tcMar>
              <w:top w:w="15" w:type="dxa"/>
              <w:left w:w="76" w:type="dxa"/>
              <w:bottom w:w="0" w:type="dxa"/>
              <w:right w:w="76" w:type="dxa"/>
            </w:tcMar>
            <w:hideMark/>
          </w:tcPr>
          <w:p w14:paraId="4D7BD870" w14:textId="77777777" w:rsidR="00AE4D3C" w:rsidRPr="00100883" w:rsidRDefault="00AE4D3C" w:rsidP="007265DD">
            <w:pPr>
              <w:autoSpaceDE w:val="0"/>
              <w:autoSpaceDN w:val="0"/>
              <w:adjustRightInd w:val="0"/>
              <w:ind w:firstLine="708"/>
              <w:rPr>
                <w:color w:val="000000"/>
                <w:szCs w:val="28"/>
                <w:shd w:val="clear" w:color="auto" w:fill="FFFFFF"/>
              </w:rPr>
            </w:pPr>
            <w:r w:rsidRPr="00100883">
              <w:rPr>
                <w:bCs/>
                <w:color w:val="000000"/>
                <w:szCs w:val="28"/>
                <w:shd w:val="clear" w:color="auto" w:fill="FFFFFF"/>
              </w:rPr>
              <w:t>18,44</w:t>
            </w:r>
          </w:p>
        </w:tc>
      </w:tr>
      <w:tr w:rsidR="00AE4D3C" w:rsidRPr="00100883" w14:paraId="446B745C" w14:textId="77777777" w:rsidTr="007265DD">
        <w:trPr>
          <w:trHeight w:val="408"/>
        </w:trPr>
        <w:tc>
          <w:tcPr>
            <w:tcW w:w="1680" w:type="pct"/>
            <w:shd w:val="clear" w:color="auto" w:fill="auto"/>
            <w:tcMar>
              <w:top w:w="15" w:type="dxa"/>
              <w:left w:w="76" w:type="dxa"/>
              <w:bottom w:w="0" w:type="dxa"/>
              <w:right w:w="76" w:type="dxa"/>
            </w:tcMar>
            <w:hideMark/>
          </w:tcPr>
          <w:p w14:paraId="46B6E973" w14:textId="77777777" w:rsidR="00AE4D3C" w:rsidRPr="00100883" w:rsidRDefault="00AE4D3C" w:rsidP="001F4309">
            <w:pPr>
              <w:autoSpaceDE w:val="0"/>
              <w:autoSpaceDN w:val="0"/>
              <w:adjustRightInd w:val="0"/>
              <w:ind w:firstLine="0"/>
              <w:jc w:val="left"/>
              <w:rPr>
                <w:color w:val="000000"/>
                <w:szCs w:val="28"/>
                <w:shd w:val="clear" w:color="auto" w:fill="FFFFFF"/>
              </w:rPr>
            </w:pPr>
            <w:r w:rsidRPr="00100883">
              <w:rPr>
                <w:bCs/>
                <w:color w:val="000000"/>
                <w:szCs w:val="28"/>
                <w:shd w:val="clear" w:color="auto" w:fill="FFFFFF"/>
              </w:rPr>
              <w:t>Призывники</w:t>
            </w:r>
          </w:p>
        </w:tc>
        <w:tc>
          <w:tcPr>
            <w:tcW w:w="1416" w:type="pct"/>
            <w:shd w:val="clear" w:color="auto" w:fill="auto"/>
            <w:tcMar>
              <w:top w:w="15" w:type="dxa"/>
              <w:left w:w="76" w:type="dxa"/>
              <w:bottom w:w="0" w:type="dxa"/>
              <w:right w:w="76" w:type="dxa"/>
            </w:tcMar>
            <w:hideMark/>
          </w:tcPr>
          <w:p w14:paraId="7226B6F1" w14:textId="77777777" w:rsidR="00AE4D3C" w:rsidRPr="00100883" w:rsidRDefault="00AE4D3C" w:rsidP="007265DD">
            <w:pPr>
              <w:autoSpaceDE w:val="0"/>
              <w:autoSpaceDN w:val="0"/>
              <w:adjustRightInd w:val="0"/>
              <w:ind w:firstLine="708"/>
              <w:rPr>
                <w:color w:val="000000"/>
                <w:szCs w:val="28"/>
                <w:shd w:val="clear" w:color="auto" w:fill="FFFFFF"/>
              </w:rPr>
            </w:pPr>
            <w:r w:rsidRPr="00100883">
              <w:rPr>
                <w:bCs/>
                <w:color w:val="000000"/>
                <w:szCs w:val="28"/>
                <w:shd w:val="clear" w:color="auto" w:fill="FFFFFF"/>
              </w:rPr>
              <w:t>86,67</w:t>
            </w:r>
          </w:p>
        </w:tc>
        <w:tc>
          <w:tcPr>
            <w:tcW w:w="1903" w:type="pct"/>
            <w:shd w:val="clear" w:color="auto" w:fill="auto"/>
            <w:tcMar>
              <w:top w:w="15" w:type="dxa"/>
              <w:left w:w="76" w:type="dxa"/>
              <w:bottom w:w="0" w:type="dxa"/>
              <w:right w:w="76" w:type="dxa"/>
            </w:tcMar>
            <w:hideMark/>
          </w:tcPr>
          <w:p w14:paraId="52453768" w14:textId="77777777" w:rsidR="00AE4D3C" w:rsidRPr="00100883" w:rsidRDefault="00AE4D3C" w:rsidP="007265DD">
            <w:pPr>
              <w:autoSpaceDE w:val="0"/>
              <w:autoSpaceDN w:val="0"/>
              <w:adjustRightInd w:val="0"/>
              <w:ind w:firstLine="708"/>
              <w:rPr>
                <w:color w:val="000000"/>
                <w:szCs w:val="28"/>
                <w:shd w:val="clear" w:color="auto" w:fill="FFFFFF"/>
              </w:rPr>
            </w:pPr>
            <w:r w:rsidRPr="00100883">
              <w:rPr>
                <w:bCs/>
                <w:color w:val="000000"/>
                <w:szCs w:val="28"/>
                <w:shd w:val="clear" w:color="auto" w:fill="FFFFFF"/>
              </w:rPr>
              <w:t>96,70</w:t>
            </w:r>
          </w:p>
        </w:tc>
      </w:tr>
      <w:tr w:rsidR="00AE4D3C" w:rsidRPr="00100883" w14:paraId="1CF9B17B" w14:textId="77777777" w:rsidTr="007265DD">
        <w:trPr>
          <w:trHeight w:val="1037"/>
        </w:trPr>
        <w:tc>
          <w:tcPr>
            <w:tcW w:w="1680" w:type="pct"/>
            <w:shd w:val="clear" w:color="auto" w:fill="auto"/>
            <w:tcMar>
              <w:top w:w="15" w:type="dxa"/>
              <w:left w:w="76" w:type="dxa"/>
              <w:bottom w:w="0" w:type="dxa"/>
              <w:right w:w="76" w:type="dxa"/>
            </w:tcMar>
            <w:hideMark/>
          </w:tcPr>
          <w:p w14:paraId="695BD69E" w14:textId="77777777" w:rsidR="00AE4D3C" w:rsidRPr="00100883" w:rsidRDefault="00AE4D3C" w:rsidP="001F4309">
            <w:pPr>
              <w:autoSpaceDE w:val="0"/>
              <w:autoSpaceDN w:val="0"/>
              <w:adjustRightInd w:val="0"/>
              <w:ind w:firstLine="0"/>
              <w:jc w:val="left"/>
              <w:rPr>
                <w:color w:val="000000"/>
                <w:szCs w:val="28"/>
                <w:shd w:val="clear" w:color="auto" w:fill="FFFFFF"/>
              </w:rPr>
            </w:pPr>
            <w:r w:rsidRPr="00100883">
              <w:rPr>
                <w:bCs/>
                <w:color w:val="000000"/>
                <w:szCs w:val="28"/>
                <w:shd w:val="clear" w:color="auto" w:fill="FFFFFF"/>
              </w:rPr>
              <w:t>Пациенты, находящиеся под диспансерным наблюдением</w:t>
            </w:r>
          </w:p>
        </w:tc>
        <w:tc>
          <w:tcPr>
            <w:tcW w:w="1416" w:type="pct"/>
            <w:shd w:val="clear" w:color="auto" w:fill="auto"/>
            <w:tcMar>
              <w:top w:w="15" w:type="dxa"/>
              <w:left w:w="76" w:type="dxa"/>
              <w:bottom w:w="0" w:type="dxa"/>
              <w:right w:w="76" w:type="dxa"/>
            </w:tcMar>
            <w:hideMark/>
          </w:tcPr>
          <w:p w14:paraId="03456C81" w14:textId="77777777" w:rsidR="00AE4D3C" w:rsidRPr="00100883" w:rsidRDefault="00AE4D3C" w:rsidP="007265DD">
            <w:pPr>
              <w:autoSpaceDE w:val="0"/>
              <w:autoSpaceDN w:val="0"/>
              <w:adjustRightInd w:val="0"/>
              <w:ind w:firstLine="708"/>
              <w:rPr>
                <w:color w:val="000000"/>
                <w:szCs w:val="28"/>
                <w:shd w:val="clear" w:color="auto" w:fill="FFFFFF"/>
              </w:rPr>
            </w:pPr>
            <w:r w:rsidRPr="00100883">
              <w:rPr>
                <w:bCs/>
                <w:color w:val="000000"/>
                <w:szCs w:val="28"/>
                <w:shd w:val="clear" w:color="auto" w:fill="FFFFFF"/>
              </w:rPr>
              <w:t>72,14</w:t>
            </w:r>
          </w:p>
        </w:tc>
        <w:tc>
          <w:tcPr>
            <w:tcW w:w="1903" w:type="pct"/>
            <w:shd w:val="clear" w:color="auto" w:fill="auto"/>
            <w:tcMar>
              <w:top w:w="15" w:type="dxa"/>
              <w:left w:w="76" w:type="dxa"/>
              <w:bottom w:w="0" w:type="dxa"/>
              <w:right w:w="76" w:type="dxa"/>
            </w:tcMar>
            <w:hideMark/>
          </w:tcPr>
          <w:p w14:paraId="19604311" w14:textId="77777777" w:rsidR="00AE4D3C" w:rsidRPr="00100883" w:rsidRDefault="00AE4D3C" w:rsidP="007265DD">
            <w:pPr>
              <w:autoSpaceDE w:val="0"/>
              <w:autoSpaceDN w:val="0"/>
              <w:adjustRightInd w:val="0"/>
              <w:ind w:firstLine="708"/>
              <w:rPr>
                <w:color w:val="000000"/>
                <w:szCs w:val="28"/>
                <w:shd w:val="clear" w:color="auto" w:fill="FFFFFF"/>
              </w:rPr>
            </w:pPr>
            <w:r w:rsidRPr="00100883">
              <w:rPr>
                <w:bCs/>
                <w:color w:val="000000"/>
                <w:szCs w:val="28"/>
                <w:shd w:val="clear" w:color="auto" w:fill="FFFFFF"/>
              </w:rPr>
              <w:t>91,15</w:t>
            </w:r>
          </w:p>
        </w:tc>
      </w:tr>
    </w:tbl>
    <w:p w14:paraId="321A7F0C" w14:textId="57CA100C" w:rsidR="00AE4D3C" w:rsidRPr="009D07DB" w:rsidRDefault="00AE4D3C" w:rsidP="00AE4D3C">
      <w:pPr>
        <w:pStyle w:val="a3"/>
        <w:spacing w:before="0" w:beforeAutospacing="0" w:after="0" w:afterAutospacing="0" w:line="360" w:lineRule="auto"/>
        <w:textAlignment w:val="top"/>
        <w:rPr>
          <w:color w:val="000000"/>
          <w:sz w:val="28"/>
          <w:szCs w:val="28"/>
        </w:rPr>
      </w:pPr>
      <w:r w:rsidRPr="00100883">
        <w:rPr>
          <w:color w:val="000000"/>
          <w:sz w:val="28"/>
          <w:szCs w:val="28"/>
        </w:rPr>
        <w:t xml:space="preserve">Беременные относятся к группе высокого риска развития осложнений и летальности от гриппа. Грипп у беременной при заражении в первом триместре приводит к наиболее неблагоприятным исходам. Известно об увеличении частоты самопроизвольных выкидышей до 50%, преждевременных родов на 20%, хронической гипоксии и синдрома задержки роста плода на 10% и др. </w:t>
      </w:r>
    </w:p>
    <w:p w14:paraId="3D88AE26" w14:textId="21B58BAB" w:rsidR="00AE4D3C" w:rsidRPr="00100883" w:rsidRDefault="00AE4D3C" w:rsidP="00AE4D3C">
      <w:pPr>
        <w:pStyle w:val="a3"/>
        <w:spacing w:before="0" w:beforeAutospacing="0" w:after="0" w:afterAutospacing="0" w:line="360" w:lineRule="auto"/>
        <w:textAlignment w:val="top"/>
        <w:rPr>
          <w:color w:val="000000"/>
          <w:sz w:val="28"/>
          <w:szCs w:val="28"/>
        </w:rPr>
      </w:pPr>
      <w:r w:rsidRPr="00100883">
        <w:rPr>
          <w:color w:val="000000"/>
          <w:sz w:val="28"/>
          <w:szCs w:val="28"/>
        </w:rPr>
        <w:t xml:space="preserve">Высока вероятность </w:t>
      </w:r>
      <w:proofErr w:type="spellStart"/>
      <w:r w:rsidRPr="00100883">
        <w:rPr>
          <w:color w:val="000000"/>
          <w:sz w:val="28"/>
          <w:szCs w:val="28"/>
        </w:rPr>
        <w:t>трансплацентарной</w:t>
      </w:r>
      <w:proofErr w:type="spellEnd"/>
      <w:r w:rsidRPr="00100883">
        <w:rPr>
          <w:color w:val="000000"/>
          <w:sz w:val="28"/>
          <w:szCs w:val="28"/>
        </w:rPr>
        <w:t xml:space="preserve"> передачи вируса гриппа. Пороки развития регистрируются в 5 раз выше среди детей, рожденных от женщин, переболевших гриппом в первом триместре, по сравнению с </w:t>
      </w:r>
      <w:proofErr w:type="gramStart"/>
      <w:r w:rsidRPr="00100883">
        <w:rPr>
          <w:color w:val="000000"/>
          <w:sz w:val="28"/>
          <w:szCs w:val="28"/>
        </w:rPr>
        <w:t>заболевшими</w:t>
      </w:r>
      <w:proofErr w:type="gramEnd"/>
      <w:r w:rsidRPr="00100883">
        <w:rPr>
          <w:color w:val="000000"/>
          <w:sz w:val="28"/>
          <w:szCs w:val="28"/>
        </w:rPr>
        <w:t xml:space="preserve"> во втором и третьем триместре</w:t>
      </w:r>
      <w:r w:rsidR="004A18F4">
        <w:rPr>
          <w:color w:val="000000"/>
          <w:sz w:val="28"/>
          <w:szCs w:val="28"/>
        </w:rPr>
        <w:t xml:space="preserve"> </w:t>
      </w:r>
      <w:r w:rsidR="00917983" w:rsidRPr="00917983">
        <w:rPr>
          <w:color w:val="000000"/>
          <w:sz w:val="28"/>
          <w:szCs w:val="28"/>
        </w:rPr>
        <w:t>[11].</w:t>
      </w:r>
      <w:r w:rsidRPr="00100883">
        <w:rPr>
          <w:color w:val="000000"/>
          <w:sz w:val="28"/>
          <w:szCs w:val="28"/>
        </w:rPr>
        <w:t xml:space="preserve"> </w:t>
      </w:r>
    </w:p>
    <w:p w14:paraId="3D86DA63" w14:textId="41ADB8C5" w:rsidR="00AE4D3C" w:rsidRPr="00100883" w:rsidRDefault="00AE4D3C" w:rsidP="00AE4D3C">
      <w:pPr>
        <w:pStyle w:val="a3"/>
        <w:spacing w:before="0" w:beforeAutospacing="0" w:after="0" w:afterAutospacing="0" w:line="360" w:lineRule="auto"/>
        <w:textAlignment w:val="top"/>
        <w:rPr>
          <w:rFonts w:eastAsiaTheme="minorHAnsi"/>
          <w:color w:val="000000"/>
          <w:sz w:val="28"/>
          <w:szCs w:val="28"/>
          <w:lang w:eastAsia="en-US"/>
        </w:rPr>
      </w:pPr>
      <w:r w:rsidRPr="00100883">
        <w:rPr>
          <w:rFonts w:eastAsiaTheme="minorHAnsi"/>
          <w:color w:val="000000"/>
          <w:sz w:val="28"/>
          <w:szCs w:val="28"/>
          <w:lang w:eastAsia="en-US"/>
        </w:rPr>
        <w:t xml:space="preserve">Вопрос вакцинации беременных регламентируется НКПП, и в инструкциях к гриппозным вакцинам указано, что прививка рекомендована для применения во втором и третьем триместрах. Вакцинацию нужно проводить беременным независимо от срока </w:t>
      </w:r>
      <w:proofErr w:type="spellStart"/>
      <w:r w:rsidRPr="00100883">
        <w:rPr>
          <w:rFonts w:eastAsiaTheme="minorHAnsi"/>
          <w:color w:val="000000"/>
          <w:sz w:val="28"/>
          <w:szCs w:val="28"/>
          <w:lang w:eastAsia="en-US"/>
        </w:rPr>
        <w:t>гестации</w:t>
      </w:r>
      <w:proofErr w:type="spellEnd"/>
      <w:r w:rsidRPr="00100883">
        <w:rPr>
          <w:rFonts w:eastAsiaTheme="minorHAnsi"/>
          <w:color w:val="000000"/>
          <w:sz w:val="28"/>
          <w:szCs w:val="28"/>
          <w:lang w:eastAsia="en-US"/>
        </w:rPr>
        <w:t xml:space="preserve">. Нет никаких доказательств вреда беременной или ребёнку от введения инактивированных вакцин. Прививка особенно нужна, если первый триместр приходится на самый разгар сезона гриппа. </w:t>
      </w:r>
    </w:p>
    <w:p w14:paraId="72188C3E" w14:textId="523D5240" w:rsidR="00100883" w:rsidRPr="00100883" w:rsidRDefault="00100883" w:rsidP="00100883">
      <w:pPr>
        <w:pStyle w:val="a3"/>
        <w:spacing w:before="0" w:beforeAutospacing="0" w:after="0" w:afterAutospacing="0" w:line="360" w:lineRule="auto"/>
        <w:textAlignment w:val="top"/>
        <w:rPr>
          <w:rFonts w:eastAsiaTheme="minorHAnsi"/>
          <w:color w:val="000000"/>
          <w:sz w:val="28"/>
          <w:szCs w:val="28"/>
          <w:lang w:eastAsia="en-US"/>
        </w:rPr>
      </w:pPr>
      <w:r w:rsidRPr="00100883">
        <w:rPr>
          <w:rFonts w:eastAsiaTheme="minorHAnsi"/>
          <w:color w:val="000000"/>
          <w:sz w:val="28"/>
          <w:szCs w:val="28"/>
          <w:lang w:eastAsia="en-US"/>
        </w:rPr>
        <w:t xml:space="preserve">Особую группу риска представляют лица старше 60 лет, у которых грипп может протекать в тяжелой форме с развитием осложнений. Население мира стареет из-за увеличения продолжительности жизни и снижения </w:t>
      </w:r>
      <w:r w:rsidRPr="00100883">
        <w:rPr>
          <w:rFonts w:eastAsiaTheme="minorHAnsi"/>
          <w:color w:val="000000"/>
          <w:sz w:val="28"/>
          <w:szCs w:val="28"/>
          <w:lang w:eastAsia="en-US"/>
        </w:rPr>
        <w:lastRenderedPageBreak/>
        <w:t>рождаемости. По оценкам ООН, к 2025 г. 15% жителей планеты будут старше 60 лет. В России доля тех, кому за 60 лет, составляет более 20%. Пожилые пациенты более подвержены различным инфекционным заболеваниям, в том числе гриппу. Они чаще госпитализируются и имеют больший риск неблагоприятных исходов, чем у молодых людей, из-за низкого иммунного ответа. Ситуация усугубляется более высокой распространенностью сопутствующих заболеваний, характерных для пожилых людей.</w:t>
      </w:r>
    </w:p>
    <w:p w14:paraId="32C92B73" w14:textId="69CA0182" w:rsidR="00100883" w:rsidRPr="008D6206" w:rsidRDefault="00100883" w:rsidP="00100883">
      <w:pPr>
        <w:pStyle w:val="a3"/>
        <w:spacing w:before="0" w:beforeAutospacing="0" w:after="0" w:afterAutospacing="0" w:line="360" w:lineRule="auto"/>
        <w:textAlignment w:val="top"/>
        <w:rPr>
          <w:color w:val="000000"/>
          <w:sz w:val="28"/>
          <w:szCs w:val="28"/>
        </w:rPr>
      </w:pPr>
      <w:r w:rsidRPr="008240B5">
        <w:rPr>
          <w:color w:val="000000"/>
          <w:sz w:val="28"/>
          <w:szCs w:val="28"/>
        </w:rPr>
        <w:t>Осложненные формы гриппа являются одной из основных причин смерти в мире. Тяжесть эпидемий гриппа всегда коррелирует с увеличением смертности населения, как от осложнений гриппа, так и от соматических болезней. Оценку влияния эпидемий гриппа на смертность населения принято проводить по показателю дополнительной смертности. Дополнительная смертность — число случаев смерти, превышающее ожидаемое число умерших в определенное время года в местности, охваченной эпидемией. В различные годы показатели дополнительной смертности по отдельным нозологиям были различны, что, вероятно, можно объяснить этиологическими и патогенетическими особенностями гриппа в тот или иной период.</w:t>
      </w:r>
      <w:r w:rsidRPr="008135DE">
        <w:rPr>
          <w:color w:val="000000"/>
          <w:sz w:val="28"/>
          <w:szCs w:val="28"/>
        </w:rPr>
        <w:t xml:space="preserve"> </w:t>
      </w:r>
      <w:r w:rsidRPr="008240B5">
        <w:rPr>
          <w:color w:val="000000"/>
          <w:sz w:val="28"/>
          <w:szCs w:val="28"/>
        </w:rPr>
        <w:t>Наиболее часто смерть от гриппа и его осложнений регистрируется у лиц старших возрастных групп, страдающих одновременно хроническими заболеваниями сердечно-сосудистой и дыхательной систем. Наличие других соматических заболеваний еще более увеличивает возможность смертельного исхода</w:t>
      </w:r>
      <w:r w:rsidR="00917983" w:rsidRPr="00917983">
        <w:rPr>
          <w:color w:val="000000"/>
          <w:sz w:val="28"/>
          <w:szCs w:val="28"/>
        </w:rPr>
        <w:t xml:space="preserve"> [13-15]</w:t>
      </w:r>
      <w:r w:rsidRPr="008240B5">
        <w:rPr>
          <w:color w:val="000000"/>
          <w:sz w:val="28"/>
          <w:szCs w:val="28"/>
        </w:rPr>
        <w:t>.</w:t>
      </w:r>
      <w:r w:rsidRPr="008135DE">
        <w:rPr>
          <w:color w:val="000000"/>
          <w:sz w:val="28"/>
          <w:szCs w:val="28"/>
        </w:rPr>
        <w:t xml:space="preserve"> </w:t>
      </w:r>
    </w:p>
    <w:p w14:paraId="59FDF4DB" w14:textId="77777777" w:rsidR="00917983" w:rsidRDefault="00B90EF3" w:rsidP="00917983">
      <w:pPr>
        <w:autoSpaceDE w:val="0"/>
        <w:autoSpaceDN w:val="0"/>
        <w:adjustRightInd w:val="0"/>
        <w:spacing w:line="360" w:lineRule="auto"/>
        <w:rPr>
          <w:color w:val="000000"/>
        </w:rPr>
      </w:pPr>
      <w:r w:rsidRPr="00B90EF3">
        <w:rPr>
          <w:color w:val="000000"/>
        </w:rPr>
        <w:t>Основная цель вакцинопрофилактики состоит в снижении рисков инфицирования, разви</w:t>
      </w:r>
      <w:r w:rsidR="00917983">
        <w:rPr>
          <w:color w:val="000000"/>
        </w:rPr>
        <w:t xml:space="preserve">тия осложнений и смертности. </w:t>
      </w:r>
    </w:p>
    <w:p w14:paraId="0F261FF1" w14:textId="1440BB12" w:rsidR="00917983" w:rsidRPr="00B90EF3" w:rsidRDefault="00917983" w:rsidP="00917983">
      <w:pPr>
        <w:autoSpaceDE w:val="0"/>
        <w:autoSpaceDN w:val="0"/>
        <w:adjustRightInd w:val="0"/>
        <w:spacing w:line="360" w:lineRule="auto"/>
        <w:rPr>
          <w:color w:val="000000"/>
        </w:rPr>
      </w:pPr>
      <w:r w:rsidRPr="00917983">
        <w:rPr>
          <w:color w:val="000000"/>
        </w:rPr>
        <w:t xml:space="preserve">Установлено, что лица, привитые против сезонного гриппа, реже инфицировались и легче переносили COVID-19. </w:t>
      </w:r>
      <w:r w:rsidRPr="008C3A4D">
        <w:rPr>
          <w:color w:val="000000"/>
        </w:rPr>
        <w:t>В период эпидемических подъемов COVID-19 вакцинация от респираторных инфекций остается актуальной, снижая число заболевших, тяжесть течения коронавирусной инфекции и предупреждая возникновение ко-инфекций</w:t>
      </w:r>
      <w:r>
        <w:rPr>
          <w:color w:val="000000"/>
        </w:rPr>
        <w:t xml:space="preserve"> </w:t>
      </w:r>
      <w:r w:rsidRPr="00917983">
        <w:rPr>
          <w:color w:val="000000"/>
        </w:rPr>
        <w:t>[16]</w:t>
      </w:r>
      <w:r w:rsidRPr="008C3A4D">
        <w:rPr>
          <w:color w:val="000000"/>
        </w:rPr>
        <w:t>.</w:t>
      </w:r>
    </w:p>
    <w:p w14:paraId="6E8E3D58" w14:textId="3D97E01C" w:rsidR="00B90EF3" w:rsidRPr="00B90EF3" w:rsidRDefault="00B90EF3" w:rsidP="00B90EF3">
      <w:pPr>
        <w:spacing w:line="360" w:lineRule="auto"/>
        <w:rPr>
          <w:color w:val="000000"/>
        </w:rPr>
      </w:pPr>
      <w:r w:rsidRPr="00B90EF3">
        <w:rPr>
          <w:color w:val="000000"/>
        </w:rPr>
        <w:lastRenderedPageBreak/>
        <w:t xml:space="preserve">Анализ эффективности применения вакцин против гриппа отечественного производства в прививочных кампаниях </w:t>
      </w:r>
      <w:r w:rsidR="00100883">
        <w:rPr>
          <w:color w:val="000000"/>
        </w:rPr>
        <w:t xml:space="preserve">последних лет </w:t>
      </w:r>
      <w:r w:rsidRPr="00B90EF3">
        <w:rPr>
          <w:color w:val="000000"/>
        </w:rPr>
        <w:t xml:space="preserve">позволяет сделать выводы: </w:t>
      </w:r>
    </w:p>
    <w:p w14:paraId="61D44769" w14:textId="77777777" w:rsidR="00B90EF3" w:rsidRPr="00B90EF3" w:rsidRDefault="00B90EF3" w:rsidP="00B90EF3">
      <w:pPr>
        <w:spacing w:line="360" w:lineRule="auto"/>
        <w:ind w:left="360" w:firstLine="0"/>
        <w:rPr>
          <w:color w:val="000000"/>
        </w:rPr>
      </w:pPr>
      <w:r w:rsidRPr="00B90EF3">
        <w:rPr>
          <w:color w:val="000000"/>
        </w:rPr>
        <w:t xml:space="preserve">- заболеваемость гриппом не привитого населения в разные годы в 20-50 раз выше, чем в </w:t>
      </w:r>
      <w:proofErr w:type="gramStart"/>
      <w:r w:rsidRPr="00B90EF3">
        <w:rPr>
          <w:color w:val="000000"/>
        </w:rPr>
        <w:t>группах</w:t>
      </w:r>
      <w:proofErr w:type="gramEnd"/>
      <w:r w:rsidRPr="00B90EF3">
        <w:rPr>
          <w:color w:val="000000"/>
        </w:rPr>
        <w:t xml:space="preserve"> вакцинированных против гриппа; </w:t>
      </w:r>
    </w:p>
    <w:p w14:paraId="27C47D75" w14:textId="77777777" w:rsidR="00B90EF3" w:rsidRDefault="00B90EF3" w:rsidP="00B90EF3">
      <w:pPr>
        <w:spacing w:line="360" w:lineRule="auto"/>
        <w:ind w:left="360" w:firstLine="0"/>
        <w:rPr>
          <w:color w:val="000000"/>
        </w:rPr>
      </w:pPr>
      <w:r w:rsidRPr="00B90EF3">
        <w:rPr>
          <w:color w:val="000000"/>
        </w:rPr>
        <w:t>- ежегодная иммунизация против гриппа с охватом не менее 40% всех социальных и профессиональных групп населения является эффективным способом снижения числа тяжелых форм заболеваний и летальности.</w:t>
      </w:r>
    </w:p>
    <w:p w14:paraId="4E8EB0BF" w14:textId="6F61951E" w:rsidR="00936123" w:rsidRPr="002D305B" w:rsidRDefault="002D305B" w:rsidP="002D305B">
      <w:pPr>
        <w:autoSpaceDE w:val="0"/>
        <w:autoSpaceDN w:val="0"/>
        <w:adjustRightInd w:val="0"/>
        <w:spacing w:line="360" w:lineRule="auto"/>
        <w:jc w:val="center"/>
        <w:rPr>
          <w:b/>
          <w:szCs w:val="28"/>
          <w:shd w:val="clear" w:color="auto" w:fill="FFFFFF"/>
        </w:rPr>
      </w:pPr>
      <w:r w:rsidRPr="002D305B">
        <w:rPr>
          <w:b/>
          <w:szCs w:val="28"/>
          <w:shd w:val="clear" w:color="auto" w:fill="FFFFFF"/>
        </w:rPr>
        <w:t xml:space="preserve">Прогноз на эпидемический сезон </w:t>
      </w:r>
      <w:r w:rsidR="006F1ECE">
        <w:rPr>
          <w:b/>
          <w:szCs w:val="28"/>
          <w:shd w:val="clear" w:color="auto" w:fill="FFFFFF"/>
        </w:rPr>
        <w:t xml:space="preserve">гриппа </w:t>
      </w:r>
      <w:r w:rsidRPr="002D305B">
        <w:rPr>
          <w:b/>
          <w:color w:val="000000"/>
          <w:szCs w:val="28"/>
        </w:rPr>
        <w:t>2023-2024гг.</w:t>
      </w:r>
    </w:p>
    <w:p w14:paraId="2B326547" w14:textId="3A254982" w:rsidR="003D2095" w:rsidRDefault="00DE4B73" w:rsidP="003D2095">
      <w:pPr>
        <w:pStyle w:val="a3"/>
        <w:spacing w:before="0" w:beforeAutospacing="0" w:after="0" w:afterAutospacing="0" w:line="360" w:lineRule="auto"/>
        <w:textAlignment w:val="top"/>
        <w:rPr>
          <w:color w:val="000000"/>
          <w:sz w:val="28"/>
          <w:szCs w:val="28"/>
        </w:rPr>
      </w:pPr>
      <w:r>
        <w:rPr>
          <w:color w:val="000000"/>
          <w:sz w:val="28"/>
          <w:szCs w:val="28"/>
        </w:rPr>
        <w:t xml:space="preserve">В </w:t>
      </w:r>
      <w:r w:rsidRPr="001A1161">
        <w:rPr>
          <w:color w:val="000000"/>
          <w:sz w:val="28"/>
          <w:szCs w:val="28"/>
        </w:rPr>
        <w:t>2023</w:t>
      </w:r>
      <w:r>
        <w:rPr>
          <w:color w:val="000000"/>
          <w:sz w:val="28"/>
          <w:szCs w:val="28"/>
        </w:rPr>
        <w:t>-2024</w:t>
      </w:r>
      <w:r w:rsidRPr="001A1161">
        <w:rPr>
          <w:color w:val="000000"/>
          <w:sz w:val="28"/>
          <w:szCs w:val="28"/>
        </w:rPr>
        <w:t>г</w:t>
      </w:r>
      <w:r>
        <w:rPr>
          <w:color w:val="000000"/>
          <w:sz w:val="28"/>
          <w:szCs w:val="28"/>
        </w:rPr>
        <w:t>г.</w:t>
      </w:r>
      <w:r w:rsidRPr="001A1161">
        <w:rPr>
          <w:color w:val="000000"/>
          <w:sz w:val="28"/>
          <w:szCs w:val="28"/>
        </w:rPr>
        <w:t xml:space="preserve"> </w:t>
      </w:r>
      <w:r>
        <w:rPr>
          <w:color w:val="000000"/>
          <w:sz w:val="28"/>
          <w:szCs w:val="28"/>
        </w:rPr>
        <w:t xml:space="preserve">на фоне одновременной циркуляции вирусов гриппа и </w:t>
      </w:r>
      <w:r w:rsidRPr="001A1161">
        <w:rPr>
          <w:color w:val="000000"/>
          <w:sz w:val="28"/>
          <w:szCs w:val="28"/>
        </w:rPr>
        <w:t>SARS-CoV-2</w:t>
      </w:r>
      <w:r w:rsidR="00093A43">
        <w:rPr>
          <w:color w:val="000000"/>
          <w:sz w:val="28"/>
          <w:szCs w:val="28"/>
        </w:rPr>
        <w:t xml:space="preserve"> </w:t>
      </w:r>
      <w:r w:rsidR="00093A43" w:rsidRPr="00FF32E1">
        <w:rPr>
          <w:color w:val="000000"/>
          <w:sz w:val="28"/>
          <w:szCs w:val="28"/>
          <w:shd w:val="clear" w:color="auto" w:fill="FFFFFF"/>
        </w:rPr>
        <w:t xml:space="preserve">(вариантов </w:t>
      </w:r>
      <w:proofErr w:type="spellStart"/>
      <w:r w:rsidR="00093A43" w:rsidRPr="00FF32E1">
        <w:rPr>
          <w:color w:val="000000"/>
          <w:sz w:val="28"/>
          <w:szCs w:val="28"/>
          <w:shd w:val="clear" w:color="auto" w:fill="FFFFFF"/>
        </w:rPr>
        <w:t>Omicron</w:t>
      </w:r>
      <w:proofErr w:type="spellEnd"/>
      <w:r w:rsidR="00093A43" w:rsidRPr="00FF32E1">
        <w:rPr>
          <w:color w:val="000000"/>
          <w:sz w:val="28"/>
          <w:szCs w:val="28"/>
          <w:shd w:val="clear" w:color="auto" w:fill="FFFFFF"/>
        </w:rPr>
        <w:t>)</w:t>
      </w:r>
      <w:r>
        <w:rPr>
          <w:color w:val="000000"/>
          <w:sz w:val="28"/>
          <w:szCs w:val="28"/>
        </w:rPr>
        <w:t xml:space="preserve"> </w:t>
      </w:r>
      <w:r w:rsidRPr="001A1161">
        <w:rPr>
          <w:color w:val="000000"/>
          <w:sz w:val="28"/>
          <w:szCs w:val="28"/>
        </w:rPr>
        <w:t>ожидается</w:t>
      </w:r>
      <w:r w:rsidRPr="00C937C1">
        <w:rPr>
          <w:color w:val="000000"/>
          <w:sz w:val="28"/>
          <w:szCs w:val="28"/>
        </w:rPr>
        <w:t xml:space="preserve"> подъем заболеваемости</w:t>
      </w:r>
      <w:r w:rsidR="00093A43">
        <w:rPr>
          <w:color w:val="000000"/>
          <w:sz w:val="28"/>
          <w:szCs w:val="28"/>
        </w:rPr>
        <w:t xml:space="preserve"> гриппом</w:t>
      </w:r>
      <w:r w:rsidRPr="00C937C1">
        <w:rPr>
          <w:color w:val="000000"/>
          <w:sz w:val="28"/>
          <w:szCs w:val="28"/>
        </w:rPr>
        <w:t>, вызванный</w:t>
      </w:r>
      <w:r>
        <w:rPr>
          <w:color w:val="000000"/>
          <w:sz w:val="28"/>
          <w:szCs w:val="28"/>
        </w:rPr>
        <w:t>,</w:t>
      </w:r>
      <w:r w:rsidRPr="00C937C1">
        <w:rPr>
          <w:color w:val="000000"/>
          <w:sz w:val="28"/>
          <w:szCs w:val="28"/>
        </w:rPr>
        <w:t xml:space="preserve"> </w:t>
      </w:r>
      <w:r>
        <w:rPr>
          <w:color w:val="000000"/>
          <w:sz w:val="28"/>
          <w:szCs w:val="28"/>
        </w:rPr>
        <w:t xml:space="preserve">прежде всего, </w:t>
      </w:r>
      <w:r w:rsidRPr="00C937C1">
        <w:rPr>
          <w:color w:val="000000"/>
          <w:sz w:val="28"/>
          <w:szCs w:val="28"/>
        </w:rPr>
        <w:t>вирус</w:t>
      </w:r>
      <w:r w:rsidR="00C844D9">
        <w:rPr>
          <w:color w:val="000000"/>
          <w:sz w:val="28"/>
          <w:szCs w:val="28"/>
        </w:rPr>
        <w:t>ами</w:t>
      </w:r>
      <w:r w:rsidRPr="00C937C1">
        <w:rPr>
          <w:color w:val="000000"/>
          <w:sz w:val="28"/>
          <w:szCs w:val="28"/>
        </w:rPr>
        <w:t> </w:t>
      </w:r>
      <w:r w:rsidRPr="003D2095">
        <w:rPr>
          <w:color w:val="000000"/>
          <w:sz w:val="28"/>
          <w:szCs w:val="28"/>
        </w:rPr>
        <w:t>гриппа</w:t>
      </w:r>
      <w:r w:rsidRPr="00C937C1">
        <w:rPr>
          <w:color w:val="000000"/>
          <w:sz w:val="28"/>
          <w:szCs w:val="28"/>
        </w:rPr>
        <w:t> A</w:t>
      </w:r>
      <w:r w:rsidR="003D2095" w:rsidRPr="003D2095">
        <w:rPr>
          <w:color w:val="000000"/>
          <w:sz w:val="28"/>
          <w:szCs w:val="28"/>
        </w:rPr>
        <w:t xml:space="preserve"> </w:t>
      </w:r>
      <w:r w:rsidR="003D2095" w:rsidRPr="00FF32E1">
        <w:rPr>
          <w:color w:val="000000"/>
          <w:sz w:val="28"/>
          <w:szCs w:val="28"/>
        </w:rPr>
        <w:t xml:space="preserve">обоих </w:t>
      </w:r>
      <w:proofErr w:type="spellStart"/>
      <w:r w:rsidR="003D2095" w:rsidRPr="00FF32E1">
        <w:rPr>
          <w:color w:val="000000"/>
          <w:sz w:val="28"/>
          <w:szCs w:val="28"/>
        </w:rPr>
        <w:t>субтипов</w:t>
      </w:r>
      <w:proofErr w:type="spellEnd"/>
      <w:r>
        <w:rPr>
          <w:color w:val="000000"/>
          <w:sz w:val="28"/>
          <w:szCs w:val="28"/>
        </w:rPr>
        <w:t>.</w:t>
      </w:r>
      <w:r w:rsidRPr="003D2095">
        <w:rPr>
          <w:color w:val="000000"/>
          <w:sz w:val="28"/>
          <w:szCs w:val="28"/>
        </w:rPr>
        <w:t xml:space="preserve"> </w:t>
      </w:r>
    </w:p>
    <w:p w14:paraId="6915F1C1" w14:textId="77777777" w:rsidR="003D2095" w:rsidRPr="00FF32E1" w:rsidRDefault="003D2095" w:rsidP="003D2095">
      <w:pPr>
        <w:autoSpaceDE w:val="0"/>
        <w:autoSpaceDN w:val="0"/>
        <w:adjustRightInd w:val="0"/>
        <w:spacing w:line="360" w:lineRule="auto"/>
        <w:rPr>
          <w:color w:val="000000"/>
          <w:szCs w:val="28"/>
        </w:rPr>
      </w:pPr>
      <w:r w:rsidRPr="00FF32E1">
        <w:rPr>
          <w:color w:val="000000"/>
          <w:szCs w:val="28"/>
        </w:rPr>
        <w:t xml:space="preserve">Вирус гриппа В линии В/Виктория будет циркулировать с меньшей интенсивностью и не будет оказывать значительного влияния на формирование эпидемического процесса. </w:t>
      </w:r>
    </w:p>
    <w:p w14:paraId="09E86CCE" w14:textId="77777777" w:rsidR="003D2095" w:rsidRPr="00FF32E1" w:rsidRDefault="003D2095" w:rsidP="003D2095">
      <w:pPr>
        <w:autoSpaceDE w:val="0"/>
        <w:autoSpaceDN w:val="0"/>
        <w:adjustRightInd w:val="0"/>
        <w:spacing w:line="360" w:lineRule="auto"/>
        <w:rPr>
          <w:color w:val="000000"/>
          <w:szCs w:val="28"/>
        </w:rPr>
      </w:pPr>
      <w:r w:rsidRPr="00FF32E1">
        <w:rPr>
          <w:color w:val="000000"/>
          <w:szCs w:val="28"/>
        </w:rPr>
        <w:t>В виду отсутствия циркуляции вируса гриппа</w:t>
      </w:r>
      <w:proofErr w:type="gramStart"/>
      <w:r w:rsidRPr="00FF32E1">
        <w:rPr>
          <w:color w:val="000000"/>
          <w:szCs w:val="28"/>
        </w:rPr>
        <w:t xml:space="preserve"> В</w:t>
      </w:r>
      <w:proofErr w:type="gramEnd"/>
      <w:r w:rsidRPr="00FF32E1">
        <w:rPr>
          <w:color w:val="000000"/>
          <w:szCs w:val="28"/>
        </w:rPr>
        <w:t xml:space="preserve"> линии В/Ямагата в глобальном масштабе в течение последних лет можно предположить, что данный вирус также не будет оказывать влияние на эпидемический процесс гриппа. </w:t>
      </w:r>
    </w:p>
    <w:p w14:paraId="05BF4654" w14:textId="000A4489" w:rsidR="00A311C2" w:rsidRPr="003D2095" w:rsidRDefault="003D2095" w:rsidP="00FC195B">
      <w:pPr>
        <w:pStyle w:val="article-renderblock"/>
        <w:spacing w:before="0" w:beforeAutospacing="0" w:after="0" w:afterAutospacing="0" w:line="360" w:lineRule="auto"/>
        <w:ind w:firstLine="708"/>
        <w:jc w:val="both"/>
        <w:rPr>
          <w:color w:val="000000"/>
          <w:sz w:val="28"/>
          <w:szCs w:val="28"/>
        </w:rPr>
      </w:pPr>
      <w:r w:rsidRPr="00FF32E1">
        <w:rPr>
          <w:color w:val="000000"/>
          <w:sz w:val="28"/>
          <w:szCs w:val="28"/>
        </w:rPr>
        <w:t xml:space="preserve">Среди заболевших гриппом будут преобладать дети, преимущественно до 14 лет и лица старше 60 лет. </w:t>
      </w:r>
      <w:r w:rsidR="00DE4B73" w:rsidRPr="001F4309">
        <w:rPr>
          <w:color w:val="000000"/>
          <w:sz w:val="28"/>
          <w:szCs w:val="28"/>
        </w:rPr>
        <w:t>Особое внимание следует уделить вакцинации лиц старше 60 лет</w:t>
      </w:r>
      <w:r w:rsidR="00FC195B" w:rsidRPr="001F4309">
        <w:rPr>
          <w:color w:val="000000"/>
          <w:sz w:val="28"/>
          <w:szCs w:val="28"/>
        </w:rPr>
        <w:t xml:space="preserve"> и</w:t>
      </w:r>
      <w:r w:rsidR="00DE4B73" w:rsidRPr="001F4309">
        <w:rPr>
          <w:color w:val="000000"/>
          <w:sz w:val="28"/>
          <w:szCs w:val="28"/>
        </w:rPr>
        <w:t xml:space="preserve"> пациентов с хроническими заболеваниями</w:t>
      </w:r>
      <w:r w:rsidRPr="001F4309">
        <w:rPr>
          <w:color w:val="000000"/>
          <w:sz w:val="28"/>
          <w:szCs w:val="28"/>
        </w:rPr>
        <w:t>,</w:t>
      </w:r>
      <w:r>
        <w:rPr>
          <w:color w:val="000000"/>
          <w:sz w:val="28"/>
          <w:szCs w:val="28"/>
        </w:rPr>
        <w:t xml:space="preserve"> т.к. они составляют самую м</w:t>
      </w:r>
      <w:r w:rsidR="00A311C2" w:rsidRPr="003D2095">
        <w:rPr>
          <w:color w:val="000000"/>
          <w:sz w:val="28"/>
          <w:szCs w:val="28"/>
        </w:rPr>
        <w:t xml:space="preserve">ногочисленную группу риска тяжелого течения. </w:t>
      </w:r>
      <w:r w:rsidR="00D21CEF" w:rsidRPr="003D2095">
        <w:rPr>
          <w:color w:val="000000"/>
          <w:sz w:val="28"/>
          <w:szCs w:val="28"/>
        </w:rPr>
        <w:t xml:space="preserve">Осложненные формы гриппа являются одной из основных причин смерти в мире. Тяжесть эпидемий гриппа всегда коррелирует с увеличением смертности населения, как от осложнений гриппа, так и от соматических болезней. </w:t>
      </w:r>
    </w:p>
    <w:p w14:paraId="6BAD979F" w14:textId="77777777" w:rsidR="00D21CEF" w:rsidRPr="008D6206" w:rsidRDefault="00D21CEF" w:rsidP="00D21CEF">
      <w:pPr>
        <w:pStyle w:val="a3"/>
        <w:spacing w:before="0" w:beforeAutospacing="0" w:after="0" w:afterAutospacing="0" w:line="360" w:lineRule="auto"/>
        <w:textAlignment w:val="top"/>
        <w:rPr>
          <w:color w:val="000000"/>
          <w:sz w:val="28"/>
          <w:szCs w:val="28"/>
        </w:rPr>
      </w:pPr>
      <w:r w:rsidRPr="008240B5">
        <w:rPr>
          <w:color w:val="000000"/>
          <w:sz w:val="28"/>
          <w:szCs w:val="28"/>
        </w:rPr>
        <w:t xml:space="preserve">Массовая иммунизация против гриппа продемонстрировала убедительные результаты: применение гриппозных вакцин позволило снизить риск заболеваемости здорового населения на 70-90%. Более того, </w:t>
      </w:r>
      <w:r w:rsidRPr="008240B5">
        <w:rPr>
          <w:color w:val="000000"/>
          <w:sz w:val="28"/>
          <w:szCs w:val="28"/>
        </w:rPr>
        <w:lastRenderedPageBreak/>
        <w:t>вакцинация пожилых людей уменьшает количество тяжелых заболеваний и осложнений на 60% и случаев смерти — на 80%. </w:t>
      </w:r>
    </w:p>
    <w:p w14:paraId="5311489B" w14:textId="12B71702" w:rsidR="007A1EE6" w:rsidRPr="008240B5" w:rsidRDefault="0098596A" w:rsidP="007A1EE6">
      <w:pPr>
        <w:autoSpaceDE w:val="0"/>
        <w:autoSpaceDN w:val="0"/>
        <w:adjustRightInd w:val="0"/>
        <w:spacing w:line="360" w:lineRule="auto"/>
        <w:rPr>
          <w:rFonts w:eastAsia="Times New Roman"/>
          <w:szCs w:val="28"/>
        </w:rPr>
      </w:pPr>
      <w:r>
        <w:rPr>
          <w:color w:val="FF0000"/>
          <w:szCs w:val="28"/>
          <w:shd w:val="clear" w:color="auto" w:fill="FFFFFF"/>
        </w:rPr>
        <w:t xml:space="preserve"> </w:t>
      </w:r>
      <w:r w:rsidR="007A1EE6" w:rsidRPr="008240B5">
        <w:rPr>
          <w:rFonts w:eastAsia="Times New Roman"/>
          <w:szCs w:val="28"/>
        </w:rPr>
        <w:t xml:space="preserve">По данным мониторинга иммунизации показатели охвата иммунизацией  против гриппа групп риска c 2015г. значительно возросли  </w:t>
      </w:r>
      <w:r w:rsidR="007A1EE6" w:rsidRPr="00AE4D3C">
        <w:rPr>
          <w:rFonts w:eastAsia="Times New Roman"/>
          <w:szCs w:val="28"/>
        </w:rPr>
        <w:t>(рис.</w:t>
      </w:r>
      <w:r w:rsidR="00AE4D3C" w:rsidRPr="00AE4D3C">
        <w:rPr>
          <w:rFonts w:eastAsia="Times New Roman"/>
          <w:szCs w:val="28"/>
        </w:rPr>
        <w:t xml:space="preserve"> </w:t>
      </w:r>
      <w:r w:rsidR="00100883">
        <w:rPr>
          <w:rFonts w:eastAsia="Times New Roman"/>
          <w:szCs w:val="28"/>
        </w:rPr>
        <w:t>5</w:t>
      </w:r>
      <w:r w:rsidR="007A1EE6" w:rsidRPr="00AE4D3C">
        <w:rPr>
          <w:rFonts w:eastAsia="Times New Roman"/>
          <w:szCs w:val="28"/>
        </w:rPr>
        <w:t>).</w:t>
      </w:r>
    </w:p>
    <w:p w14:paraId="0612ED1B" w14:textId="77777777" w:rsidR="007A1EE6" w:rsidRPr="006B5890" w:rsidRDefault="007A1EE6" w:rsidP="007A1EE6">
      <w:pPr>
        <w:rPr>
          <w:rFonts w:eastAsia="Calibri"/>
          <w:szCs w:val="24"/>
        </w:rPr>
      </w:pPr>
      <w:r w:rsidRPr="00A009C1">
        <w:rPr>
          <w:rFonts w:eastAsia="Calibri"/>
          <w:noProof/>
          <w:szCs w:val="24"/>
        </w:rPr>
        <w:drawing>
          <wp:inline distT="0" distB="0" distL="0" distR="0" wp14:anchorId="3A59A73A" wp14:editId="2C350C0E">
            <wp:extent cx="5707626" cy="3343047"/>
            <wp:effectExtent l="0" t="0" r="7620" b="0"/>
            <wp:docPr id="5" name="Рисунок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FA21745-B614-97FD-1ACB-628533D29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FA21745-B614-97FD-1ACB-628533D29202}"/>
                        </a:ext>
                      </a:extLst>
                    </pic:cNvPr>
                    <pic:cNvPicPr>
                      <a:picLocks noChangeAspect="1"/>
                    </pic:cNvPicPr>
                  </pic:nvPicPr>
                  <pic:blipFill>
                    <a:blip r:embed="rId18"/>
                    <a:stretch>
                      <a:fillRect/>
                    </a:stretch>
                  </pic:blipFill>
                  <pic:spPr>
                    <a:xfrm>
                      <a:off x="0" y="0"/>
                      <a:ext cx="5703308" cy="3340518"/>
                    </a:xfrm>
                    <a:prstGeom prst="rect">
                      <a:avLst/>
                    </a:prstGeom>
                  </pic:spPr>
                </pic:pic>
              </a:graphicData>
            </a:graphic>
          </wp:inline>
        </w:drawing>
      </w:r>
    </w:p>
    <w:p w14:paraId="5DFDD892" w14:textId="77777777" w:rsidR="004A18F4" w:rsidRPr="00697BEE" w:rsidRDefault="004A18F4" w:rsidP="004A18F4">
      <w:pPr>
        <w:autoSpaceDE w:val="0"/>
        <w:autoSpaceDN w:val="0"/>
        <w:adjustRightInd w:val="0"/>
        <w:rPr>
          <w:rFonts w:eastAsia="Times New Roman"/>
          <w:szCs w:val="28"/>
        </w:rPr>
      </w:pPr>
      <w:r w:rsidRPr="00100883">
        <w:rPr>
          <w:rFonts w:eastAsia="Times New Roman"/>
          <w:szCs w:val="28"/>
        </w:rPr>
        <w:t xml:space="preserve">Рисунок </w:t>
      </w:r>
      <w:r>
        <w:rPr>
          <w:rFonts w:eastAsia="Times New Roman"/>
          <w:szCs w:val="28"/>
        </w:rPr>
        <w:t>5</w:t>
      </w:r>
      <w:r w:rsidRPr="00100883">
        <w:rPr>
          <w:rFonts w:eastAsia="Times New Roman"/>
          <w:szCs w:val="28"/>
        </w:rPr>
        <w:t>. Динамика показателей заболеваемости гриппом  (на 100тыс. населения) и охвата вакцинацией (</w:t>
      </w:r>
      <w:proofErr w:type="spellStart"/>
      <w:r w:rsidRPr="00100883">
        <w:rPr>
          <w:rFonts w:eastAsia="Times New Roman"/>
          <w:szCs w:val="28"/>
        </w:rPr>
        <w:t>абс</w:t>
      </w:r>
      <w:proofErr w:type="spellEnd"/>
      <w:r w:rsidRPr="00100883">
        <w:rPr>
          <w:rFonts w:eastAsia="Times New Roman"/>
          <w:szCs w:val="28"/>
        </w:rPr>
        <w:t>.)  в</w:t>
      </w:r>
      <w:r w:rsidRPr="00697BEE">
        <w:rPr>
          <w:rFonts w:eastAsia="Times New Roman"/>
          <w:szCs w:val="28"/>
        </w:rPr>
        <w:t xml:space="preserve"> </w:t>
      </w:r>
      <w:r w:rsidRPr="00100883">
        <w:rPr>
          <w:rFonts w:eastAsia="Times New Roman"/>
          <w:szCs w:val="28"/>
        </w:rPr>
        <w:t>Российской</w:t>
      </w:r>
      <w:r w:rsidRPr="00697BEE">
        <w:rPr>
          <w:rFonts w:eastAsia="Times New Roman"/>
          <w:szCs w:val="28"/>
        </w:rPr>
        <w:t xml:space="preserve"> </w:t>
      </w:r>
      <w:r w:rsidRPr="00100883">
        <w:rPr>
          <w:rFonts w:eastAsia="Times New Roman"/>
          <w:szCs w:val="28"/>
        </w:rPr>
        <w:t>Федерации</w:t>
      </w:r>
      <w:r w:rsidRPr="00697BEE">
        <w:rPr>
          <w:rFonts w:eastAsia="Times New Roman"/>
          <w:szCs w:val="28"/>
        </w:rPr>
        <w:t xml:space="preserve">  1996-2022 </w:t>
      </w:r>
      <w:r w:rsidRPr="00100883">
        <w:rPr>
          <w:rFonts w:eastAsia="Times New Roman"/>
          <w:szCs w:val="28"/>
        </w:rPr>
        <w:t>гг</w:t>
      </w:r>
      <w:r w:rsidRPr="00697BEE">
        <w:rPr>
          <w:rFonts w:eastAsia="Times New Roman"/>
          <w:szCs w:val="28"/>
        </w:rPr>
        <w:t>.</w:t>
      </w:r>
    </w:p>
    <w:p w14:paraId="7EFFE74E" w14:textId="77777777" w:rsidR="007A1EE6" w:rsidRDefault="007A1EE6" w:rsidP="007A1EE6">
      <w:pPr>
        <w:pStyle w:val="3"/>
        <w:shd w:val="clear" w:color="auto" w:fill="FFFFFF"/>
        <w:spacing w:before="0" w:line="360" w:lineRule="auto"/>
        <w:ind w:firstLine="708"/>
        <w:rPr>
          <w:rFonts w:eastAsiaTheme="minorHAnsi"/>
          <w:b w:val="0"/>
          <w:bCs/>
          <w:i w:val="0"/>
          <w:color w:val="000000"/>
          <w:szCs w:val="28"/>
        </w:rPr>
      </w:pPr>
      <w:proofErr w:type="gramStart"/>
      <w:r w:rsidRPr="00AD3C67">
        <w:rPr>
          <w:rFonts w:eastAsia="Times New Roman"/>
          <w:b w:val="0"/>
          <w:i w:val="0"/>
          <w:szCs w:val="28"/>
        </w:rPr>
        <w:t>Начиная с 2015 года ежегодно увеличивается количество привитого</w:t>
      </w:r>
      <w:proofErr w:type="gramEnd"/>
      <w:r w:rsidRPr="00AD3C67">
        <w:rPr>
          <w:rFonts w:eastAsia="Times New Roman"/>
          <w:b w:val="0"/>
          <w:i w:val="0"/>
          <w:szCs w:val="28"/>
        </w:rPr>
        <w:t xml:space="preserve"> населения (с 44,9 млн. человек в 2015 году до 77,5 млн. человек в 2022 году). </w:t>
      </w:r>
    </w:p>
    <w:p w14:paraId="3DC24081" w14:textId="77777777" w:rsidR="006F1ECE" w:rsidRDefault="007A1EE6" w:rsidP="00100883">
      <w:pPr>
        <w:shd w:val="clear" w:color="auto" w:fill="FFFFFF"/>
        <w:spacing w:line="360" w:lineRule="auto"/>
        <w:rPr>
          <w:bCs/>
          <w:szCs w:val="28"/>
        </w:rPr>
      </w:pPr>
      <w:r w:rsidRPr="00093A43">
        <w:rPr>
          <w:rFonts w:eastAsia="Times New Roman"/>
          <w:szCs w:val="28"/>
        </w:rPr>
        <w:t xml:space="preserve">Эффективность вакцинопрофилактики гриппа доказана многолетним мировым опытом. </w:t>
      </w:r>
      <w:r w:rsidRPr="00093A43">
        <w:rPr>
          <w:bCs/>
          <w:szCs w:val="28"/>
        </w:rPr>
        <w:t>Анализ заболеваемости гриппом населения Российской Федерации за последние 20 лет показывает, что именно иммунопрофилактика гриппа приводит к существенному и достоверному снижению заболеваемости и смертности среди населения. По данным Роспотребнадзора, с 1996 года, когда впервые началась вакцинация против гриппа,</w:t>
      </w:r>
      <w:r w:rsidRPr="00100883">
        <w:rPr>
          <w:bCs/>
          <w:szCs w:val="28"/>
        </w:rPr>
        <w:t xml:space="preserve"> </w:t>
      </w:r>
      <w:r w:rsidRPr="00093A43">
        <w:rPr>
          <w:bCs/>
          <w:szCs w:val="28"/>
        </w:rPr>
        <w:t>показатель заболеваемости снизился почти в 200 раз.</w:t>
      </w:r>
    </w:p>
    <w:p w14:paraId="1747E88A" w14:textId="60316EED" w:rsidR="007A1EE6" w:rsidRDefault="007A1EE6" w:rsidP="00100883">
      <w:pPr>
        <w:shd w:val="clear" w:color="auto" w:fill="FFFFFF"/>
        <w:spacing w:line="360" w:lineRule="auto"/>
        <w:rPr>
          <w:bCs/>
          <w:szCs w:val="28"/>
        </w:rPr>
      </w:pPr>
      <w:r w:rsidRPr="00100883">
        <w:rPr>
          <w:bCs/>
          <w:szCs w:val="28"/>
        </w:rPr>
        <w:t xml:space="preserve">Вакцинопрофилактика гриппа — это не только предупреждение распространения заболевания, снижение числа тяжелых форм и летальности, но и фактор снижения экономических затрат здравоохранения. </w:t>
      </w:r>
      <w:r w:rsidRPr="000F6608">
        <w:rPr>
          <w:bCs/>
          <w:szCs w:val="28"/>
        </w:rPr>
        <w:t xml:space="preserve">Высокая </w:t>
      </w:r>
      <w:r w:rsidRPr="000F6608">
        <w:rPr>
          <w:bCs/>
          <w:szCs w:val="28"/>
        </w:rPr>
        <w:lastRenderedPageBreak/>
        <w:t>стоимость препаратов для лечения гриппа, широкий круг побочных эффектов при их использовании, наличие противопоказаний, а также ограниченная доступность противовирусных средств при массовых вспышках делают еще более значимой роль вакцинопрофилактики.</w:t>
      </w:r>
      <w:r w:rsidRPr="00B97AD6">
        <w:rPr>
          <w:bCs/>
          <w:szCs w:val="28"/>
        </w:rPr>
        <w:t xml:space="preserve"> </w:t>
      </w:r>
    </w:p>
    <w:p w14:paraId="49671E8D" w14:textId="3AB7CAF3" w:rsidR="00C037E2" w:rsidRPr="00D148AF" w:rsidRDefault="00C037E2" w:rsidP="00C037E2">
      <w:pPr>
        <w:spacing w:line="360" w:lineRule="auto"/>
        <w:ind w:firstLine="708"/>
        <w:rPr>
          <w:rFonts w:eastAsia="Times New Roman"/>
          <w:color w:val="FF0000"/>
          <w:szCs w:val="28"/>
        </w:rPr>
      </w:pPr>
      <w:r w:rsidRPr="00F57EE8">
        <w:rPr>
          <w:color w:val="000000"/>
          <w:szCs w:val="28"/>
        </w:rPr>
        <w:t>Стратегией обеспечения защиты населения от гриппа является сезонная вакцинация. Проведение вакцинации позволит избежать роста заболеваемости и массовой госпитализации, значительно снизит нагрузку на систему здравоохранения.</w:t>
      </w:r>
      <w:r>
        <w:rPr>
          <w:color w:val="000000"/>
          <w:szCs w:val="28"/>
        </w:rPr>
        <w:t xml:space="preserve"> </w:t>
      </w:r>
    </w:p>
    <w:p w14:paraId="0CDE5ACD" w14:textId="0A7F296B" w:rsidR="00CE09BF" w:rsidRPr="00100883" w:rsidRDefault="00100883" w:rsidP="00CE09BF">
      <w:pPr>
        <w:spacing w:line="360" w:lineRule="auto"/>
        <w:ind w:firstLine="0"/>
        <w:jc w:val="center"/>
        <w:rPr>
          <w:b/>
          <w:bCs/>
        </w:rPr>
      </w:pPr>
      <w:r w:rsidRPr="00100883">
        <w:rPr>
          <w:b/>
          <w:bCs/>
        </w:rPr>
        <w:t>Клини</w:t>
      </w:r>
      <w:r w:rsidR="00C7750F">
        <w:rPr>
          <w:b/>
          <w:bCs/>
        </w:rPr>
        <w:t xml:space="preserve">ческая </w:t>
      </w:r>
      <w:r w:rsidRPr="00100883">
        <w:rPr>
          <w:b/>
          <w:bCs/>
        </w:rPr>
        <w:t>ка</w:t>
      </w:r>
      <w:r w:rsidR="00C7750F">
        <w:rPr>
          <w:b/>
          <w:bCs/>
        </w:rPr>
        <w:t>ртина</w:t>
      </w:r>
      <w:r w:rsidRPr="00100883">
        <w:rPr>
          <w:b/>
          <w:bCs/>
        </w:rPr>
        <w:t xml:space="preserve">, диагностика, лечение </w:t>
      </w:r>
      <w:r w:rsidR="00CE09BF" w:rsidRPr="00100883">
        <w:rPr>
          <w:b/>
          <w:bCs/>
        </w:rPr>
        <w:t>гриппа</w:t>
      </w:r>
    </w:p>
    <w:p w14:paraId="687B1017" w14:textId="77777777" w:rsidR="00CE09BF" w:rsidRPr="00303009" w:rsidRDefault="00CE09BF" w:rsidP="00CF12E0">
      <w:pPr>
        <w:pStyle w:val="a3"/>
        <w:spacing w:before="0" w:beforeAutospacing="0" w:after="0" w:afterAutospacing="0" w:line="360" w:lineRule="auto"/>
        <w:rPr>
          <w:color w:val="000000"/>
          <w:sz w:val="28"/>
          <w:szCs w:val="28"/>
        </w:rPr>
      </w:pPr>
      <w:r w:rsidRPr="00303009">
        <w:rPr>
          <w:color w:val="000000"/>
          <w:sz w:val="28"/>
          <w:szCs w:val="28"/>
        </w:rPr>
        <w:t xml:space="preserve">Инкубационный период короткий — от нескольких часов до 1–1,5 </w:t>
      </w:r>
      <w:proofErr w:type="spellStart"/>
      <w:r w:rsidRPr="00303009">
        <w:rPr>
          <w:color w:val="000000"/>
          <w:sz w:val="28"/>
          <w:szCs w:val="28"/>
        </w:rPr>
        <w:t>сут</w:t>
      </w:r>
      <w:proofErr w:type="spellEnd"/>
      <w:r w:rsidRPr="00303009">
        <w:rPr>
          <w:color w:val="000000"/>
          <w:sz w:val="28"/>
          <w:szCs w:val="28"/>
        </w:rPr>
        <w:t xml:space="preserve">. Начало болезни острое. Ведущим клиническим симптомом является интоксикация: сильная головная боль, головокружение, боль в глазных яблоках, миалгии, артралгии. </w:t>
      </w:r>
    </w:p>
    <w:p w14:paraId="54252C4E" w14:textId="77777777" w:rsidR="00CE09BF" w:rsidRPr="00303009" w:rsidRDefault="00CE09BF" w:rsidP="00CF12E0">
      <w:pPr>
        <w:pStyle w:val="a3"/>
        <w:spacing w:before="0" w:beforeAutospacing="0" w:after="0" w:afterAutospacing="0" w:line="360" w:lineRule="auto"/>
        <w:rPr>
          <w:color w:val="000000"/>
          <w:sz w:val="28"/>
          <w:szCs w:val="28"/>
        </w:rPr>
      </w:pPr>
      <w:r w:rsidRPr="00303009">
        <w:rPr>
          <w:color w:val="000000"/>
          <w:sz w:val="28"/>
          <w:szCs w:val="28"/>
        </w:rPr>
        <w:t>При гриппе</w:t>
      </w:r>
      <w:r w:rsidRPr="00303009">
        <w:rPr>
          <w:bCs/>
          <w:color w:val="000000"/>
          <w:sz w:val="28"/>
          <w:szCs w:val="28"/>
        </w:rPr>
        <w:t xml:space="preserve"> А(Н1N1) первым симптомом может быть кашель, который появляется до подъема температуры. </w:t>
      </w:r>
      <w:r w:rsidRPr="00303009">
        <w:rPr>
          <w:color w:val="000000"/>
          <w:sz w:val="28"/>
          <w:szCs w:val="28"/>
        </w:rPr>
        <w:t xml:space="preserve">Отмечаются озноб, быстрое развитие клинических симптомов лихорадки, которая достигает своего максимума (39–40 °С) уже в 1-е </w:t>
      </w:r>
      <w:proofErr w:type="spellStart"/>
      <w:r w:rsidRPr="00303009">
        <w:rPr>
          <w:color w:val="000000"/>
          <w:sz w:val="28"/>
          <w:szCs w:val="28"/>
        </w:rPr>
        <w:t>сут</w:t>
      </w:r>
      <w:proofErr w:type="spellEnd"/>
      <w:r w:rsidRPr="00303009">
        <w:rPr>
          <w:color w:val="000000"/>
          <w:sz w:val="28"/>
          <w:szCs w:val="28"/>
        </w:rPr>
        <w:t xml:space="preserve">. Средняя длительность лихорадочного периода составляет около 4 </w:t>
      </w:r>
      <w:proofErr w:type="spellStart"/>
      <w:r w:rsidRPr="00303009">
        <w:rPr>
          <w:color w:val="000000"/>
          <w:sz w:val="28"/>
          <w:szCs w:val="28"/>
        </w:rPr>
        <w:t>сут</w:t>
      </w:r>
      <w:proofErr w:type="spellEnd"/>
      <w:r w:rsidRPr="00303009">
        <w:rPr>
          <w:color w:val="000000"/>
          <w:sz w:val="28"/>
          <w:szCs w:val="28"/>
        </w:rPr>
        <w:t>. Снижается температура тела критически или ускоренным лизисом. Цианоз является одним из основных симптомов токсикоза. Характерен внешний вид больного — гиперемия и одутловатость лица, сосуды склер инъецированы, гиперемия конъюнктив.</w:t>
      </w:r>
    </w:p>
    <w:p w14:paraId="31218008" w14:textId="286AD32A" w:rsidR="00CE09BF" w:rsidRPr="00303009" w:rsidRDefault="00CE09BF" w:rsidP="00CF12E0">
      <w:pPr>
        <w:pStyle w:val="a7"/>
        <w:shd w:val="clear" w:color="auto" w:fill="FFFFFF"/>
        <w:spacing w:line="360" w:lineRule="auto"/>
        <w:ind w:left="0"/>
        <w:rPr>
          <w:color w:val="000000"/>
          <w:sz w:val="28"/>
          <w:szCs w:val="28"/>
          <w:lang w:eastAsia="ru-RU"/>
        </w:rPr>
      </w:pPr>
      <w:r w:rsidRPr="00303009">
        <w:rPr>
          <w:color w:val="000000"/>
          <w:sz w:val="28"/>
          <w:szCs w:val="28"/>
          <w:lang w:eastAsia="ru-RU"/>
        </w:rPr>
        <w:t xml:space="preserve">На 2-3 день присоединяются катаральные </w:t>
      </w:r>
      <w:r w:rsidRPr="00A27CD1">
        <w:rPr>
          <w:sz w:val="28"/>
          <w:szCs w:val="28"/>
          <w:lang w:eastAsia="ru-RU"/>
        </w:rPr>
        <w:t>симптомы в виде ринита, заложенности носа, сухого кашля</w:t>
      </w:r>
      <w:r w:rsidR="00AB381B" w:rsidRPr="00A27CD1">
        <w:rPr>
          <w:sz w:val="28"/>
          <w:szCs w:val="28"/>
          <w:lang w:eastAsia="ru-RU"/>
        </w:rPr>
        <w:t>, которые</w:t>
      </w:r>
      <w:r w:rsidRPr="00A27CD1">
        <w:rPr>
          <w:color w:val="000000"/>
          <w:sz w:val="28"/>
          <w:szCs w:val="28"/>
          <w:lang w:eastAsia="ru-RU"/>
        </w:rPr>
        <w:t xml:space="preserve"> </w:t>
      </w:r>
      <w:r w:rsidRPr="00303009">
        <w:rPr>
          <w:color w:val="000000"/>
          <w:sz w:val="28"/>
          <w:szCs w:val="28"/>
          <w:lang w:eastAsia="ru-RU"/>
        </w:rPr>
        <w:t>являются постоянными симптомами гриппа, но бывают умеренными и возникают к концу первых суток. Характерна диффузная гиперемия слизистой оболочки мягкого неба, дужек, задней стенки глотки, у трети больных отмечается выраженный цианотичный оттенок.</w:t>
      </w:r>
    </w:p>
    <w:p w14:paraId="2F53AAE1" w14:textId="77777777" w:rsidR="00CF12E0" w:rsidRDefault="00CE09BF" w:rsidP="00CF12E0">
      <w:pPr>
        <w:pStyle w:val="a7"/>
        <w:shd w:val="clear" w:color="auto" w:fill="FFFFFF"/>
        <w:spacing w:line="360" w:lineRule="auto"/>
        <w:ind w:left="0"/>
        <w:rPr>
          <w:color w:val="000000"/>
          <w:sz w:val="28"/>
          <w:szCs w:val="28"/>
          <w:lang w:eastAsia="ru-RU"/>
        </w:rPr>
      </w:pPr>
      <w:r w:rsidRPr="00303009">
        <w:rPr>
          <w:color w:val="000000"/>
          <w:sz w:val="28"/>
          <w:szCs w:val="28"/>
          <w:lang w:eastAsia="ru-RU"/>
        </w:rPr>
        <w:t xml:space="preserve">Трахеит — один из важных симптомов гриппа. Геморрагический синдром, развивающийся при выраженной интоксикации, проявляется в виде носовых кровотечений, точечных кровоизлияний на коже и слизистых </w:t>
      </w:r>
      <w:r w:rsidRPr="00303009">
        <w:rPr>
          <w:color w:val="000000"/>
          <w:sz w:val="28"/>
          <w:szCs w:val="28"/>
          <w:lang w:eastAsia="ru-RU"/>
        </w:rPr>
        <w:lastRenderedPageBreak/>
        <w:t xml:space="preserve">оболочках, микрогематурии. Грипп может проявляться и симптомами со стороны желудочно-кишечного тракта: тошнотой, рвотой, жидким учащенным стулом. </w:t>
      </w:r>
    </w:p>
    <w:p w14:paraId="0DC142BF" w14:textId="77777777" w:rsidR="00CF12E0" w:rsidRDefault="00CE09BF" w:rsidP="00CF12E0">
      <w:pPr>
        <w:pStyle w:val="a7"/>
        <w:shd w:val="clear" w:color="auto" w:fill="FFFFFF"/>
        <w:spacing w:line="360" w:lineRule="auto"/>
        <w:ind w:left="0"/>
        <w:rPr>
          <w:color w:val="000000"/>
          <w:sz w:val="28"/>
          <w:szCs w:val="28"/>
          <w:lang w:eastAsia="ru-RU"/>
        </w:rPr>
      </w:pPr>
      <w:r w:rsidRPr="00303009">
        <w:rPr>
          <w:color w:val="000000"/>
          <w:sz w:val="28"/>
          <w:szCs w:val="28"/>
          <w:lang w:eastAsia="ru-RU"/>
        </w:rPr>
        <w:t xml:space="preserve">Диапазон клинических проявлений со стороны нервной системы достаточно широк: от легких функциональных расстройств до серозных менингитов и тяжелых менингоэнцефалитов. Функциональные расстройства имеются даже при легких формах болезни и проявляются вегетативно-сосудистыми расстройствами, лабильностью сосудистого тонуса, внутричерепной гипертензией. Выраженная интоксикация, бред, галлюцинации, потеря сознания, судороги, повторная рвота являются </w:t>
      </w:r>
      <w:proofErr w:type="spellStart"/>
      <w:r w:rsidRPr="00303009">
        <w:rPr>
          <w:color w:val="000000"/>
          <w:sz w:val="28"/>
          <w:szCs w:val="28"/>
          <w:lang w:eastAsia="ru-RU"/>
        </w:rPr>
        <w:t>симтомами</w:t>
      </w:r>
      <w:proofErr w:type="spellEnd"/>
      <w:r w:rsidRPr="00303009">
        <w:rPr>
          <w:color w:val="000000"/>
          <w:sz w:val="28"/>
          <w:szCs w:val="28"/>
          <w:lang w:eastAsia="ru-RU"/>
        </w:rPr>
        <w:t xml:space="preserve"> тяжелого течения гриппа и требуют немедленного обращения за медицинской помощью.</w:t>
      </w:r>
    </w:p>
    <w:p w14:paraId="214D51EE" w14:textId="4A2A472B" w:rsidR="00CE09BF" w:rsidRPr="00303009" w:rsidRDefault="00CE09BF" w:rsidP="00CF12E0">
      <w:pPr>
        <w:pStyle w:val="a7"/>
        <w:shd w:val="clear" w:color="auto" w:fill="FFFFFF"/>
        <w:spacing w:line="360" w:lineRule="auto"/>
        <w:ind w:left="0"/>
        <w:rPr>
          <w:color w:val="000000"/>
          <w:sz w:val="28"/>
          <w:szCs w:val="28"/>
        </w:rPr>
      </w:pPr>
      <w:r w:rsidRPr="00303009">
        <w:rPr>
          <w:color w:val="000000"/>
          <w:sz w:val="28"/>
          <w:szCs w:val="28"/>
        </w:rPr>
        <w:t xml:space="preserve">В периферической крови при неосложненном гриппе отмечается лейкопения, которая наиболее выражена на 3–4-й день болезни. Другие показатели, как правило, соответствуют нормальным значениям, отмечаются лишь небольшие </w:t>
      </w:r>
      <w:proofErr w:type="spellStart"/>
      <w:r w:rsidRPr="00303009">
        <w:rPr>
          <w:color w:val="000000"/>
          <w:sz w:val="28"/>
          <w:szCs w:val="28"/>
        </w:rPr>
        <w:t>моноцитоз</w:t>
      </w:r>
      <w:proofErr w:type="spellEnd"/>
      <w:r w:rsidRPr="00303009">
        <w:rPr>
          <w:color w:val="000000"/>
          <w:sz w:val="28"/>
          <w:szCs w:val="28"/>
        </w:rPr>
        <w:t xml:space="preserve"> и </w:t>
      </w:r>
      <w:proofErr w:type="spellStart"/>
      <w:r w:rsidRPr="00303009">
        <w:rPr>
          <w:color w:val="000000"/>
          <w:sz w:val="28"/>
          <w:szCs w:val="28"/>
        </w:rPr>
        <w:t>эозинопения</w:t>
      </w:r>
      <w:proofErr w:type="spellEnd"/>
      <w:r w:rsidRPr="00303009">
        <w:rPr>
          <w:color w:val="000000"/>
          <w:sz w:val="28"/>
          <w:szCs w:val="28"/>
        </w:rPr>
        <w:t xml:space="preserve">. При присоединении осложнений появляется лейкоцитоз, </w:t>
      </w:r>
      <w:proofErr w:type="spellStart"/>
      <w:r w:rsidRPr="00303009">
        <w:rPr>
          <w:color w:val="000000"/>
          <w:sz w:val="28"/>
          <w:szCs w:val="28"/>
        </w:rPr>
        <w:t>нейтрофилез</w:t>
      </w:r>
      <w:proofErr w:type="spellEnd"/>
      <w:r w:rsidRPr="00303009">
        <w:rPr>
          <w:color w:val="000000"/>
          <w:sz w:val="28"/>
          <w:szCs w:val="28"/>
        </w:rPr>
        <w:t xml:space="preserve"> с </w:t>
      </w:r>
      <w:proofErr w:type="spellStart"/>
      <w:r w:rsidRPr="00303009">
        <w:rPr>
          <w:color w:val="000000"/>
          <w:sz w:val="28"/>
          <w:szCs w:val="28"/>
        </w:rPr>
        <w:t>палочкоядерным</w:t>
      </w:r>
      <w:proofErr w:type="spellEnd"/>
      <w:r w:rsidRPr="00303009">
        <w:rPr>
          <w:color w:val="000000"/>
          <w:sz w:val="28"/>
          <w:szCs w:val="28"/>
        </w:rPr>
        <w:t xml:space="preserve"> сдвигом.</w:t>
      </w:r>
    </w:p>
    <w:p w14:paraId="2E4CD80D" w14:textId="77777777" w:rsidR="00CE09BF" w:rsidRPr="00303009" w:rsidRDefault="00CE09BF" w:rsidP="00303009">
      <w:pPr>
        <w:spacing w:line="276" w:lineRule="auto"/>
        <w:ind w:left="720" w:firstLine="0"/>
        <w:rPr>
          <w:color w:val="000000"/>
          <w:szCs w:val="28"/>
        </w:rPr>
      </w:pPr>
      <w:r w:rsidRPr="00303009">
        <w:rPr>
          <w:color w:val="000000"/>
          <w:szCs w:val="28"/>
        </w:rPr>
        <w:t>Осложнения  гриппа:</w:t>
      </w:r>
    </w:p>
    <w:p w14:paraId="5509343A" w14:textId="77777777" w:rsidR="00CE09BF" w:rsidRPr="00303009" w:rsidRDefault="00CE09BF" w:rsidP="00303009">
      <w:pPr>
        <w:numPr>
          <w:ilvl w:val="0"/>
          <w:numId w:val="6"/>
        </w:numPr>
        <w:spacing w:line="276" w:lineRule="auto"/>
        <w:rPr>
          <w:color w:val="000000"/>
          <w:szCs w:val="28"/>
        </w:rPr>
      </w:pPr>
      <w:r w:rsidRPr="00303009">
        <w:rPr>
          <w:color w:val="000000"/>
          <w:szCs w:val="28"/>
        </w:rPr>
        <w:t>респираторные: острый бронхит, круп;</w:t>
      </w:r>
    </w:p>
    <w:p w14:paraId="5D25762D" w14:textId="77777777" w:rsidR="00CE09BF" w:rsidRPr="00303009" w:rsidRDefault="00CE09BF" w:rsidP="00303009">
      <w:pPr>
        <w:numPr>
          <w:ilvl w:val="0"/>
          <w:numId w:val="6"/>
        </w:numPr>
        <w:spacing w:line="276" w:lineRule="auto"/>
        <w:rPr>
          <w:color w:val="000000"/>
          <w:szCs w:val="28"/>
        </w:rPr>
      </w:pPr>
      <w:r w:rsidRPr="00303009">
        <w:rPr>
          <w:color w:val="000000"/>
          <w:szCs w:val="28"/>
        </w:rPr>
        <w:t>острый средний отит;</w:t>
      </w:r>
    </w:p>
    <w:p w14:paraId="013385C7" w14:textId="77777777" w:rsidR="00CE09BF" w:rsidRPr="00303009" w:rsidRDefault="00CE09BF" w:rsidP="00303009">
      <w:pPr>
        <w:numPr>
          <w:ilvl w:val="0"/>
          <w:numId w:val="6"/>
        </w:numPr>
        <w:spacing w:line="276" w:lineRule="auto"/>
        <w:rPr>
          <w:color w:val="000000"/>
          <w:szCs w:val="28"/>
        </w:rPr>
      </w:pPr>
      <w:r w:rsidRPr="00303009">
        <w:rPr>
          <w:color w:val="000000"/>
          <w:szCs w:val="28"/>
        </w:rPr>
        <w:t>пневмонии: первичная, вторичная бактериальная;</w:t>
      </w:r>
    </w:p>
    <w:p w14:paraId="309FC636" w14:textId="77777777" w:rsidR="00CE09BF" w:rsidRPr="00303009" w:rsidRDefault="00CE09BF" w:rsidP="00303009">
      <w:pPr>
        <w:numPr>
          <w:ilvl w:val="0"/>
          <w:numId w:val="6"/>
        </w:numPr>
        <w:spacing w:line="276" w:lineRule="auto"/>
        <w:rPr>
          <w:color w:val="000000"/>
          <w:szCs w:val="28"/>
        </w:rPr>
      </w:pPr>
      <w:r w:rsidRPr="00303009">
        <w:rPr>
          <w:color w:val="000000"/>
          <w:szCs w:val="28"/>
        </w:rPr>
        <w:t>сердечно-сосудистые: сердечная недостаточность, миокардит и перикардит, кровоизлияние в сердечную мышцу и другие органы;</w:t>
      </w:r>
    </w:p>
    <w:p w14:paraId="7C83D1D1" w14:textId="77777777" w:rsidR="00CE09BF" w:rsidRPr="00303009" w:rsidRDefault="00CE09BF" w:rsidP="00303009">
      <w:pPr>
        <w:numPr>
          <w:ilvl w:val="0"/>
          <w:numId w:val="6"/>
        </w:numPr>
        <w:spacing w:line="276" w:lineRule="auto"/>
        <w:rPr>
          <w:color w:val="000000"/>
          <w:szCs w:val="28"/>
        </w:rPr>
      </w:pPr>
      <w:r w:rsidRPr="00303009">
        <w:rPr>
          <w:color w:val="000000"/>
          <w:szCs w:val="28"/>
        </w:rPr>
        <w:t>неврологические: вирусный энцефалит, энцефаломиелит;</w:t>
      </w:r>
    </w:p>
    <w:p w14:paraId="68154036" w14:textId="77777777" w:rsidR="00CE09BF" w:rsidRPr="00303009" w:rsidRDefault="00CE09BF" w:rsidP="00303009">
      <w:pPr>
        <w:numPr>
          <w:ilvl w:val="0"/>
          <w:numId w:val="6"/>
        </w:numPr>
        <w:spacing w:line="276" w:lineRule="auto"/>
        <w:rPr>
          <w:color w:val="000000"/>
          <w:szCs w:val="28"/>
        </w:rPr>
      </w:pPr>
      <w:r w:rsidRPr="00303009">
        <w:rPr>
          <w:color w:val="000000"/>
          <w:szCs w:val="28"/>
        </w:rPr>
        <w:t>синдром Рейе: энцефалопатия + жировая дистрофия печени (чаще у детей 5-14 лет; данное осложнение связывают с приемом салицилатов, частота от 0,2 до 4 на 100000 инфекционных больных);</w:t>
      </w:r>
    </w:p>
    <w:p w14:paraId="124D54D3" w14:textId="77777777" w:rsidR="00CE09BF" w:rsidRPr="00303009" w:rsidRDefault="00CE09BF" w:rsidP="00303009">
      <w:pPr>
        <w:numPr>
          <w:ilvl w:val="0"/>
          <w:numId w:val="6"/>
        </w:numPr>
        <w:spacing w:line="276" w:lineRule="auto"/>
        <w:rPr>
          <w:color w:val="000000"/>
          <w:szCs w:val="28"/>
        </w:rPr>
      </w:pPr>
      <w:r w:rsidRPr="00303009">
        <w:rPr>
          <w:color w:val="000000"/>
          <w:szCs w:val="28"/>
        </w:rPr>
        <w:t>почечные (нефрит);</w:t>
      </w:r>
    </w:p>
    <w:p w14:paraId="3BBBEA22" w14:textId="77777777" w:rsidR="00CE09BF" w:rsidRPr="00303009" w:rsidRDefault="00CE09BF" w:rsidP="00303009">
      <w:pPr>
        <w:numPr>
          <w:ilvl w:val="0"/>
          <w:numId w:val="6"/>
        </w:numPr>
        <w:spacing w:line="276" w:lineRule="auto"/>
        <w:rPr>
          <w:color w:val="000000"/>
          <w:szCs w:val="28"/>
        </w:rPr>
      </w:pPr>
      <w:r w:rsidRPr="00303009">
        <w:rPr>
          <w:color w:val="000000"/>
          <w:szCs w:val="28"/>
        </w:rPr>
        <w:t>гастроинтестинальные;</w:t>
      </w:r>
    </w:p>
    <w:p w14:paraId="3311FF22" w14:textId="77777777" w:rsidR="00CE09BF" w:rsidRPr="00303009" w:rsidRDefault="00CE09BF" w:rsidP="00303009">
      <w:pPr>
        <w:numPr>
          <w:ilvl w:val="0"/>
          <w:numId w:val="6"/>
        </w:numPr>
        <w:spacing w:line="276" w:lineRule="auto"/>
        <w:rPr>
          <w:color w:val="000000"/>
          <w:szCs w:val="28"/>
        </w:rPr>
      </w:pPr>
      <w:r w:rsidRPr="00303009">
        <w:rPr>
          <w:color w:val="000000"/>
          <w:szCs w:val="28"/>
        </w:rPr>
        <w:t>офтальмологические;</w:t>
      </w:r>
    </w:p>
    <w:p w14:paraId="54757A97" w14:textId="77777777" w:rsidR="00CE09BF" w:rsidRPr="00303009" w:rsidRDefault="00CE09BF" w:rsidP="00303009">
      <w:pPr>
        <w:numPr>
          <w:ilvl w:val="0"/>
          <w:numId w:val="6"/>
        </w:numPr>
        <w:spacing w:line="276" w:lineRule="auto"/>
        <w:rPr>
          <w:color w:val="000000"/>
          <w:szCs w:val="28"/>
        </w:rPr>
      </w:pPr>
      <w:r w:rsidRPr="00303009">
        <w:rPr>
          <w:color w:val="000000"/>
          <w:szCs w:val="28"/>
        </w:rPr>
        <w:t>инфекционно-токсический шок;</w:t>
      </w:r>
    </w:p>
    <w:p w14:paraId="39ECD862" w14:textId="77777777" w:rsidR="00CE09BF" w:rsidRPr="00303009" w:rsidRDefault="00CE09BF" w:rsidP="00303009">
      <w:pPr>
        <w:numPr>
          <w:ilvl w:val="0"/>
          <w:numId w:val="6"/>
        </w:numPr>
        <w:spacing w:line="276" w:lineRule="auto"/>
        <w:rPr>
          <w:color w:val="000000"/>
          <w:szCs w:val="28"/>
        </w:rPr>
      </w:pPr>
      <w:r w:rsidRPr="00303009">
        <w:rPr>
          <w:color w:val="000000"/>
          <w:szCs w:val="28"/>
        </w:rPr>
        <w:t>геморрагический шок;</w:t>
      </w:r>
    </w:p>
    <w:p w14:paraId="4E360629" w14:textId="77777777" w:rsidR="00CE09BF" w:rsidRPr="00303009" w:rsidRDefault="00CE09BF" w:rsidP="00303009">
      <w:pPr>
        <w:numPr>
          <w:ilvl w:val="0"/>
          <w:numId w:val="6"/>
        </w:numPr>
        <w:spacing w:line="276" w:lineRule="auto"/>
        <w:rPr>
          <w:color w:val="000000"/>
          <w:szCs w:val="28"/>
        </w:rPr>
      </w:pPr>
      <w:proofErr w:type="spellStart"/>
      <w:r w:rsidRPr="00303009">
        <w:rPr>
          <w:color w:val="000000"/>
          <w:szCs w:val="28"/>
        </w:rPr>
        <w:t>рабдомиолиз</w:t>
      </w:r>
      <w:proofErr w:type="spellEnd"/>
      <w:r w:rsidRPr="00303009">
        <w:rPr>
          <w:color w:val="000000"/>
          <w:szCs w:val="28"/>
        </w:rPr>
        <w:t>.</w:t>
      </w:r>
    </w:p>
    <w:p w14:paraId="7A466ABF" w14:textId="02172B4A" w:rsidR="00CF12E0" w:rsidRDefault="00CE09BF" w:rsidP="00CF12E0">
      <w:pPr>
        <w:spacing w:line="360" w:lineRule="auto"/>
        <w:rPr>
          <w:color w:val="000000"/>
          <w:szCs w:val="28"/>
        </w:rPr>
      </w:pPr>
      <w:r w:rsidRPr="00303009">
        <w:rPr>
          <w:color w:val="000000"/>
          <w:szCs w:val="28"/>
        </w:rPr>
        <w:lastRenderedPageBreak/>
        <w:t xml:space="preserve"> Грипп приводит к обострению сопутствующих заболеваний, что чрезвычайно опасно для людей с хронической патологией сердечно-сосудистой системы, органов дыхания, поджелудочной железы, центральной нервной системы и др. Особенно опасен грипп для людей пожилого возраста, новорожденных и беременных.  У многих пациентов, переболевших гриппом, сохраняется  синдром </w:t>
      </w:r>
      <w:proofErr w:type="spellStart"/>
      <w:r w:rsidRPr="00303009">
        <w:rPr>
          <w:color w:val="000000"/>
          <w:szCs w:val="28"/>
        </w:rPr>
        <w:t>послевирусной</w:t>
      </w:r>
      <w:proofErr w:type="spellEnd"/>
      <w:r w:rsidRPr="00303009">
        <w:rPr>
          <w:color w:val="000000"/>
          <w:szCs w:val="28"/>
        </w:rPr>
        <w:t xml:space="preserve"> астении, который может продолжаться в течение одного - двух месяцев после выздоровления</w:t>
      </w:r>
      <w:r w:rsidR="00422CD4" w:rsidRPr="00422CD4">
        <w:rPr>
          <w:color w:val="000000"/>
          <w:szCs w:val="28"/>
        </w:rPr>
        <w:t xml:space="preserve"> [9,10]</w:t>
      </w:r>
      <w:r w:rsidRPr="00303009">
        <w:rPr>
          <w:color w:val="000000"/>
          <w:szCs w:val="28"/>
        </w:rPr>
        <w:t>.</w:t>
      </w:r>
      <w:r w:rsidR="00CF12E0">
        <w:rPr>
          <w:color w:val="000000"/>
          <w:szCs w:val="28"/>
        </w:rPr>
        <w:t xml:space="preserve"> </w:t>
      </w:r>
    </w:p>
    <w:p w14:paraId="05901BD8" w14:textId="77777777" w:rsidR="00CF12E0" w:rsidRDefault="00CE09BF" w:rsidP="00CF12E0">
      <w:pPr>
        <w:spacing w:line="360" w:lineRule="auto"/>
        <w:rPr>
          <w:color w:val="000000"/>
          <w:szCs w:val="28"/>
        </w:rPr>
      </w:pPr>
      <w:r w:rsidRPr="00303009">
        <w:rPr>
          <w:color w:val="000000"/>
          <w:szCs w:val="28"/>
        </w:rPr>
        <w:t xml:space="preserve">Терапия гриппа должна быть комплексной, адекватной тяжести течения заболевания и направленной на все звенья патогенеза заболевания. Особые требования должны предъявляться к этиотропным и патогенетическим средствам. Все противогриппозные препараты условно можно разделить на противовирусные и симптоматические средства. Лечение гриппа обязательно должно проводиться с использованием противовирусных препаратов. </w:t>
      </w:r>
    </w:p>
    <w:p w14:paraId="79F4ED4D" w14:textId="77777777" w:rsidR="00CF12E0" w:rsidRDefault="00CE09BF" w:rsidP="00CF12E0">
      <w:pPr>
        <w:spacing w:line="360" w:lineRule="auto"/>
        <w:rPr>
          <w:color w:val="000000"/>
          <w:szCs w:val="28"/>
        </w:rPr>
      </w:pPr>
      <w:r w:rsidRPr="00303009">
        <w:rPr>
          <w:color w:val="000000"/>
          <w:szCs w:val="28"/>
        </w:rPr>
        <w:t xml:space="preserve">Противовирусная терапия должна назначаться как можно раньше, с момента первых симптомов (в первые 48 часов болезни), и начинаться без ожидания лабораторной верификации диагноза. Эти рекомендации применимы ко всем группам пациентов, включая беременных женщин, детей раннего возраста, пожилых людей и пациентов с сопутствующими нарушениями здоровья. </w:t>
      </w:r>
    </w:p>
    <w:p w14:paraId="54C7526B" w14:textId="4440AAAB" w:rsidR="00CE09BF" w:rsidRPr="00303009" w:rsidRDefault="00CE09BF" w:rsidP="00CF12E0">
      <w:pPr>
        <w:spacing w:line="360" w:lineRule="auto"/>
        <w:rPr>
          <w:color w:val="000000"/>
          <w:szCs w:val="28"/>
        </w:rPr>
      </w:pPr>
      <w:r w:rsidRPr="00303009">
        <w:rPr>
          <w:color w:val="000000"/>
          <w:szCs w:val="28"/>
        </w:rPr>
        <w:t>В первую очередь необходимо определить, нуждается ли боль</w:t>
      </w:r>
      <w:r w:rsidRPr="00303009">
        <w:rPr>
          <w:color w:val="000000"/>
          <w:szCs w:val="28"/>
        </w:rPr>
        <w:softHyphen/>
        <w:t>ной в госпитализации или может быть оставлен для лечения в домашних условиях.</w:t>
      </w:r>
    </w:p>
    <w:p w14:paraId="7DB1B313" w14:textId="77777777" w:rsidR="00CE09BF" w:rsidRPr="00303009" w:rsidRDefault="00CE09BF" w:rsidP="00303009">
      <w:pPr>
        <w:autoSpaceDE w:val="0"/>
        <w:autoSpaceDN w:val="0"/>
        <w:adjustRightInd w:val="0"/>
        <w:spacing w:line="276" w:lineRule="auto"/>
        <w:ind w:firstLine="380"/>
        <w:rPr>
          <w:b/>
          <w:i/>
          <w:color w:val="000000"/>
          <w:szCs w:val="28"/>
        </w:rPr>
      </w:pPr>
      <w:r w:rsidRPr="00303009">
        <w:rPr>
          <w:b/>
          <w:i/>
          <w:color w:val="000000"/>
          <w:szCs w:val="28"/>
        </w:rPr>
        <w:t>Критерии госпитализации</w:t>
      </w:r>
    </w:p>
    <w:p w14:paraId="252FE8CC" w14:textId="77777777" w:rsidR="00CE09BF" w:rsidRPr="00303009" w:rsidRDefault="00CE09BF" w:rsidP="00303009">
      <w:pPr>
        <w:autoSpaceDE w:val="0"/>
        <w:autoSpaceDN w:val="0"/>
        <w:adjustRightInd w:val="0"/>
        <w:spacing w:line="276" w:lineRule="auto"/>
        <w:ind w:left="660" w:hanging="260"/>
        <w:rPr>
          <w:color w:val="000000"/>
          <w:szCs w:val="28"/>
        </w:rPr>
      </w:pPr>
      <w:r w:rsidRPr="00303009">
        <w:rPr>
          <w:color w:val="000000"/>
          <w:szCs w:val="28"/>
        </w:rPr>
        <w:t>1. Тяжёлое состояние, обусловленное интоксикацией (гипер</w:t>
      </w:r>
      <w:r w:rsidRPr="00303009">
        <w:rPr>
          <w:color w:val="000000"/>
          <w:szCs w:val="28"/>
        </w:rPr>
        <w:softHyphen/>
        <w:t xml:space="preserve">термия, геморрагический синдром, спутанность сознания, </w:t>
      </w:r>
      <w:proofErr w:type="spellStart"/>
      <w:r w:rsidRPr="00303009">
        <w:rPr>
          <w:color w:val="000000"/>
          <w:szCs w:val="28"/>
        </w:rPr>
        <w:t>менингизм</w:t>
      </w:r>
      <w:proofErr w:type="spellEnd"/>
      <w:r w:rsidRPr="00303009">
        <w:rPr>
          <w:color w:val="000000"/>
          <w:szCs w:val="28"/>
        </w:rPr>
        <w:t>, бред, гипоксия, нарушение ритма сердечных сокращений, бледность кожи, уменьшение диуреза, тошно</w:t>
      </w:r>
      <w:r w:rsidRPr="00303009">
        <w:rPr>
          <w:color w:val="000000"/>
          <w:szCs w:val="28"/>
        </w:rPr>
        <w:softHyphen/>
        <w:t>та, рвота).</w:t>
      </w:r>
    </w:p>
    <w:p w14:paraId="3A02AE8E" w14:textId="77777777" w:rsidR="00CE09BF" w:rsidRPr="00303009" w:rsidRDefault="00CE09BF" w:rsidP="00303009">
      <w:pPr>
        <w:autoSpaceDE w:val="0"/>
        <w:autoSpaceDN w:val="0"/>
        <w:adjustRightInd w:val="0"/>
        <w:spacing w:line="276" w:lineRule="auto"/>
        <w:ind w:left="660" w:hanging="260"/>
        <w:rPr>
          <w:color w:val="000000"/>
          <w:szCs w:val="28"/>
        </w:rPr>
      </w:pPr>
      <w:r w:rsidRPr="00303009">
        <w:rPr>
          <w:color w:val="000000"/>
          <w:szCs w:val="28"/>
        </w:rPr>
        <w:t xml:space="preserve">2. Осложнённые формы гриппа (наличие симптомов дыхательной недостаточности и/или отёка лёгких, кровохарканье, </w:t>
      </w:r>
      <w:proofErr w:type="spellStart"/>
      <w:r w:rsidRPr="00303009">
        <w:rPr>
          <w:color w:val="000000"/>
          <w:szCs w:val="28"/>
        </w:rPr>
        <w:t>бронхообструктивный</w:t>
      </w:r>
      <w:proofErr w:type="spellEnd"/>
      <w:r w:rsidRPr="00303009">
        <w:rPr>
          <w:color w:val="000000"/>
          <w:szCs w:val="28"/>
        </w:rPr>
        <w:t xml:space="preserve"> синдром, острый отёчный ларингит, пневмония, острое воспаление придаточных пазух носа).</w:t>
      </w:r>
    </w:p>
    <w:p w14:paraId="13EF4C43" w14:textId="77777777" w:rsidR="00CE09BF" w:rsidRPr="00303009" w:rsidRDefault="00CE09BF" w:rsidP="00303009">
      <w:pPr>
        <w:autoSpaceDE w:val="0"/>
        <w:autoSpaceDN w:val="0"/>
        <w:adjustRightInd w:val="0"/>
        <w:spacing w:line="276" w:lineRule="auto"/>
        <w:ind w:left="660" w:hanging="260"/>
        <w:rPr>
          <w:color w:val="000000"/>
          <w:szCs w:val="28"/>
        </w:rPr>
      </w:pPr>
      <w:r w:rsidRPr="00303009">
        <w:rPr>
          <w:color w:val="000000"/>
          <w:szCs w:val="28"/>
        </w:rPr>
        <w:t>3. Больные из группы риска неблагоприятного развития бо</w:t>
      </w:r>
      <w:r w:rsidRPr="00303009">
        <w:rPr>
          <w:color w:val="000000"/>
          <w:szCs w:val="28"/>
        </w:rPr>
        <w:softHyphen/>
        <w:t>лезни:</w:t>
      </w:r>
    </w:p>
    <w:p w14:paraId="5E4D758A" w14:textId="6D5EFDC6" w:rsidR="00CE09BF" w:rsidRPr="00303009" w:rsidRDefault="00CE09BF" w:rsidP="00303009">
      <w:pPr>
        <w:pStyle w:val="a7"/>
        <w:numPr>
          <w:ilvl w:val="0"/>
          <w:numId w:val="37"/>
        </w:numPr>
        <w:autoSpaceDE w:val="0"/>
        <w:autoSpaceDN w:val="0"/>
        <w:adjustRightInd w:val="0"/>
        <w:spacing w:line="276" w:lineRule="auto"/>
        <w:rPr>
          <w:color w:val="000000"/>
          <w:sz w:val="28"/>
          <w:szCs w:val="28"/>
        </w:rPr>
      </w:pPr>
      <w:r w:rsidRPr="00303009">
        <w:rPr>
          <w:color w:val="000000"/>
          <w:sz w:val="28"/>
          <w:szCs w:val="28"/>
        </w:rPr>
        <w:lastRenderedPageBreak/>
        <w:t>дети младше 2 лет;</w:t>
      </w:r>
    </w:p>
    <w:p w14:paraId="5CA308BF" w14:textId="0626CFAE" w:rsidR="00CE09BF" w:rsidRPr="00303009" w:rsidRDefault="00CE09BF" w:rsidP="00303009">
      <w:pPr>
        <w:pStyle w:val="a7"/>
        <w:numPr>
          <w:ilvl w:val="0"/>
          <w:numId w:val="37"/>
        </w:numPr>
        <w:autoSpaceDE w:val="0"/>
        <w:autoSpaceDN w:val="0"/>
        <w:adjustRightInd w:val="0"/>
        <w:spacing w:line="276" w:lineRule="auto"/>
        <w:rPr>
          <w:color w:val="000000"/>
          <w:sz w:val="28"/>
          <w:szCs w:val="28"/>
        </w:rPr>
      </w:pPr>
      <w:r w:rsidRPr="00303009">
        <w:rPr>
          <w:color w:val="000000"/>
          <w:sz w:val="28"/>
          <w:szCs w:val="28"/>
        </w:rPr>
        <w:t>беременные на любом сроке беременности;</w:t>
      </w:r>
    </w:p>
    <w:p w14:paraId="75936A84" w14:textId="2C3B13EC" w:rsidR="00CE09BF" w:rsidRPr="00303009" w:rsidRDefault="00CE09BF" w:rsidP="00303009">
      <w:pPr>
        <w:pStyle w:val="a7"/>
        <w:numPr>
          <w:ilvl w:val="0"/>
          <w:numId w:val="37"/>
        </w:numPr>
        <w:autoSpaceDE w:val="0"/>
        <w:autoSpaceDN w:val="0"/>
        <w:adjustRightInd w:val="0"/>
        <w:spacing w:line="276" w:lineRule="auto"/>
        <w:rPr>
          <w:color w:val="000000"/>
          <w:sz w:val="28"/>
          <w:szCs w:val="28"/>
        </w:rPr>
      </w:pPr>
      <w:r w:rsidRPr="00303009">
        <w:rPr>
          <w:color w:val="000000"/>
          <w:sz w:val="28"/>
          <w:szCs w:val="28"/>
        </w:rPr>
        <w:t>лица с хроническими заболеваниями лёгких (бронхиаль</w:t>
      </w:r>
      <w:r w:rsidRPr="00303009">
        <w:rPr>
          <w:color w:val="000000"/>
          <w:sz w:val="28"/>
          <w:szCs w:val="28"/>
        </w:rPr>
        <w:softHyphen/>
        <w:t>ная астма, ХОБЛ);</w:t>
      </w:r>
    </w:p>
    <w:p w14:paraId="336A2FB5" w14:textId="772123DF" w:rsidR="00CE09BF" w:rsidRPr="00303009" w:rsidRDefault="00CE09BF" w:rsidP="00303009">
      <w:pPr>
        <w:pStyle w:val="a7"/>
        <w:numPr>
          <w:ilvl w:val="0"/>
          <w:numId w:val="36"/>
        </w:numPr>
        <w:autoSpaceDE w:val="0"/>
        <w:autoSpaceDN w:val="0"/>
        <w:adjustRightInd w:val="0"/>
        <w:spacing w:line="276" w:lineRule="auto"/>
        <w:rPr>
          <w:color w:val="000000"/>
          <w:sz w:val="28"/>
          <w:szCs w:val="28"/>
        </w:rPr>
      </w:pPr>
      <w:r w:rsidRPr="00303009">
        <w:rPr>
          <w:color w:val="000000"/>
          <w:sz w:val="28"/>
          <w:szCs w:val="28"/>
        </w:rPr>
        <w:t>лица с хроническими заболеваниями сердечно-сосуди</w:t>
      </w:r>
      <w:r w:rsidRPr="00303009">
        <w:rPr>
          <w:color w:val="000000"/>
          <w:sz w:val="28"/>
          <w:szCs w:val="28"/>
        </w:rPr>
        <w:softHyphen/>
        <w:t>стой системы (пороки, ИБС с признаками сердечной недостаточности);</w:t>
      </w:r>
    </w:p>
    <w:p w14:paraId="0BB50002" w14:textId="75E62EA3" w:rsidR="00CE09BF" w:rsidRPr="00303009" w:rsidRDefault="00CE09BF" w:rsidP="00303009">
      <w:pPr>
        <w:pStyle w:val="a7"/>
        <w:numPr>
          <w:ilvl w:val="0"/>
          <w:numId w:val="35"/>
        </w:numPr>
        <w:autoSpaceDE w:val="0"/>
        <w:autoSpaceDN w:val="0"/>
        <w:adjustRightInd w:val="0"/>
        <w:spacing w:line="276" w:lineRule="auto"/>
        <w:rPr>
          <w:color w:val="000000"/>
          <w:sz w:val="28"/>
          <w:szCs w:val="28"/>
        </w:rPr>
      </w:pPr>
      <w:r w:rsidRPr="00303009">
        <w:rPr>
          <w:color w:val="000000"/>
          <w:sz w:val="28"/>
          <w:szCs w:val="28"/>
        </w:rPr>
        <w:t>лица с нарушениями обмена веществ (сахарный диабет, ожирение II–III степени);</w:t>
      </w:r>
    </w:p>
    <w:p w14:paraId="307A2A96" w14:textId="7B5F2AA7" w:rsidR="00CE09BF" w:rsidRPr="00303009" w:rsidRDefault="00CE09BF" w:rsidP="00303009">
      <w:pPr>
        <w:pStyle w:val="a7"/>
        <w:numPr>
          <w:ilvl w:val="0"/>
          <w:numId w:val="34"/>
        </w:numPr>
        <w:autoSpaceDE w:val="0"/>
        <w:autoSpaceDN w:val="0"/>
        <w:adjustRightInd w:val="0"/>
        <w:spacing w:line="276" w:lineRule="auto"/>
        <w:rPr>
          <w:color w:val="000000"/>
          <w:sz w:val="28"/>
          <w:szCs w:val="28"/>
        </w:rPr>
      </w:pPr>
      <w:r w:rsidRPr="00303009">
        <w:rPr>
          <w:color w:val="000000"/>
          <w:sz w:val="28"/>
          <w:szCs w:val="28"/>
        </w:rPr>
        <w:t>лица с хронической болезнью почек, хронической болезнью печени, с определёнными неврологическими со</w:t>
      </w:r>
      <w:r w:rsidRPr="00303009">
        <w:rPr>
          <w:color w:val="000000"/>
          <w:sz w:val="28"/>
          <w:szCs w:val="28"/>
        </w:rPr>
        <w:softHyphen/>
        <w:t xml:space="preserve">стояниями (включая </w:t>
      </w:r>
      <w:proofErr w:type="spellStart"/>
      <w:r w:rsidRPr="00303009">
        <w:rPr>
          <w:color w:val="000000"/>
          <w:sz w:val="28"/>
          <w:szCs w:val="28"/>
        </w:rPr>
        <w:t>нейромускульные</w:t>
      </w:r>
      <w:proofErr w:type="spellEnd"/>
      <w:r w:rsidRPr="00303009">
        <w:rPr>
          <w:color w:val="000000"/>
          <w:sz w:val="28"/>
          <w:szCs w:val="28"/>
        </w:rPr>
        <w:t xml:space="preserve">, </w:t>
      </w:r>
      <w:proofErr w:type="spellStart"/>
      <w:r w:rsidRPr="00303009">
        <w:rPr>
          <w:color w:val="000000"/>
          <w:sz w:val="28"/>
          <w:szCs w:val="28"/>
        </w:rPr>
        <w:t>нейрокогнитив</w:t>
      </w:r>
      <w:r w:rsidRPr="00303009">
        <w:rPr>
          <w:color w:val="000000"/>
          <w:sz w:val="28"/>
          <w:szCs w:val="28"/>
        </w:rPr>
        <w:softHyphen/>
        <w:t>ные</w:t>
      </w:r>
      <w:proofErr w:type="spellEnd"/>
      <w:r w:rsidRPr="00303009">
        <w:rPr>
          <w:color w:val="000000"/>
          <w:sz w:val="28"/>
          <w:szCs w:val="28"/>
        </w:rPr>
        <w:t xml:space="preserve"> нарушения, эпилепсию), гемоглобинопатиями или угнетённым иммунным состоянием по причине первич</w:t>
      </w:r>
      <w:r w:rsidRPr="00303009">
        <w:rPr>
          <w:color w:val="000000"/>
          <w:sz w:val="28"/>
          <w:szCs w:val="28"/>
        </w:rPr>
        <w:softHyphen/>
        <w:t xml:space="preserve">ных </w:t>
      </w:r>
      <w:proofErr w:type="spellStart"/>
      <w:r w:rsidRPr="00303009">
        <w:rPr>
          <w:color w:val="000000"/>
          <w:sz w:val="28"/>
          <w:szCs w:val="28"/>
        </w:rPr>
        <w:t>иммуносупрессивных</w:t>
      </w:r>
      <w:proofErr w:type="spellEnd"/>
      <w:r w:rsidRPr="00303009">
        <w:rPr>
          <w:color w:val="000000"/>
          <w:sz w:val="28"/>
          <w:szCs w:val="28"/>
        </w:rPr>
        <w:t xml:space="preserve"> состояний, таких как ВИЧ-ин</w:t>
      </w:r>
      <w:r w:rsidRPr="00303009">
        <w:rPr>
          <w:color w:val="000000"/>
          <w:sz w:val="28"/>
          <w:szCs w:val="28"/>
        </w:rPr>
        <w:softHyphen/>
        <w:t xml:space="preserve">фекция, или в связи со вторичными иммунодефицитными состояниями вследствие приёма </w:t>
      </w:r>
      <w:proofErr w:type="spellStart"/>
      <w:r w:rsidRPr="00303009">
        <w:rPr>
          <w:color w:val="000000"/>
          <w:sz w:val="28"/>
          <w:szCs w:val="28"/>
        </w:rPr>
        <w:t>иммуносупрессивных</w:t>
      </w:r>
      <w:proofErr w:type="spellEnd"/>
      <w:r w:rsidRPr="00303009">
        <w:rPr>
          <w:color w:val="000000"/>
          <w:sz w:val="28"/>
          <w:szCs w:val="28"/>
        </w:rPr>
        <w:t xml:space="preserve"> препаратов или злокачественных новообразований.</w:t>
      </w:r>
    </w:p>
    <w:p w14:paraId="59C09881" w14:textId="459D91CD" w:rsidR="00CE09BF" w:rsidRPr="00303009" w:rsidRDefault="00CE09BF" w:rsidP="00303009">
      <w:pPr>
        <w:pStyle w:val="a7"/>
        <w:numPr>
          <w:ilvl w:val="0"/>
          <w:numId w:val="33"/>
        </w:numPr>
        <w:autoSpaceDE w:val="0"/>
        <w:autoSpaceDN w:val="0"/>
        <w:adjustRightInd w:val="0"/>
        <w:spacing w:line="276" w:lineRule="auto"/>
        <w:rPr>
          <w:color w:val="000000"/>
          <w:sz w:val="28"/>
          <w:szCs w:val="28"/>
        </w:rPr>
      </w:pPr>
      <w:r w:rsidRPr="00303009">
        <w:rPr>
          <w:color w:val="000000"/>
          <w:sz w:val="28"/>
          <w:szCs w:val="28"/>
        </w:rPr>
        <w:t>дети, получавшие аспирин для лечения хронического заболевания;</w:t>
      </w:r>
    </w:p>
    <w:p w14:paraId="4CA768CD" w14:textId="13F70A12" w:rsidR="00CE09BF" w:rsidRPr="00303009" w:rsidRDefault="00CE09BF" w:rsidP="00303009">
      <w:pPr>
        <w:pStyle w:val="a7"/>
        <w:numPr>
          <w:ilvl w:val="0"/>
          <w:numId w:val="32"/>
        </w:numPr>
        <w:autoSpaceDE w:val="0"/>
        <w:autoSpaceDN w:val="0"/>
        <w:adjustRightInd w:val="0"/>
        <w:spacing w:line="276" w:lineRule="auto"/>
        <w:rPr>
          <w:color w:val="000000"/>
          <w:sz w:val="28"/>
          <w:szCs w:val="28"/>
        </w:rPr>
      </w:pPr>
      <w:r w:rsidRPr="00303009">
        <w:rPr>
          <w:color w:val="000000"/>
          <w:sz w:val="28"/>
          <w:szCs w:val="28"/>
        </w:rPr>
        <w:t>лица в возрасте 65 лет и старше.</w:t>
      </w:r>
    </w:p>
    <w:p w14:paraId="31498B07" w14:textId="77777777" w:rsidR="00CE09BF" w:rsidRPr="00303009" w:rsidRDefault="00CE09BF" w:rsidP="00303009">
      <w:pPr>
        <w:autoSpaceDE w:val="0"/>
        <w:autoSpaceDN w:val="0"/>
        <w:adjustRightInd w:val="0"/>
        <w:spacing w:line="276" w:lineRule="auto"/>
        <w:ind w:firstLine="380"/>
        <w:rPr>
          <w:color w:val="000000"/>
          <w:szCs w:val="28"/>
        </w:rPr>
      </w:pPr>
      <w:r w:rsidRPr="00303009">
        <w:rPr>
          <w:color w:val="000000"/>
          <w:szCs w:val="28"/>
        </w:rPr>
        <w:t>Основными задачами медикаментозной терапии являются:</w:t>
      </w:r>
    </w:p>
    <w:p w14:paraId="6D675425" w14:textId="77777777" w:rsidR="00CE09BF" w:rsidRPr="00303009" w:rsidRDefault="00CE09BF" w:rsidP="00303009">
      <w:pPr>
        <w:autoSpaceDE w:val="0"/>
        <w:autoSpaceDN w:val="0"/>
        <w:adjustRightInd w:val="0"/>
        <w:spacing w:line="276" w:lineRule="auto"/>
        <w:ind w:left="660" w:hanging="260"/>
        <w:rPr>
          <w:color w:val="000000"/>
          <w:szCs w:val="28"/>
        </w:rPr>
      </w:pPr>
      <w:r w:rsidRPr="00303009">
        <w:rPr>
          <w:color w:val="000000"/>
          <w:szCs w:val="28"/>
        </w:rPr>
        <w:t>● подавление репликации вирусов на ранних сроках болезни,</w:t>
      </w:r>
    </w:p>
    <w:p w14:paraId="30141005" w14:textId="77777777" w:rsidR="00CE09BF" w:rsidRPr="00303009" w:rsidRDefault="00CE09BF" w:rsidP="00303009">
      <w:pPr>
        <w:autoSpaceDE w:val="0"/>
        <w:autoSpaceDN w:val="0"/>
        <w:adjustRightInd w:val="0"/>
        <w:spacing w:line="276" w:lineRule="auto"/>
        <w:ind w:left="660" w:hanging="260"/>
        <w:rPr>
          <w:color w:val="000000"/>
          <w:szCs w:val="28"/>
        </w:rPr>
      </w:pPr>
      <w:r w:rsidRPr="00303009">
        <w:rPr>
          <w:color w:val="000000"/>
          <w:szCs w:val="28"/>
        </w:rPr>
        <w:t>● купирование клинических проявлений вирусной инфекции,</w:t>
      </w:r>
    </w:p>
    <w:p w14:paraId="0CB75DF8" w14:textId="77777777" w:rsidR="00CE09BF" w:rsidRPr="00303009" w:rsidRDefault="00CE09BF" w:rsidP="00303009">
      <w:pPr>
        <w:autoSpaceDE w:val="0"/>
        <w:autoSpaceDN w:val="0"/>
        <w:adjustRightInd w:val="0"/>
        <w:spacing w:line="276" w:lineRule="auto"/>
        <w:ind w:left="660" w:hanging="260"/>
        <w:rPr>
          <w:color w:val="000000"/>
          <w:szCs w:val="28"/>
        </w:rPr>
      </w:pPr>
      <w:r w:rsidRPr="00303009">
        <w:rPr>
          <w:color w:val="000000"/>
          <w:szCs w:val="28"/>
        </w:rPr>
        <w:t>● профилактика и лечение осложнений, когда необходимо обоснованное, грамотное, своевременное применение ан</w:t>
      </w:r>
      <w:r w:rsidRPr="00303009">
        <w:rPr>
          <w:color w:val="000000"/>
          <w:szCs w:val="28"/>
        </w:rPr>
        <w:softHyphen/>
        <w:t>тибиотиков и препаратов патогенетического действия.</w:t>
      </w:r>
    </w:p>
    <w:p w14:paraId="4E6EDF86" w14:textId="77777777" w:rsidR="00697BEE" w:rsidRDefault="00CE09BF" w:rsidP="00697BEE">
      <w:pPr>
        <w:autoSpaceDE w:val="0"/>
        <w:autoSpaceDN w:val="0"/>
        <w:adjustRightInd w:val="0"/>
        <w:spacing w:line="360" w:lineRule="auto"/>
        <w:ind w:firstLine="660"/>
        <w:rPr>
          <w:color w:val="000000"/>
          <w:szCs w:val="28"/>
        </w:rPr>
      </w:pPr>
      <w:r w:rsidRPr="00303009">
        <w:rPr>
          <w:color w:val="000000"/>
          <w:szCs w:val="28"/>
        </w:rPr>
        <w:t>Преимуществом своевременного назначения противовирус</w:t>
      </w:r>
      <w:r w:rsidRPr="00303009">
        <w:rPr>
          <w:color w:val="000000"/>
          <w:szCs w:val="28"/>
        </w:rPr>
        <w:softHyphen/>
        <w:t>ной терапии является снижение риска развития осложнений, уко</w:t>
      </w:r>
      <w:r w:rsidRPr="00303009">
        <w:rPr>
          <w:color w:val="000000"/>
          <w:szCs w:val="28"/>
        </w:rPr>
        <w:softHyphen/>
        <w:t>рочение периода лихорадки и других симптомов, что доказано клинически. Противовирусная терапия показана даже при позднем обращении пациентов за медицинской помощью.</w:t>
      </w:r>
    </w:p>
    <w:p w14:paraId="38C94224" w14:textId="77777777" w:rsidR="00697BEE" w:rsidRDefault="00CE09BF" w:rsidP="00697BEE">
      <w:pPr>
        <w:autoSpaceDE w:val="0"/>
        <w:autoSpaceDN w:val="0"/>
        <w:adjustRightInd w:val="0"/>
        <w:spacing w:line="360" w:lineRule="auto"/>
        <w:ind w:firstLine="660"/>
        <w:rPr>
          <w:color w:val="000000"/>
          <w:szCs w:val="28"/>
        </w:rPr>
      </w:pPr>
      <w:r w:rsidRPr="00303009">
        <w:rPr>
          <w:color w:val="000000"/>
          <w:szCs w:val="28"/>
        </w:rPr>
        <w:t>В Российской Федерации препаратами прямого противови</w:t>
      </w:r>
      <w:r w:rsidRPr="00303009">
        <w:rPr>
          <w:color w:val="000000"/>
          <w:szCs w:val="28"/>
        </w:rPr>
        <w:softHyphen/>
        <w:t xml:space="preserve">русного действия являются </w:t>
      </w:r>
      <w:proofErr w:type="spellStart"/>
      <w:r w:rsidRPr="00303009">
        <w:rPr>
          <w:color w:val="000000"/>
          <w:szCs w:val="28"/>
        </w:rPr>
        <w:t>Осельтамивир</w:t>
      </w:r>
      <w:proofErr w:type="spellEnd"/>
      <w:r w:rsidRPr="00303009">
        <w:rPr>
          <w:color w:val="000000"/>
          <w:szCs w:val="28"/>
        </w:rPr>
        <w:t xml:space="preserve"> и </w:t>
      </w:r>
      <w:proofErr w:type="spellStart"/>
      <w:r w:rsidRPr="00303009">
        <w:rPr>
          <w:color w:val="000000"/>
          <w:szCs w:val="28"/>
        </w:rPr>
        <w:t>Занамивир</w:t>
      </w:r>
      <w:proofErr w:type="spellEnd"/>
      <w:r w:rsidRPr="00303009">
        <w:rPr>
          <w:color w:val="000000"/>
          <w:szCs w:val="28"/>
        </w:rPr>
        <w:t xml:space="preserve"> (ингиби</w:t>
      </w:r>
      <w:r w:rsidRPr="00303009">
        <w:rPr>
          <w:color w:val="000000"/>
          <w:szCs w:val="28"/>
        </w:rPr>
        <w:softHyphen/>
        <w:t xml:space="preserve">торы нейраминидазы), а также </w:t>
      </w:r>
      <w:proofErr w:type="spellStart"/>
      <w:r w:rsidRPr="00303009">
        <w:rPr>
          <w:color w:val="000000"/>
          <w:szCs w:val="28"/>
        </w:rPr>
        <w:t>Умифеновир</w:t>
      </w:r>
      <w:proofErr w:type="spellEnd"/>
      <w:r w:rsidRPr="00303009">
        <w:rPr>
          <w:color w:val="000000"/>
          <w:szCs w:val="28"/>
        </w:rPr>
        <w:t xml:space="preserve">. </w:t>
      </w:r>
      <w:r w:rsidR="00EE0D8E" w:rsidRPr="00E00426">
        <w:rPr>
          <w:szCs w:val="28"/>
        </w:rPr>
        <w:t xml:space="preserve">Возможно применение ингибитора репликации (ингибитор </w:t>
      </w:r>
      <w:proofErr w:type="gramStart"/>
      <w:r w:rsidR="00EE0D8E" w:rsidRPr="00E00426">
        <w:rPr>
          <w:szCs w:val="28"/>
        </w:rPr>
        <w:t>кап-зависимой</w:t>
      </w:r>
      <w:proofErr w:type="gramEnd"/>
      <w:r w:rsidR="00EE0D8E" w:rsidRPr="00E00426">
        <w:rPr>
          <w:szCs w:val="28"/>
        </w:rPr>
        <w:t xml:space="preserve"> эндонуклеазы - </w:t>
      </w:r>
      <w:r w:rsidR="00EE0D8E" w:rsidRPr="00E00426">
        <w:rPr>
          <w:szCs w:val="28"/>
          <w:lang w:val="en-US"/>
        </w:rPr>
        <w:t>CEN</w:t>
      </w:r>
      <w:r w:rsidR="00EE0D8E" w:rsidRPr="00E00426">
        <w:rPr>
          <w:szCs w:val="28"/>
        </w:rPr>
        <w:t xml:space="preserve">) - </w:t>
      </w:r>
      <w:proofErr w:type="spellStart"/>
      <w:r w:rsidR="00EE0D8E" w:rsidRPr="00E00426">
        <w:rPr>
          <w:szCs w:val="28"/>
        </w:rPr>
        <w:t>Балоксавира</w:t>
      </w:r>
      <w:proofErr w:type="spellEnd"/>
      <w:r w:rsidR="00EE0D8E" w:rsidRPr="00E00426">
        <w:rPr>
          <w:szCs w:val="28"/>
        </w:rPr>
        <w:t xml:space="preserve"> </w:t>
      </w:r>
      <w:proofErr w:type="spellStart"/>
      <w:r w:rsidR="00EE0D8E" w:rsidRPr="00E00426">
        <w:rPr>
          <w:szCs w:val="28"/>
        </w:rPr>
        <w:t>марбоксила</w:t>
      </w:r>
      <w:proofErr w:type="spellEnd"/>
      <w:r w:rsidR="00EE0D8E" w:rsidRPr="00E00426">
        <w:rPr>
          <w:szCs w:val="28"/>
        </w:rPr>
        <w:t xml:space="preserve"> (</w:t>
      </w:r>
      <w:proofErr w:type="spellStart"/>
      <w:r w:rsidR="00EE0D8E" w:rsidRPr="00E00426">
        <w:rPr>
          <w:szCs w:val="28"/>
        </w:rPr>
        <w:t>Ксофлюз</w:t>
      </w:r>
      <w:r w:rsidR="00BE78E6" w:rsidRPr="00E00426">
        <w:rPr>
          <w:szCs w:val="28"/>
        </w:rPr>
        <w:t>ы</w:t>
      </w:r>
      <w:proofErr w:type="spellEnd"/>
      <w:r w:rsidR="00EE0D8E" w:rsidRPr="00E00426">
        <w:rPr>
          <w:szCs w:val="28"/>
        </w:rPr>
        <w:t xml:space="preserve">), однако </w:t>
      </w:r>
      <w:r w:rsidR="00BE78E6" w:rsidRPr="00E00426">
        <w:rPr>
          <w:szCs w:val="28"/>
        </w:rPr>
        <w:t>испол</w:t>
      </w:r>
      <w:r w:rsidR="00DC043F">
        <w:rPr>
          <w:szCs w:val="28"/>
        </w:rPr>
        <w:t>ь</w:t>
      </w:r>
      <w:r w:rsidR="00BE78E6" w:rsidRPr="00E00426">
        <w:rPr>
          <w:szCs w:val="28"/>
        </w:rPr>
        <w:t>зование</w:t>
      </w:r>
      <w:r w:rsidR="00EE0D8E" w:rsidRPr="00E00426">
        <w:rPr>
          <w:szCs w:val="28"/>
        </w:rPr>
        <w:t xml:space="preserve"> данного пре</w:t>
      </w:r>
      <w:r w:rsidR="00DC043F">
        <w:rPr>
          <w:szCs w:val="28"/>
        </w:rPr>
        <w:t>п</w:t>
      </w:r>
      <w:r w:rsidR="00EE0D8E" w:rsidRPr="00E00426">
        <w:rPr>
          <w:szCs w:val="28"/>
        </w:rPr>
        <w:t>арата ограничено ввиду санкций.</w:t>
      </w:r>
    </w:p>
    <w:p w14:paraId="368411C3" w14:textId="1BFB24FD" w:rsidR="00CE09BF" w:rsidRPr="00303009" w:rsidRDefault="00CE09BF" w:rsidP="00697BEE">
      <w:pPr>
        <w:autoSpaceDE w:val="0"/>
        <w:autoSpaceDN w:val="0"/>
        <w:adjustRightInd w:val="0"/>
        <w:spacing w:line="360" w:lineRule="auto"/>
        <w:ind w:firstLine="660"/>
        <w:rPr>
          <w:color w:val="000000"/>
          <w:szCs w:val="28"/>
        </w:rPr>
      </w:pPr>
      <w:proofErr w:type="spellStart"/>
      <w:r w:rsidRPr="00303009">
        <w:rPr>
          <w:color w:val="000000"/>
          <w:szCs w:val="28"/>
        </w:rPr>
        <w:t>Осельтамивир</w:t>
      </w:r>
      <w:proofErr w:type="spellEnd"/>
      <w:r w:rsidRPr="00303009">
        <w:rPr>
          <w:color w:val="000000"/>
          <w:szCs w:val="28"/>
        </w:rPr>
        <w:t xml:space="preserve"> и </w:t>
      </w:r>
      <w:proofErr w:type="spellStart"/>
      <w:r w:rsidRPr="00303009">
        <w:rPr>
          <w:color w:val="000000"/>
          <w:szCs w:val="28"/>
        </w:rPr>
        <w:t>Умифеновир</w:t>
      </w:r>
      <w:proofErr w:type="spellEnd"/>
      <w:r w:rsidRPr="00303009">
        <w:rPr>
          <w:color w:val="000000"/>
          <w:szCs w:val="28"/>
        </w:rPr>
        <w:t xml:space="preserve"> </w:t>
      </w:r>
      <w:proofErr w:type="gramStart"/>
      <w:r w:rsidRPr="00303009">
        <w:rPr>
          <w:color w:val="000000"/>
          <w:szCs w:val="28"/>
        </w:rPr>
        <w:t>включены</w:t>
      </w:r>
      <w:proofErr w:type="gramEnd"/>
      <w:r w:rsidRPr="00303009">
        <w:rPr>
          <w:color w:val="000000"/>
          <w:szCs w:val="28"/>
        </w:rPr>
        <w:t xml:space="preserve"> в перечень ЖНВЛП.</w:t>
      </w:r>
    </w:p>
    <w:p w14:paraId="4044B578" w14:textId="77777777" w:rsidR="00697BEE" w:rsidRDefault="00CE09BF" w:rsidP="00697BEE">
      <w:pPr>
        <w:autoSpaceDE w:val="0"/>
        <w:autoSpaceDN w:val="0"/>
        <w:adjustRightInd w:val="0"/>
        <w:spacing w:line="276" w:lineRule="auto"/>
        <w:ind w:firstLine="380"/>
        <w:rPr>
          <w:color w:val="000000"/>
          <w:szCs w:val="28"/>
        </w:rPr>
      </w:pPr>
      <w:r w:rsidRPr="00303009">
        <w:rPr>
          <w:color w:val="000000"/>
          <w:szCs w:val="28"/>
        </w:rPr>
        <w:lastRenderedPageBreak/>
        <w:t xml:space="preserve">Лечение гриппа зависит от тяжести его течения (табл. </w:t>
      </w:r>
      <w:r w:rsidR="00303009">
        <w:rPr>
          <w:color w:val="000000"/>
          <w:szCs w:val="28"/>
        </w:rPr>
        <w:t>2</w:t>
      </w:r>
      <w:r w:rsidR="007265DD">
        <w:rPr>
          <w:color w:val="000000"/>
          <w:szCs w:val="28"/>
        </w:rPr>
        <w:t>-4</w:t>
      </w:r>
      <w:r w:rsidRPr="00303009">
        <w:rPr>
          <w:color w:val="000000"/>
          <w:szCs w:val="28"/>
        </w:rPr>
        <w:t>).</w:t>
      </w:r>
    </w:p>
    <w:p w14:paraId="409642F1" w14:textId="26F29A42" w:rsidR="00303009" w:rsidRPr="00C7750F" w:rsidRDefault="00303009" w:rsidP="00697BEE">
      <w:pPr>
        <w:autoSpaceDE w:val="0"/>
        <w:autoSpaceDN w:val="0"/>
        <w:adjustRightInd w:val="0"/>
        <w:spacing w:line="276" w:lineRule="auto"/>
        <w:ind w:firstLine="380"/>
        <w:rPr>
          <w:color w:val="000000"/>
          <w:szCs w:val="28"/>
        </w:rPr>
      </w:pPr>
      <w:r w:rsidRPr="00C7750F">
        <w:rPr>
          <w:b/>
          <w:bCs/>
          <w:color w:val="000000"/>
          <w:szCs w:val="28"/>
        </w:rPr>
        <w:t xml:space="preserve">Таблица 2. </w:t>
      </w:r>
      <w:r w:rsidRPr="00C7750F">
        <w:rPr>
          <w:color w:val="000000"/>
          <w:szCs w:val="28"/>
        </w:rPr>
        <w:t>Лечение лёгких неосложнённых форм гриппа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303009" w:rsidRPr="007265DD" w14:paraId="64907669" w14:textId="77777777" w:rsidTr="007265DD">
        <w:trPr>
          <w:trHeight w:val="222"/>
        </w:trPr>
        <w:tc>
          <w:tcPr>
            <w:tcW w:w="2500" w:type="pct"/>
          </w:tcPr>
          <w:p w14:paraId="5F92DF8E" w14:textId="77777777" w:rsidR="00303009" w:rsidRPr="007265DD" w:rsidRDefault="00303009" w:rsidP="007265DD">
            <w:pPr>
              <w:autoSpaceDE w:val="0"/>
              <w:autoSpaceDN w:val="0"/>
              <w:adjustRightInd w:val="0"/>
              <w:spacing w:line="181" w:lineRule="atLeast"/>
              <w:ind w:firstLine="0"/>
              <w:jc w:val="center"/>
              <w:rPr>
                <w:color w:val="000000"/>
                <w:sz w:val="24"/>
                <w:szCs w:val="24"/>
              </w:rPr>
            </w:pPr>
            <w:r w:rsidRPr="007265DD">
              <w:rPr>
                <w:color w:val="000000"/>
                <w:sz w:val="24"/>
                <w:szCs w:val="24"/>
              </w:rPr>
              <w:t>Схема лечения</w:t>
            </w:r>
          </w:p>
        </w:tc>
        <w:tc>
          <w:tcPr>
            <w:tcW w:w="2500" w:type="pct"/>
          </w:tcPr>
          <w:p w14:paraId="209739C8" w14:textId="77777777" w:rsidR="00303009" w:rsidRPr="007265DD" w:rsidRDefault="00303009" w:rsidP="007265DD">
            <w:pPr>
              <w:autoSpaceDE w:val="0"/>
              <w:autoSpaceDN w:val="0"/>
              <w:adjustRightInd w:val="0"/>
              <w:spacing w:line="181" w:lineRule="atLeast"/>
              <w:ind w:firstLine="0"/>
              <w:jc w:val="center"/>
              <w:rPr>
                <w:color w:val="000000"/>
                <w:sz w:val="24"/>
                <w:szCs w:val="24"/>
              </w:rPr>
            </w:pPr>
            <w:r w:rsidRPr="007265DD">
              <w:rPr>
                <w:color w:val="000000"/>
                <w:sz w:val="24"/>
                <w:szCs w:val="24"/>
              </w:rPr>
              <w:t>Экстренная профилактик</w:t>
            </w:r>
            <w:proofErr w:type="gramStart"/>
            <w:r w:rsidRPr="007265DD">
              <w:rPr>
                <w:color w:val="000000"/>
                <w:sz w:val="24"/>
                <w:szCs w:val="24"/>
              </w:rPr>
              <w:t>а(</w:t>
            </w:r>
            <w:proofErr w:type="gramEnd"/>
            <w:r w:rsidRPr="007265DD">
              <w:rPr>
                <w:color w:val="000000"/>
                <w:sz w:val="24"/>
                <w:szCs w:val="24"/>
              </w:rPr>
              <w:t>при контакте с больным гриппом)</w:t>
            </w:r>
          </w:p>
        </w:tc>
      </w:tr>
      <w:tr w:rsidR="00303009" w:rsidRPr="007265DD" w14:paraId="5B626384" w14:textId="77777777" w:rsidTr="007265DD">
        <w:trPr>
          <w:trHeight w:val="121"/>
        </w:trPr>
        <w:tc>
          <w:tcPr>
            <w:tcW w:w="5000" w:type="pct"/>
            <w:gridSpan w:val="2"/>
          </w:tcPr>
          <w:p w14:paraId="151B824C" w14:textId="77777777" w:rsidR="00303009" w:rsidRPr="007265DD" w:rsidRDefault="00303009" w:rsidP="007265DD">
            <w:pPr>
              <w:autoSpaceDE w:val="0"/>
              <w:autoSpaceDN w:val="0"/>
              <w:adjustRightInd w:val="0"/>
              <w:spacing w:before="40" w:after="40" w:line="171" w:lineRule="atLeast"/>
              <w:ind w:firstLine="0"/>
              <w:jc w:val="center"/>
              <w:rPr>
                <w:color w:val="000000"/>
                <w:sz w:val="24"/>
                <w:szCs w:val="24"/>
              </w:rPr>
            </w:pPr>
            <w:proofErr w:type="spellStart"/>
            <w:r w:rsidRPr="007265DD">
              <w:rPr>
                <w:b/>
                <w:bCs/>
                <w:color w:val="000000"/>
                <w:sz w:val="24"/>
                <w:szCs w:val="24"/>
              </w:rPr>
              <w:t>Осельтамивир</w:t>
            </w:r>
            <w:proofErr w:type="spellEnd"/>
            <w:r w:rsidRPr="007265DD">
              <w:rPr>
                <w:b/>
                <w:bCs/>
                <w:color w:val="000000"/>
                <w:sz w:val="24"/>
                <w:szCs w:val="24"/>
              </w:rPr>
              <w:t xml:space="preserve"> </w:t>
            </w:r>
            <w:r w:rsidRPr="007265DD">
              <w:rPr>
                <w:color w:val="000000"/>
                <w:sz w:val="24"/>
                <w:szCs w:val="24"/>
              </w:rPr>
              <w:t>(</w:t>
            </w:r>
            <w:proofErr w:type="spellStart"/>
            <w:r w:rsidRPr="007265DD">
              <w:rPr>
                <w:color w:val="000000"/>
                <w:sz w:val="24"/>
                <w:szCs w:val="24"/>
              </w:rPr>
              <w:t>Тамифлю</w:t>
            </w:r>
            <w:proofErr w:type="spellEnd"/>
            <w:r w:rsidRPr="007265DD">
              <w:rPr>
                <w:color w:val="000000"/>
                <w:sz w:val="24"/>
                <w:szCs w:val="24"/>
              </w:rPr>
              <w:t>®)</w:t>
            </w:r>
          </w:p>
        </w:tc>
      </w:tr>
      <w:tr w:rsidR="00303009" w:rsidRPr="007265DD" w14:paraId="10F73641" w14:textId="77777777" w:rsidTr="007265DD">
        <w:trPr>
          <w:trHeight w:val="216"/>
        </w:trPr>
        <w:tc>
          <w:tcPr>
            <w:tcW w:w="5000" w:type="pct"/>
            <w:gridSpan w:val="2"/>
          </w:tcPr>
          <w:p w14:paraId="6890AAD9" w14:textId="77777777" w:rsidR="00303009" w:rsidRPr="007265DD" w:rsidRDefault="00303009" w:rsidP="007265DD">
            <w:pPr>
              <w:autoSpaceDE w:val="0"/>
              <w:autoSpaceDN w:val="0"/>
              <w:adjustRightInd w:val="0"/>
              <w:spacing w:before="40" w:after="40" w:line="171" w:lineRule="atLeast"/>
              <w:ind w:firstLine="0"/>
              <w:jc w:val="left"/>
              <w:rPr>
                <w:color w:val="000000"/>
                <w:sz w:val="24"/>
                <w:szCs w:val="24"/>
              </w:rPr>
            </w:pPr>
            <w:r w:rsidRPr="007265DD">
              <w:rPr>
                <w:color w:val="000000"/>
                <w:sz w:val="24"/>
                <w:szCs w:val="24"/>
              </w:rPr>
              <w:t>75 мг 2 раза в сутки в течение 5 дней (суточная доза 150 мг)</w:t>
            </w:r>
          </w:p>
        </w:tc>
      </w:tr>
      <w:tr w:rsidR="00303009" w:rsidRPr="007265DD" w14:paraId="6687506E" w14:textId="77777777" w:rsidTr="007265DD">
        <w:trPr>
          <w:trHeight w:val="121"/>
        </w:trPr>
        <w:tc>
          <w:tcPr>
            <w:tcW w:w="5000" w:type="pct"/>
            <w:gridSpan w:val="2"/>
          </w:tcPr>
          <w:p w14:paraId="76E912E8" w14:textId="77777777" w:rsidR="00303009" w:rsidRPr="007265DD" w:rsidRDefault="00303009" w:rsidP="007265DD">
            <w:pPr>
              <w:autoSpaceDE w:val="0"/>
              <w:autoSpaceDN w:val="0"/>
              <w:adjustRightInd w:val="0"/>
              <w:spacing w:before="40" w:after="40" w:line="171" w:lineRule="atLeast"/>
              <w:ind w:firstLine="0"/>
              <w:jc w:val="center"/>
              <w:rPr>
                <w:color w:val="000000"/>
                <w:sz w:val="24"/>
                <w:szCs w:val="24"/>
              </w:rPr>
            </w:pPr>
            <w:proofErr w:type="spellStart"/>
            <w:r w:rsidRPr="007265DD">
              <w:rPr>
                <w:b/>
                <w:bCs/>
                <w:color w:val="000000"/>
                <w:sz w:val="24"/>
                <w:szCs w:val="24"/>
              </w:rPr>
              <w:t>Занамивир</w:t>
            </w:r>
            <w:proofErr w:type="spellEnd"/>
            <w:r w:rsidRPr="007265DD">
              <w:rPr>
                <w:b/>
                <w:bCs/>
                <w:color w:val="000000"/>
                <w:sz w:val="24"/>
                <w:szCs w:val="24"/>
              </w:rPr>
              <w:t xml:space="preserve"> для ингаляций </w:t>
            </w:r>
            <w:r w:rsidRPr="007265DD">
              <w:rPr>
                <w:color w:val="000000"/>
                <w:sz w:val="24"/>
                <w:szCs w:val="24"/>
              </w:rPr>
              <w:t>(</w:t>
            </w:r>
            <w:proofErr w:type="spellStart"/>
            <w:r w:rsidRPr="007265DD">
              <w:rPr>
                <w:color w:val="000000"/>
                <w:sz w:val="24"/>
                <w:szCs w:val="24"/>
              </w:rPr>
              <w:t>Реленза</w:t>
            </w:r>
            <w:proofErr w:type="spellEnd"/>
            <w:r w:rsidRPr="007265DD">
              <w:rPr>
                <w:color w:val="000000"/>
                <w:sz w:val="24"/>
                <w:szCs w:val="24"/>
              </w:rPr>
              <w:t>®)</w:t>
            </w:r>
          </w:p>
        </w:tc>
      </w:tr>
      <w:tr w:rsidR="00303009" w:rsidRPr="007265DD" w14:paraId="68B05942" w14:textId="77777777" w:rsidTr="007265DD">
        <w:trPr>
          <w:trHeight w:val="216"/>
        </w:trPr>
        <w:tc>
          <w:tcPr>
            <w:tcW w:w="5000" w:type="pct"/>
            <w:gridSpan w:val="2"/>
          </w:tcPr>
          <w:p w14:paraId="7025796E" w14:textId="77777777" w:rsidR="00303009" w:rsidRPr="007265DD" w:rsidRDefault="00303009" w:rsidP="007265DD">
            <w:pPr>
              <w:autoSpaceDE w:val="0"/>
              <w:autoSpaceDN w:val="0"/>
              <w:adjustRightInd w:val="0"/>
              <w:spacing w:before="40" w:after="40" w:line="171" w:lineRule="atLeast"/>
              <w:ind w:firstLine="0"/>
              <w:jc w:val="left"/>
              <w:rPr>
                <w:color w:val="000000"/>
                <w:sz w:val="24"/>
                <w:szCs w:val="24"/>
              </w:rPr>
            </w:pPr>
            <w:r w:rsidRPr="007265DD">
              <w:rPr>
                <w:color w:val="000000"/>
                <w:sz w:val="24"/>
                <w:szCs w:val="24"/>
              </w:rPr>
              <w:t>2 ингаляции (2 × 5 мг) 2 раза в сутки в течение 5 дней (суточная доза 20 мг)</w:t>
            </w:r>
          </w:p>
        </w:tc>
      </w:tr>
      <w:tr w:rsidR="00303009" w:rsidRPr="007265DD" w14:paraId="228175BB" w14:textId="77777777" w:rsidTr="007265DD">
        <w:trPr>
          <w:trHeight w:val="121"/>
        </w:trPr>
        <w:tc>
          <w:tcPr>
            <w:tcW w:w="5000" w:type="pct"/>
            <w:gridSpan w:val="2"/>
          </w:tcPr>
          <w:p w14:paraId="505D332F" w14:textId="77777777" w:rsidR="00303009" w:rsidRPr="007265DD" w:rsidRDefault="00303009" w:rsidP="007265DD">
            <w:pPr>
              <w:autoSpaceDE w:val="0"/>
              <w:autoSpaceDN w:val="0"/>
              <w:adjustRightInd w:val="0"/>
              <w:spacing w:before="40" w:after="40" w:line="171" w:lineRule="atLeast"/>
              <w:ind w:firstLine="0"/>
              <w:jc w:val="center"/>
              <w:rPr>
                <w:color w:val="000000"/>
                <w:sz w:val="24"/>
                <w:szCs w:val="24"/>
              </w:rPr>
            </w:pPr>
            <w:proofErr w:type="spellStart"/>
            <w:r w:rsidRPr="007265DD">
              <w:rPr>
                <w:b/>
                <w:bCs/>
                <w:color w:val="000000"/>
                <w:sz w:val="24"/>
                <w:szCs w:val="24"/>
              </w:rPr>
              <w:t>Умифеновир</w:t>
            </w:r>
            <w:proofErr w:type="spellEnd"/>
            <w:r w:rsidRPr="007265DD">
              <w:rPr>
                <w:b/>
                <w:bCs/>
                <w:color w:val="000000"/>
                <w:sz w:val="24"/>
                <w:szCs w:val="24"/>
              </w:rPr>
              <w:t xml:space="preserve"> </w:t>
            </w:r>
            <w:r w:rsidRPr="007265DD">
              <w:rPr>
                <w:color w:val="000000"/>
                <w:sz w:val="24"/>
                <w:szCs w:val="24"/>
              </w:rPr>
              <w:t>(</w:t>
            </w:r>
            <w:proofErr w:type="spellStart"/>
            <w:r w:rsidRPr="007265DD">
              <w:rPr>
                <w:color w:val="000000"/>
                <w:sz w:val="24"/>
                <w:szCs w:val="24"/>
              </w:rPr>
              <w:t>Арбидол</w:t>
            </w:r>
            <w:proofErr w:type="spellEnd"/>
            <w:r w:rsidRPr="007265DD">
              <w:rPr>
                <w:color w:val="000000"/>
                <w:sz w:val="24"/>
                <w:szCs w:val="24"/>
              </w:rPr>
              <w:t>®)</w:t>
            </w:r>
          </w:p>
        </w:tc>
      </w:tr>
      <w:tr w:rsidR="00303009" w:rsidRPr="007265DD" w14:paraId="7DBC3946" w14:textId="77777777" w:rsidTr="007265DD">
        <w:trPr>
          <w:trHeight w:val="416"/>
        </w:trPr>
        <w:tc>
          <w:tcPr>
            <w:tcW w:w="5000" w:type="pct"/>
            <w:gridSpan w:val="2"/>
          </w:tcPr>
          <w:p w14:paraId="5B8E50BD" w14:textId="77777777" w:rsidR="00303009" w:rsidRPr="007265DD" w:rsidRDefault="00303009" w:rsidP="007265DD">
            <w:pPr>
              <w:autoSpaceDE w:val="0"/>
              <w:autoSpaceDN w:val="0"/>
              <w:adjustRightInd w:val="0"/>
              <w:spacing w:before="40" w:after="40" w:line="171" w:lineRule="atLeast"/>
              <w:ind w:firstLine="0"/>
              <w:rPr>
                <w:color w:val="000000"/>
                <w:sz w:val="24"/>
                <w:szCs w:val="24"/>
              </w:rPr>
            </w:pPr>
            <w:r w:rsidRPr="007265DD">
              <w:rPr>
                <w:color w:val="000000"/>
                <w:sz w:val="24"/>
                <w:szCs w:val="24"/>
              </w:rPr>
              <w:t>200 мг 4 раза в сутки в течение 5–7 дней (суточная доза 800 мг) (взрослые и дети старше 12 лет, не показан беременным и кормящим)</w:t>
            </w:r>
          </w:p>
        </w:tc>
      </w:tr>
      <w:tr w:rsidR="00303009" w:rsidRPr="007265DD" w14:paraId="24F6C427" w14:textId="77777777" w:rsidTr="007265DD">
        <w:trPr>
          <w:trHeight w:val="121"/>
        </w:trPr>
        <w:tc>
          <w:tcPr>
            <w:tcW w:w="5000" w:type="pct"/>
            <w:gridSpan w:val="2"/>
          </w:tcPr>
          <w:p w14:paraId="38EE31BC" w14:textId="77777777" w:rsidR="00303009" w:rsidRPr="007265DD" w:rsidRDefault="00303009" w:rsidP="007265DD">
            <w:pPr>
              <w:autoSpaceDE w:val="0"/>
              <w:autoSpaceDN w:val="0"/>
              <w:adjustRightInd w:val="0"/>
              <w:spacing w:before="40" w:after="40" w:line="171" w:lineRule="atLeast"/>
              <w:ind w:firstLine="0"/>
              <w:jc w:val="center"/>
              <w:rPr>
                <w:color w:val="000000"/>
                <w:sz w:val="24"/>
                <w:szCs w:val="24"/>
              </w:rPr>
            </w:pPr>
            <w:proofErr w:type="spellStart"/>
            <w:r w:rsidRPr="007265DD">
              <w:rPr>
                <w:b/>
                <w:bCs/>
                <w:color w:val="000000"/>
                <w:sz w:val="24"/>
                <w:szCs w:val="24"/>
              </w:rPr>
              <w:t>Имидазолилэтанамид</w:t>
            </w:r>
            <w:proofErr w:type="spellEnd"/>
            <w:r w:rsidRPr="007265DD">
              <w:rPr>
                <w:b/>
                <w:bCs/>
                <w:color w:val="000000"/>
                <w:sz w:val="24"/>
                <w:szCs w:val="24"/>
              </w:rPr>
              <w:t xml:space="preserve"> </w:t>
            </w:r>
            <w:proofErr w:type="spellStart"/>
            <w:r w:rsidRPr="007265DD">
              <w:rPr>
                <w:b/>
                <w:bCs/>
                <w:color w:val="000000"/>
                <w:sz w:val="24"/>
                <w:szCs w:val="24"/>
              </w:rPr>
              <w:t>пентандиовой</w:t>
            </w:r>
            <w:proofErr w:type="spellEnd"/>
            <w:r w:rsidRPr="007265DD">
              <w:rPr>
                <w:b/>
                <w:bCs/>
                <w:color w:val="000000"/>
                <w:sz w:val="24"/>
                <w:szCs w:val="24"/>
              </w:rPr>
              <w:t xml:space="preserve"> кислоты </w:t>
            </w:r>
            <w:r w:rsidRPr="007265DD">
              <w:rPr>
                <w:color w:val="000000"/>
                <w:sz w:val="24"/>
                <w:szCs w:val="24"/>
              </w:rPr>
              <w:t>(</w:t>
            </w:r>
            <w:proofErr w:type="spellStart"/>
            <w:r w:rsidRPr="007265DD">
              <w:rPr>
                <w:color w:val="000000"/>
                <w:sz w:val="24"/>
                <w:szCs w:val="24"/>
              </w:rPr>
              <w:t>Ингавирин</w:t>
            </w:r>
            <w:proofErr w:type="spellEnd"/>
            <w:r w:rsidRPr="007265DD">
              <w:rPr>
                <w:color w:val="000000"/>
                <w:sz w:val="24"/>
                <w:szCs w:val="24"/>
              </w:rPr>
              <w:t>®)</w:t>
            </w:r>
          </w:p>
        </w:tc>
      </w:tr>
      <w:tr w:rsidR="00303009" w:rsidRPr="007265DD" w14:paraId="249B7039" w14:textId="77777777" w:rsidTr="007265DD">
        <w:trPr>
          <w:trHeight w:val="116"/>
        </w:trPr>
        <w:tc>
          <w:tcPr>
            <w:tcW w:w="5000" w:type="pct"/>
            <w:gridSpan w:val="2"/>
          </w:tcPr>
          <w:p w14:paraId="29CFD141" w14:textId="77777777" w:rsidR="00303009" w:rsidRPr="007265DD" w:rsidRDefault="00303009" w:rsidP="007265DD">
            <w:pPr>
              <w:autoSpaceDE w:val="0"/>
              <w:autoSpaceDN w:val="0"/>
              <w:adjustRightInd w:val="0"/>
              <w:spacing w:before="40" w:after="40" w:line="171" w:lineRule="atLeast"/>
              <w:ind w:firstLine="0"/>
              <w:rPr>
                <w:color w:val="000000"/>
                <w:sz w:val="24"/>
                <w:szCs w:val="24"/>
              </w:rPr>
            </w:pPr>
            <w:r w:rsidRPr="007265DD">
              <w:rPr>
                <w:color w:val="000000"/>
                <w:sz w:val="24"/>
                <w:szCs w:val="24"/>
              </w:rPr>
              <w:t>90 мг 1 раз в сутки в течение 5 дней</w:t>
            </w:r>
          </w:p>
        </w:tc>
      </w:tr>
      <w:tr w:rsidR="00303009" w:rsidRPr="007265DD" w14:paraId="2D018179" w14:textId="77777777" w:rsidTr="007265DD">
        <w:trPr>
          <w:trHeight w:val="121"/>
        </w:trPr>
        <w:tc>
          <w:tcPr>
            <w:tcW w:w="5000" w:type="pct"/>
            <w:gridSpan w:val="2"/>
          </w:tcPr>
          <w:p w14:paraId="7A2D0ABA" w14:textId="77777777" w:rsidR="00303009" w:rsidRPr="007265DD" w:rsidRDefault="00303009" w:rsidP="007265DD">
            <w:pPr>
              <w:autoSpaceDE w:val="0"/>
              <w:autoSpaceDN w:val="0"/>
              <w:adjustRightInd w:val="0"/>
              <w:spacing w:before="40" w:after="40" w:line="171" w:lineRule="atLeast"/>
              <w:ind w:firstLine="0"/>
              <w:jc w:val="center"/>
              <w:rPr>
                <w:color w:val="000000"/>
                <w:sz w:val="24"/>
                <w:szCs w:val="24"/>
              </w:rPr>
            </w:pPr>
            <w:proofErr w:type="spellStart"/>
            <w:r w:rsidRPr="007265DD">
              <w:rPr>
                <w:b/>
                <w:bCs/>
                <w:color w:val="000000"/>
                <w:sz w:val="24"/>
                <w:szCs w:val="24"/>
              </w:rPr>
              <w:t>Кагоцел</w:t>
            </w:r>
            <w:proofErr w:type="spellEnd"/>
            <w:r w:rsidRPr="007265DD">
              <w:rPr>
                <w:b/>
                <w:bCs/>
                <w:color w:val="000000"/>
                <w:sz w:val="24"/>
                <w:szCs w:val="24"/>
              </w:rPr>
              <w:t>®</w:t>
            </w:r>
          </w:p>
        </w:tc>
      </w:tr>
      <w:tr w:rsidR="00303009" w:rsidRPr="007265DD" w14:paraId="03DE9D8D" w14:textId="77777777" w:rsidTr="007265DD">
        <w:trPr>
          <w:trHeight w:val="616"/>
        </w:trPr>
        <w:tc>
          <w:tcPr>
            <w:tcW w:w="2500" w:type="pct"/>
          </w:tcPr>
          <w:p w14:paraId="2DD0DB32" w14:textId="77777777" w:rsidR="00303009" w:rsidRPr="007265DD" w:rsidRDefault="00303009" w:rsidP="007265DD">
            <w:pPr>
              <w:autoSpaceDE w:val="0"/>
              <w:autoSpaceDN w:val="0"/>
              <w:adjustRightInd w:val="0"/>
              <w:spacing w:before="40" w:after="40" w:line="171" w:lineRule="atLeast"/>
              <w:ind w:firstLine="0"/>
              <w:jc w:val="left"/>
              <w:rPr>
                <w:color w:val="000000"/>
                <w:sz w:val="24"/>
                <w:szCs w:val="24"/>
              </w:rPr>
            </w:pPr>
            <w:r w:rsidRPr="007265DD">
              <w:rPr>
                <w:color w:val="000000"/>
                <w:sz w:val="24"/>
                <w:szCs w:val="24"/>
              </w:rPr>
              <w:t>24 мг 3 раза в сутки в первые 2 дня, в последующие 2 дня по 12 мг 3 раза в день (суточная доза 36–72 мг)</w:t>
            </w:r>
          </w:p>
        </w:tc>
        <w:tc>
          <w:tcPr>
            <w:tcW w:w="2500" w:type="pct"/>
          </w:tcPr>
          <w:p w14:paraId="4075D7A5" w14:textId="77777777" w:rsidR="00303009" w:rsidRPr="007265DD" w:rsidRDefault="00303009" w:rsidP="007265DD">
            <w:pPr>
              <w:autoSpaceDE w:val="0"/>
              <w:autoSpaceDN w:val="0"/>
              <w:adjustRightInd w:val="0"/>
              <w:spacing w:before="40" w:after="40" w:line="171" w:lineRule="atLeast"/>
              <w:ind w:firstLine="0"/>
              <w:rPr>
                <w:color w:val="000000"/>
                <w:sz w:val="24"/>
                <w:szCs w:val="24"/>
              </w:rPr>
            </w:pPr>
            <w:r w:rsidRPr="007265DD">
              <w:rPr>
                <w:color w:val="000000"/>
                <w:sz w:val="24"/>
                <w:szCs w:val="24"/>
              </w:rPr>
              <w:t>Проводится 7-дневными циклами: 2 дня по 2 таблетки 1 раз в день, 5 дней перерыв, затем цикл повто</w:t>
            </w:r>
            <w:r w:rsidRPr="007265DD">
              <w:rPr>
                <w:color w:val="000000"/>
                <w:sz w:val="24"/>
                <w:szCs w:val="24"/>
              </w:rPr>
              <w:softHyphen/>
              <w:t>рить. Длительность профилактического курса — от 1 недели до не</w:t>
            </w:r>
            <w:r w:rsidRPr="007265DD">
              <w:rPr>
                <w:color w:val="000000"/>
                <w:sz w:val="24"/>
                <w:szCs w:val="24"/>
              </w:rPr>
              <w:softHyphen/>
              <w:t>скольких месяцев</w:t>
            </w:r>
          </w:p>
        </w:tc>
      </w:tr>
      <w:tr w:rsidR="00303009" w:rsidRPr="007265DD" w14:paraId="02AA4D0E" w14:textId="77777777" w:rsidTr="007265DD">
        <w:trPr>
          <w:trHeight w:val="121"/>
        </w:trPr>
        <w:tc>
          <w:tcPr>
            <w:tcW w:w="5000" w:type="pct"/>
            <w:gridSpan w:val="2"/>
          </w:tcPr>
          <w:p w14:paraId="0E4EDE14" w14:textId="77777777" w:rsidR="00303009" w:rsidRPr="007265DD" w:rsidRDefault="00303009" w:rsidP="007265DD">
            <w:pPr>
              <w:autoSpaceDE w:val="0"/>
              <w:autoSpaceDN w:val="0"/>
              <w:adjustRightInd w:val="0"/>
              <w:spacing w:before="40" w:after="40" w:line="171" w:lineRule="atLeast"/>
              <w:ind w:firstLine="0"/>
              <w:jc w:val="center"/>
              <w:rPr>
                <w:color w:val="000000"/>
                <w:sz w:val="24"/>
                <w:szCs w:val="24"/>
              </w:rPr>
            </w:pPr>
            <w:r w:rsidRPr="007265DD">
              <w:rPr>
                <w:b/>
                <w:bCs/>
                <w:color w:val="000000"/>
                <w:sz w:val="24"/>
                <w:szCs w:val="24"/>
              </w:rPr>
              <w:t>Анаферон</w:t>
            </w:r>
          </w:p>
        </w:tc>
      </w:tr>
      <w:tr w:rsidR="00303009" w:rsidRPr="007265DD" w14:paraId="02EE9EB0" w14:textId="77777777" w:rsidTr="007265DD">
        <w:trPr>
          <w:trHeight w:val="716"/>
        </w:trPr>
        <w:tc>
          <w:tcPr>
            <w:tcW w:w="2500" w:type="pct"/>
          </w:tcPr>
          <w:p w14:paraId="5A5AD6DE" w14:textId="77777777" w:rsidR="00303009" w:rsidRPr="007265DD" w:rsidRDefault="00303009" w:rsidP="007265DD">
            <w:pPr>
              <w:autoSpaceDE w:val="0"/>
              <w:autoSpaceDN w:val="0"/>
              <w:adjustRightInd w:val="0"/>
              <w:spacing w:before="40" w:after="40" w:line="171" w:lineRule="atLeast"/>
              <w:ind w:firstLine="0"/>
              <w:rPr>
                <w:color w:val="000000"/>
                <w:sz w:val="24"/>
                <w:szCs w:val="24"/>
              </w:rPr>
            </w:pPr>
            <w:r w:rsidRPr="007265DD">
              <w:rPr>
                <w:color w:val="000000"/>
                <w:sz w:val="24"/>
                <w:szCs w:val="24"/>
              </w:rPr>
              <w:t>В 1-й день лечения 8 таблеток по схеме: 1 таблетка каждые 30 минут в первые 2 ч (всего 5 таблеток за 2 ч), затем в течение этого же дня ещё по 1 таблетке 3 раза через равные промежутки времени. На 2-й день и далее по 1 таблетке 3 раза в день до полного выздоровления</w:t>
            </w:r>
          </w:p>
        </w:tc>
        <w:tc>
          <w:tcPr>
            <w:tcW w:w="2500" w:type="pct"/>
          </w:tcPr>
          <w:p w14:paraId="69F1F91C" w14:textId="77777777" w:rsidR="00303009" w:rsidRPr="007265DD" w:rsidRDefault="00303009" w:rsidP="007265DD">
            <w:pPr>
              <w:autoSpaceDE w:val="0"/>
              <w:autoSpaceDN w:val="0"/>
              <w:adjustRightInd w:val="0"/>
              <w:spacing w:before="40" w:after="40" w:line="171" w:lineRule="atLeast"/>
              <w:ind w:firstLine="0"/>
              <w:rPr>
                <w:color w:val="000000"/>
                <w:sz w:val="24"/>
                <w:szCs w:val="24"/>
              </w:rPr>
            </w:pPr>
            <w:r w:rsidRPr="007265DD">
              <w:rPr>
                <w:color w:val="000000"/>
                <w:sz w:val="24"/>
                <w:szCs w:val="24"/>
              </w:rPr>
              <w:t>Ежедневно 1 раз в день в течение 1–3 месяцев</w:t>
            </w:r>
          </w:p>
        </w:tc>
      </w:tr>
      <w:tr w:rsidR="00303009" w:rsidRPr="007265DD" w14:paraId="1D7FDBF0" w14:textId="77777777" w:rsidTr="007265DD">
        <w:trPr>
          <w:trHeight w:val="121"/>
        </w:trPr>
        <w:tc>
          <w:tcPr>
            <w:tcW w:w="5000" w:type="pct"/>
            <w:gridSpan w:val="2"/>
          </w:tcPr>
          <w:p w14:paraId="174A6E8D" w14:textId="77777777" w:rsidR="00303009" w:rsidRPr="007265DD" w:rsidRDefault="00303009" w:rsidP="007265DD">
            <w:pPr>
              <w:autoSpaceDE w:val="0"/>
              <w:autoSpaceDN w:val="0"/>
              <w:adjustRightInd w:val="0"/>
              <w:spacing w:before="40" w:after="40" w:line="171" w:lineRule="atLeast"/>
              <w:ind w:firstLine="0"/>
              <w:jc w:val="center"/>
              <w:rPr>
                <w:color w:val="000000"/>
                <w:sz w:val="24"/>
                <w:szCs w:val="24"/>
              </w:rPr>
            </w:pPr>
            <w:proofErr w:type="spellStart"/>
            <w:r w:rsidRPr="007265DD">
              <w:rPr>
                <w:b/>
                <w:bCs/>
                <w:color w:val="000000"/>
                <w:sz w:val="24"/>
                <w:szCs w:val="24"/>
              </w:rPr>
              <w:t>Эргоферон</w:t>
            </w:r>
            <w:proofErr w:type="spellEnd"/>
          </w:p>
        </w:tc>
      </w:tr>
      <w:tr w:rsidR="00303009" w:rsidRPr="007265DD" w14:paraId="29137591" w14:textId="77777777" w:rsidTr="007265DD">
        <w:trPr>
          <w:trHeight w:val="716"/>
        </w:trPr>
        <w:tc>
          <w:tcPr>
            <w:tcW w:w="5000" w:type="pct"/>
            <w:gridSpan w:val="2"/>
          </w:tcPr>
          <w:p w14:paraId="4D253FF5" w14:textId="77777777" w:rsidR="00303009" w:rsidRPr="007265DD" w:rsidRDefault="00303009" w:rsidP="007265DD">
            <w:pPr>
              <w:autoSpaceDE w:val="0"/>
              <w:autoSpaceDN w:val="0"/>
              <w:adjustRightInd w:val="0"/>
              <w:spacing w:before="40" w:after="40" w:line="171" w:lineRule="atLeast"/>
              <w:ind w:firstLine="0"/>
              <w:rPr>
                <w:color w:val="000000"/>
                <w:sz w:val="24"/>
                <w:szCs w:val="24"/>
              </w:rPr>
            </w:pPr>
            <w:r w:rsidRPr="007265DD">
              <w:rPr>
                <w:color w:val="000000"/>
                <w:sz w:val="24"/>
                <w:szCs w:val="24"/>
              </w:rPr>
              <w:t>В 1-й день лечения 8 таблеток по схеме: 1 таблетка каждые 30 минут в первые 2 ч (всего 5 таблеток за 2 ч), затем в течение этого же дня ещё по 1 таблетке 3 раза через равные промежутки време</w:t>
            </w:r>
            <w:r w:rsidRPr="007265DD">
              <w:rPr>
                <w:color w:val="000000"/>
                <w:sz w:val="24"/>
                <w:szCs w:val="24"/>
              </w:rPr>
              <w:softHyphen/>
              <w:t>ни. На 2-й день и далее по 1 таблетке 3 раза в день до полного выздоровления</w:t>
            </w:r>
          </w:p>
        </w:tc>
      </w:tr>
    </w:tbl>
    <w:p w14:paraId="4CC86D42" w14:textId="77777777" w:rsidR="007265DD" w:rsidRDefault="007265DD" w:rsidP="007265DD">
      <w:pPr>
        <w:autoSpaceDE w:val="0"/>
        <w:autoSpaceDN w:val="0"/>
        <w:adjustRightInd w:val="0"/>
        <w:spacing w:line="191" w:lineRule="atLeast"/>
        <w:ind w:firstLine="0"/>
        <w:rPr>
          <w:b/>
          <w:bCs/>
          <w:color w:val="000000"/>
          <w:szCs w:val="28"/>
        </w:rPr>
      </w:pPr>
    </w:p>
    <w:p w14:paraId="0B8F072B" w14:textId="3B4CC24D" w:rsidR="007265DD" w:rsidRPr="00C7750F" w:rsidRDefault="007265DD" w:rsidP="007265DD">
      <w:pPr>
        <w:autoSpaceDE w:val="0"/>
        <w:autoSpaceDN w:val="0"/>
        <w:adjustRightInd w:val="0"/>
        <w:spacing w:line="191" w:lineRule="atLeast"/>
        <w:ind w:firstLine="0"/>
        <w:rPr>
          <w:color w:val="000000"/>
          <w:szCs w:val="28"/>
        </w:rPr>
      </w:pPr>
      <w:r w:rsidRPr="00C7750F">
        <w:rPr>
          <w:b/>
          <w:bCs/>
          <w:color w:val="000000"/>
          <w:szCs w:val="28"/>
        </w:rPr>
        <w:t>Таблица 3.</w:t>
      </w:r>
      <w:r w:rsidRPr="00C7750F">
        <w:rPr>
          <w:rFonts w:ascii="Arial" w:hAnsi="Arial" w:cs="Arial"/>
          <w:b/>
          <w:bCs/>
          <w:color w:val="000000"/>
          <w:szCs w:val="28"/>
        </w:rPr>
        <w:t xml:space="preserve"> </w:t>
      </w:r>
      <w:r w:rsidRPr="00C7750F">
        <w:rPr>
          <w:color w:val="000000"/>
          <w:szCs w:val="28"/>
        </w:rPr>
        <w:t>Лечение среднетяжёлых неосложнённых форм гриппа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7265DD" w:rsidRPr="007265DD" w14:paraId="4E00C8EF" w14:textId="77777777" w:rsidTr="007265DD">
        <w:trPr>
          <w:trHeight w:val="122"/>
        </w:trPr>
        <w:tc>
          <w:tcPr>
            <w:tcW w:w="2500" w:type="pct"/>
          </w:tcPr>
          <w:p w14:paraId="0912C24F" w14:textId="77777777" w:rsidR="007265DD" w:rsidRPr="007265DD" w:rsidRDefault="007265DD" w:rsidP="007265DD">
            <w:pPr>
              <w:autoSpaceDE w:val="0"/>
              <w:autoSpaceDN w:val="0"/>
              <w:adjustRightInd w:val="0"/>
              <w:spacing w:line="181" w:lineRule="atLeast"/>
              <w:ind w:firstLine="0"/>
              <w:jc w:val="center"/>
              <w:rPr>
                <w:color w:val="000000"/>
                <w:sz w:val="24"/>
                <w:szCs w:val="24"/>
              </w:rPr>
            </w:pPr>
            <w:r w:rsidRPr="007265DD">
              <w:rPr>
                <w:color w:val="000000"/>
                <w:sz w:val="24"/>
                <w:szCs w:val="24"/>
              </w:rPr>
              <w:t>Препарат</w:t>
            </w:r>
          </w:p>
        </w:tc>
        <w:tc>
          <w:tcPr>
            <w:tcW w:w="2500" w:type="pct"/>
          </w:tcPr>
          <w:p w14:paraId="2FB50154" w14:textId="77777777" w:rsidR="007265DD" w:rsidRPr="007265DD" w:rsidRDefault="007265DD" w:rsidP="007265DD">
            <w:pPr>
              <w:autoSpaceDE w:val="0"/>
              <w:autoSpaceDN w:val="0"/>
              <w:adjustRightInd w:val="0"/>
              <w:spacing w:line="181" w:lineRule="atLeast"/>
              <w:ind w:firstLine="0"/>
              <w:jc w:val="center"/>
              <w:rPr>
                <w:color w:val="000000"/>
                <w:sz w:val="24"/>
                <w:szCs w:val="24"/>
              </w:rPr>
            </w:pPr>
            <w:r w:rsidRPr="007265DD">
              <w:rPr>
                <w:color w:val="000000"/>
                <w:sz w:val="24"/>
                <w:szCs w:val="24"/>
              </w:rPr>
              <w:t>Схема лечения</w:t>
            </w:r>
          </w:p>
        </w:tc>
      </w:tr>
      <w:tr w:rsidR="007265DD" w:rsidRPr="007265DD" w14:paraId="400ADA6A" w14:textId="77777777" w:rsidTr="007265DD">
        <w:trPr>
          <w:trHeight w:val="216"/>
        </w:trPr>
        <w:tc>
          <w:tcPr>
            <w:tcW w:w="2500" w:type="pct"/>
          </w:tcPr>
          <w:p w14:paraId="0F29555D" w14:textId="77777777" w:rsidR="007265DD" w:rsidRPr="007265DD" w:rsidRDefault="007265DD" w:rsidP="007265DD">
            <w:pPr>
              <w:autoSpaceDE w:val="0"/>
              <w:autoSpaceDN w:val="0"/>
              <w:adjustRightInd w:val="0"/>
              <w:spacing w:before="40" w:after="40" w:line="171" w:lineRule="atLeast"/>
              <w:ind w:firstLine="0"/>
              <w:rPr>
                <w:color w:val="000000"/>
                <w:sz w:val="24"/>
                <w:szCs w:val="24"/>
              </w:rPr>
            </w:pPr>
            <w:proofErr w:type="spellStart"/>
            <w:r w:rsidRPr="007265DD">
              <w:rPr>
                <w:color w:val="000000"/>
                <w:sz w:val="24"/>
                <w:szCs w:val="24"/>
              </w:rPr>
              <w:t>Осельтамивир</w:t>
            </w:r>
            <w:proofErr w:type="spellEnd"/>
            <w:r w:rsidRPr="007265DD">
              <w:rPr>
                <w:color w:val="000000"/>
                <w:sz w:val="24"/>
                <w:szCs w:val="24"/>
              </w:rPr>
              <w:t xml:space="preserve"> (</w:t>
            </w:r>
            <w:proofErr w:type="spellStart"/>
            <w:r w:rsidRPr="007265DD">
              <w:rPr>
                <w:color w:val="000000"/>
                <w:sz w:val="24"/>
                <w:szCs w:val="24"/>
              </w:rPr>
              <w:t>Тамифлю</w:t>
            </w:r>
            <w:proofErr w:type="spellEnd"/>
            <w:r w:rsidRPr="007265DD">
              <w:rPr>
                <w:color w:val="000000"/>
                <w:sz w:val="24"/>
                <w:szCs w:val="24"/>
              </w:rPr>
              <w:t>®)</w:t>
            </w:r>
          </w:p>
        </w:tc>
        <w:tc>
          <w:tcPr>
            <w:tcW w:w="2500" w:type="pct"/>
          </w:tcPr>
          <w:p w14:paraId="3FBC90C6" w14:textId="77777777" w:rsidR="007265DD" w:rsidRPr="007265DD" w:rsidRDefault="007265DD" w:rsidP="007265DD">
            <w:pPr>
              <w:autoSpaceDE w:val="0"/>
              <w:autoSpaceDN w:val="0"/>
              <w:adjustRightInd w:val="0"/>
              <w:spacing w:before="40" w:after="40" w:line="171" w:lineRule="atLeast"/>
              <w:ind w:firstLine="0"/>
              <w:jc w:val="left"/>
              <w:rPr>
                <w:color w:val="000000"/>
                <w:sz w:val="24"/>
                <w:szCs w:val="24"/>
              </w:rPr>
            </w:pPr>
            <w:r w:rsidRPr="007265DD">
              <w:rPr>
                <w:color w:val="000000"/>
                <w:sz w:val="24"/>
                <w:szCs w:val="24"/>
              </w:rPr>
              <w:t>75 мг 2 раза в сутки в течение 5 дней (суточная доза 150 мг)</w:t>
            </w:r>
          </w:p>
        </w:tc>
      </w:tr>
      <w:tr w:rsidR="007265DD" w:rsidRPr="007265DD" w14:paraId="473FBD18" w14:textId="77777777" w:rsidTr="007265DD">
        <w:trPr>
          <w:trHeight w:val="216"/>
        </w:trPr>
        <w:tc>
          <w:tcPr>
            <w:tcW w:w="2500" w:type="pct"/>
          </w:tcPr>
          <w:p w14:paraId="7B69F037" w14:textId="77777777" w:rsidR="007265DD" w:rsidRPr="007265DD" w:rsidRDefault="007265DD" w:rsidP="007265DD">
            <w:pPr>
              <w:autoSpaceDE w:val="0"/>
              <w:autoSpaceDN w:val="0"/>
              <w:adjustRightInd w:val="0"/>
              <w:spacing w:before="40" w:after="40" w:line="171" w:lineRule="atLeast"/>
              <w:ind w:firstLine="0"/>
              <w:jc w:val="left"/>
              <w:rPr>
                <w:color w:val="000000"/>
                <w:sz w:val="24"/>
                <w:szCs w:val="24"/>
              </w:rPr>
            </w:pPr>
            <w:proofErr w:type="spellStart"/>
            <w:r w:rsidRPr="007265DD">
              <w:rPr>
                <w:color w:val="000000"/>
                <w:sz w:val="24"/>
                <w:szCs w:val="24"/>
              </w:rPr>
              <w:t>Занамивир</w:t>
            </w:r>
            <w:proofErr w:type="spellEnd"/>
            <w:r w:rsidRPr="007265DD">
              <w:rPr>
                <w:color w:val="000000"/>
                <w:sz w:val="24"/>
                <w:szCs w:val="24"/>
              </w:rPr>
              <w:t xml:space="preserve"> для ингаляций (</w:t>
            </w:r>
            <w:proofErr w:type="spellStart"/>
            <w:r w:rsidRPr="007265DD">
              <w:rPr>
                <w:color w:val="000000"/>
                <w:sz w:val="24"/>
                <w:szCs w:val="24"/>
              </w:rPr>
              <w:t>Реленза</w:t>
            </w:r>
            <w:proofErr w:type="spellEnd"/>
            <w:r w:rsidRPr="007265DD">
              <w:rPr>
                <w:color w:val="000000"/>
                <w:sz w:val="24"/>
                <w:szCs w:val="24"/>
              </w:rPr>
              <w:t>®)</w:t>
            </w:r>
          </w:p>
        </w:tc>
        <w:tc>
          <w:tcPr>
            <w:tcW w:w="2500" w:type="pct"/>
          </w:tcPr>
          <w:p w14:paraId="2A317AC6" w14:textId="77777777" w:rsidR="007265DD" w:rsidRPr="007265DD" w:rsidRDefault="007265DD" w:rsidP="007265DD">
            <w:pPr>
              <w:autoSpaceDE w:val="0"/>
              <w:autoSpaceDN w:val="0"/>
              <w:adjustRightInd w:val="0"/>
              <w:spacing w:before="40" w:after="40" w:line="171" w:lineRule="atLeast"/>
              <w:ind w:firstLine="0"/>
              <w:jc w:val="left"/>
              <w:rPr>
                <w:color w:val="000000"/>
                <w:sz w:val="24"/>
                <w:szCs w:val="24"/>
              </w:rPr>
            </w:pPr>
            <w:r w:rsidRPr="007265DD">
              <w:rPr>
                <w:color w:val="000000"/>
                <w:sz w:val="24"/>
                <w:szCs w:val="24"/>
              </w:rPr>
              <w:t>2 ингаляции (2 × 5 мг) 2 раза в сутки в тече</w:t>
            </w:r>
            <w:r w:rsidRPr="007265DD">
              <w:rPr>
                <w:color w:val="000000"/>
                <w:sz w:val="24"/>
                <w:szCs w:val="24"/>
              </w:rPr>
              <w:softHyphen/>
              <w:t>ние 5–7 дней (суточная доза 20 мг)</w:t>
            </w:r>
          </w:p>
        </w:tc>
      </w:tr>
      <w:tr w:rsidR="007265DD" w:rsidRPr="007265DD" w14:paraId="183DD257" w14:textId="77777777" w:rsidTr="007265DD">
        <w:trPr>
          <w:trHeight w:val="216"/>
        </w:trPr>
        <w:tc>
          <w:tcPr>
            <w:tcW w:w="2500" w:type="pct"/>
          </w:tcPr>
          <w:p w14:paraId="73462047" w14:textId="77777777" w:rsidR="007265DD" w:rsidRPr="007265DD" w:rsidRDefault="007265DD" w:rsidP="007265DD">
            <w:pPr>
              <w:autoSpaceDE w:val="0"/>
              <w:autoSpaceDN w:val="0"/>
              <w:adjustRightInd w:val="0"/>
              <w:spacing w:before="40" w:after="40" w:line="171" w:lineRule="atLeast"/>
              <w:ind w:firstLine="0"/>
              <w:rPr>
                <w:color w:val="000000"/>
                <w:sz w:val="24"/>
                <w:szCs w:val="24"/>
              </w:rPr>
            </w:pPr>
            <w:proofErr w:type="spellStart"/>
            <w:r w:rsidRPr="007265DD">
              <w:rPr>
                <w:color w:val="000000"/>
                <w:sz w:val="24"/>
                <w:szCs w:val="24"/>
              </w:rPr>
              <w:t>Умифеновир</w:t>
            </w:r>
            <w:proofErr w:type="spellEnd"/>
            <w:r w:rsidRPr="007265DD">
              <w:rPr>
                <w:color w:val="000000"/>
                <w:sz w:val="24"/>
                <w:szCs w:val="24"/>
              </w:rPr>
              <w:t xml:space="preserve"> (</w:t>
            </w:r>
            <w:proofErr w:type="spellStart"/>
            <w:r w:rsidRPr="007265DD">
              <w:rPr>
                <w:color w:val="000000"/>
                <w:sz w:val="24"/>
                <w:szCs w:val="24"/>
              </w:rPr>
              <w:t>Арбидол</w:t>
            </w:r>
            <w:proofErr w:type="spellEnd"/>
            <w:r w:rsidRPr="007265DD">
              <w:rPr>
                <w:color w:val="000000"/>
                <w:sz w:val="24"/>
                <w:szCs w:val="24"/>
              </w:rPr>
              <w:t>®)</w:t>
            </w:r>
          </w:p>
        </w:tc>
        <w:tc>
          <w:tcPr>
            <w:tcW w:w="2500" w:type="pct"/>
          </w:tcPr>
          <w:p w14:paraId="64512679" w14:textId="77777777" w:rsidR="007265DD" w:rsidRPr="007265DD" w:rsidRDefault="007265DD" w:rsidP="007265DD">
            <w:pPr>
              <w:autoSpaceDE w:val="0"/>
              <w:autoSpaceDN w:val="0"/>
              <w:adjustRightInd w:val="0"/>
              <w:spacing w:before="40" w:after="40" w:line="171" w:lineRule="atLeast"/>
              <w:ind w:firstLine="0"/>
              <w:jc w:val="left"/>
              <w:rPr>
                <w:color w:val="000000"/>
                <w:sz w:val="24"/>
                <w:szCs w:val="24"/>
              </w:rPr>
            </w:pPr>
            <w:r w:rsidRPr="007265DD">
              <w:rPr>
                <w:color w:val="000000"/>
                <w:sz w:val="24"/>
                <w:szCs w:val="24"/>
              </w:rPr>
              <w:t>200 мг 4 раза в сутки в течение 5–7 дней (суточная доза 800 мг)</w:t>
            </w:r>
          </w:p>
        </w:tc>
      </w:tr>
      <w:tr w:rsidR="007265DD" w:rsidRPr="007265DD" w14:paraId="702943B3" w14:textId="77777777" w:rsidTr="007265DD">
        <w:trPr>
          <w:trHeight w:val="316"/>
        </w:trPr>
        <w:tc>
          <w:tcPr>
            <w:tcW w:w="2500" w:type="pct"/>
          </w:tcPr>
          <w:p w14:paraId="16BB1A0A" w14:textId="77777777" w:rsidR="007265DD" w:rsidRPr="007265DD" w:rsidRDefault="007265DD" w:rsidP="007265DD">
            <w:pPr>
              <w:autoSpaceDE w:val="0"/>
              <w:autoSpaceDN w:val="0"/>
              <w:adjustRightInd w:val="0"/>
              <w:spacing w:before="40" w:after="40" w:line="171" w:lineRule="atLeast"/>
              <w:ind w:firstLine="0"/>
              <w:jc w:val="left"/>
              <w:rPr>
                <w:color w:val="000000"/>
                <w:sz w:val="24"/>
                <w:szCs w:val="24"/>
              </w:rPr>
            </w:pPr>
            <w:proofErr w:type="spellStart"/>
            <w:r w:rsidRPr="007265DD">
              <w:rPr>
                <w:color w:val="000000"/>
                <w:sz w:val="24"/>
                <w:szCs w:val="24"/>
              </w:rPr>
              <w:t>Имидазолилэтанамид</w:t>
            </w:r>
            <w:proofErr w:type="spellEnd"/>
            <w:r w:rsidRPr="007265DD">
              <w:rPr>
                <w:color w:val="000000"/>
                <w:sz w:val="24"/>
                <w:szCs w:val="24"/>
              </w:rPr>
              <w:t xml:space="preserve"> </w:t>
            </w:r>
            <w:proofErr w:type="spellStart"/>
            <w:r w:rsidRPr="007265DD">
              <w:rPr>
                <w:color w:val="000000"/>
                <w:sz w:val="24"/>
                <w:szCs w:val="24"/>
              </w:rPr>
              <w:t>пентандиовой</w:t>
            </w:r>
            <w:proofErr w:type="spellEnd"/>
            <w:r w:rsidRPr="007265DD">
              <w:rPr>
                <w:color w:val="000000"/>
                <w:sz w:val="24"/>
                <w:szCs w:val="24"/>
              </w:rPr>
              <w:t xml:space="preserve"> кислоты (</w:t>
            </w:r>
            <w:proofErr w:type="spellStart"/>
            <w:r w:rsidRPr="007265DD">
              <w:rPr>
                <w:color w:val="000000"/>
                <w:sz w:val="24"/>
                <w:szCs w:val="24"/>
              </w:rPr>
              <w:t>Ингавирин</w:t>
            </w:r>
            <w:proofErr w:type="spellEnd"/>
            <w:r w:rsidRPr="007265DD">
              <w:rPr>
                <w:color w:val="000000"/>
                <w:sz w:val="24"/>
                <w:szCs w:val="24"/>
              </w:rPr>
              <w:t>®)</w:t>
            </w:r>
          </w:p>
        </w:tc>
        <w:tc>
          <w:tcPr>
            <w:tcW w:w="2500" w:type="pct"/>
          </w:tcPr>
          <w:p w14:paraId="22E2C195" w14:textId="77777777" w:rsidR="007265DD" w:rsidRPr="007265DD" w:rsidRDefault="007265DD" w:rsidP="007265DD">
            <w:pPr>
              <w:autoSpaceDE w:val="0"/>
              <w:autoSpaceDN w:val="0"/>
              <w:adjustRightInd w:val="0"/>
              <w:spacing w:before="40" w:after="40" w:line="171" w:lineRule="atLeast"/>
              <w:ind w:firstLine="0"/>
              <w:jc w:val="left"/>
              <w:rPr>
                <w:color w:val="000000"/>
                <w:sz w:val="24"/>
                <w:szCs w:val="24"/>
              </w:rPr>
            </w:pPr>
            <w:r w:rsidRPr="007265DD">
              <w:rPr>
                <w:color w:val="000000"/>
                <w:sz w:val="24"/>
                <w:szCs w:val="24"/>
              </w:rPr>
              <w:t>90 мг 1 раз в сутки в течение 5–7 дней</w:t>
            </w:r>
          </w:p>
        </w:tc>
      </w:tr>
      <w:tr w:rsidR="007265DD" w:rsidRPr="007265DD" w14:paraId="740DEEB8" w14:textId="77777777" w:rsidTr="007265DD">
        <w:trPr>
          <w:trHeight w:val="316"/>
        </w:trPr>
        <w:tc>
          <w:tcPr>
            <w:tcW w:w="2500" w:type="pct"/>
          </w:tcPr>
          <w:p w14:paraId="7A170A4F" w14:textId="77777777" w:rsidR="007265DD" w:rsidRPr="007265DD" w:rsidRDefault="007265DD" w:rsidP="007265DD">
            <w:pPr>
              <w:autoSpaceDE w:val="0"/>
              <w:autoSpaceDN w:val="0"/>
              <w:adjustRightInd w:val="0"/>
              <w:spacing w:before="40" w:after="40" w:line="171" w:lineRule="atLeast"/>
              <w:ind w:firstLine="0"/>
              <w:rPr>
                <w:color w:val="000000"/>
                <w:sz w:val="24"/>
                <w:szCs w:val="24"/>
              </w:rPr>
            </w:pPr>
            <w:proofErr w:type="spellStart"/>
            <w:r w:rsidRPr="007265DD">
              <w:rPr>
                <w:color w:val="000000"/>
                <w:sz w:val="24"/>
                <w:szCs w:val="24"/>
              </w:rPr>
              <w:t>Кагоцел</w:t>
            </w:r>
            <w:proofErr w:type="spellEnd"/>
            <w:r w:rsidRPr="007265DD">
              <w:rPr>
                <w:color w:val="000000"/>
                <w:sz w:val="24"/>
                <w:szCs w:val="24"/>
              </w:rPr>
              <w:t>®</w:t>
            </w:r>
          </w:p>
        </w:tc>
        <w:tc>
          <w:tcPr>
            <w:tcW w:w="2500" w:type="pct"/>
          </w:tcPr>
          <w:p w14:paraId="60F36246" w14:textId="77777777" w:rsidR="007265DD" w:rsidRPr="007265DD" w:rsidRDefault="007265DD" w:rsidP="007265DD">
            <w:pPr>
              <w:autoSpaceDE w:val="0"/>
              <w:autoSpaceDN w:val="0"/>
              <w:adjustRightInd w:val="0"/>
              <w:spacing w:before="40" w:after="40" w:line="171" w:lineRule="atLeast"/>
              <w:ind w:firstLine="0"/>
              <w:jc w:val="left"/>
              <w:rPr>
                <w:color w:val="000000"/>
                <w:sz w:val="24"/>
                <w:szCs w:val="24"/>
              </w:rPr>
            </w:pPr>
            <w:r w:rsidRPr="007265DD">
              <w:rPr>
                <w:color w:val="000000"/>
                <w:sz w:val="24"/>
                <w:szCs w:val="24"/>
              </w:rPr>
              <w:t>24 мг 3 раза в сутки в первые 2 дня, в после</w:t>
            </w:r>
            <w:r w:rsidRPr="007265DD">
              <w:rPr>
                <w:color w:val="000000"/>
                <w:sz w:val="24"/>
                <w:szCs w:val="24"/>
              </w:rPr>
              <w:softHyphen/>
              <w:t>дующие 2 дня по 12 мг 3 раза в день (суточ</w:t>
            </w:r>
            <w:r w:rsidRPr="007265DD">
              <w:rPr>
                <w:color w:val="000000"/>
                <w:sz w:val="24"/>
                <w:szCs w:val="24"/>
              </w:rPr>
              <w:softHyphen/>
            </w:r>
            <w:r w:rsidRPr="007265DD">
              <w:rPr>
                <w:color w:val="000000"/>
                <w:sz w:val="24"/>
                <w:szCs w:val="24"/>
              </w:rPr>
              <w:lastRenderedPageBreak/>
              <w:t>ная доза 36–72 мг)</w:t>
            </w:r>
          </w:p>
        </w:tc>
      </w:tr>
      <w:tr w:rsidR="007265DD" w:rsidRPr="007265DD" w14:paraId="26AD330E" w14:textId="77777777" w:rsidTr="007265DD">
        <w:trPr>
          <w:trHeight w:val="616"/>
        </w:trPr>
        <w:tc>
          <w:tcPr>
            <w:tcW w:w="2500" w:type="pct"/>
          </w:tcPr>
          <w:p w14:paraId="558BFA22" w14:textId="77777777" w:rsidR="007265DD" w:rsidRPr="007265DD" w:rsidRDefault="007265DD" w:rsidP="007265DD">
            <w:pPr>
              <w:autoSpaceDE w:val="0"/>
              <w:autoSpaceDN w:val="0"/>
              <w:adjustRightInd w:val="0"/>
              <w:spacing w:before="40" w:after="40" w:line="171" w:lineRule="atLeast"/>
              <w:ind w:firstLine="0"/>
              <w:rPr>
                <w:color w:val="000000"/>
                <w:sz w:val="24"/>
                <w:szCs w:val="24"/>
              </w:rPr>
            </w:pPr>
            <w:r w:rsidRPr="007265DD">
              <w:rPr>
                <w:color w:val="000000"/>
                <w:sz w:val="24"/>
                <w:szCs w:val="24"/>
              </w:rPr>
              <w:lastRenderedPageBreak/>
              <w:t>Анаферон</w:t>
            </w:r>
          </w:p>
        </w:tc>
        <w:tc>
          <w:tcPr>
            <w:tcW w:w="2500" w:type="pct"/>
          </w:tcPr>
          <w:p w14:paraId="7607DCC4" w14:textId="77777777" w:rsidR="007265DD" w:rsidRPr="007265DD" w:rsidRDefault="007265DD" w:rsidP="007265DD">
            <w:pPr>
              <w:autoSpaceDE w:val="0"/>
              <w:autoSpaceDN w:val="0"/>
              <w:adjustRightInd w:val="0"/>
              <w:spacing w:before="40" w:after="40" w:line="171" w:lineRule="atLeast"/>
              <w:ind w:firstLine="0"/>
              <w:rPr>
                <w:color w:val="000000"/>
                <w:sz w:val="24"/>
                <w:szCs w:val="24"/>
              </w:rPr>
            </w:pPr>
            <w:r w:rsidRPr="007265DD">
              <w:rPr>
                <w:color w:val="000000"/>
                <w:sz w:val="24"/>
                <w:szCs w:val="24"/>
              </w:rPr>
              <w:t>В 1-й день лечения 8 таблеток по схеме: 1 таблетка каждые 30 минут в первые 2 ч (всего 5 таблеток за 2 ч), затем в течение этого же дня ещё по 1 таблетке 3 раза через равные проме</w:t>
            </w:r>
            <w:r w:rsidRPr="007265DD">
              <w:rPr>
                <w:color w:val="000000"/>
                <w:sz w:val="24"/>
                <w:szCs w:val="24"/>
              </w:rPr>
              <w:softHyphen/>
              <w:t>жутки времени. На 2-й день и далее по 1 таблетке 3 раза в день до полного выздоровления</w:t>
            </w:r>
          </w:p>
        </w:tc>
      </w:tr>
      <w:tr w:rsidR="007265DD" w:rsidRPr="007265DD" w14:paraId="2DDBF684" w14:textId="77777777" w:rsidTr="007265DD">
        <w:trPr>
          <w:trHeight w:val="616"/>
        </w:trPr>
        <w:tc>
          <w:tcPr>
            <w:tcW w:w="2500" w:type="pct"/>
          </w:tcPr>
          <w:p w14:paraId="5D8C70A2" w14:textId="77777777" w:rsidR="007265DD" w:rsidRPr="007265DD" w:rsidRDefault="007265DD" w:rsidP="007265DD">
            <w:pPr>
              <w:autoSpaceDE w:val="0"/>
              <w:autoSpaceDN w:val="0"/>
              <w:adjustRightInd w:val="0"/>
              <w:spacing w:before="40" w:after="40" w:line="171" w:lineRule="atLeast"/>
              <w:ind w:firstLine="0"/>
              <w:rPr>
                <w:color w:val="000000"/>
                <w:sz w:val="24"/>
                <w:szCs w:val="24"/>
              </w:rPr>
            </w:pPr>
            <w:proofErr w:type="spellStart"/>
            <w:r w:rsidRPr="007265DD">
              <w:rPr>
                <w:color w:val="000000"/>
                <w:sz w:val="24"/>
                <w:szCs w:val="24"/>
              </w:rPr>
              <w:t>Эргоферон</w:t>
            </w:r>
            <w:proofErr w:type="spellEnd"/>
          </w:p>
        </w:tc>
        <w:tc>
          <w:tcPr>
            <w:tcW w:w="2500" w:type="pct"/>
          </w:tcPr>
          <w:p w14:paraId="6FC9DACE" w14:textId="77777777" w:rsidR="007265DD" w:rsidRPr="007265DD" w:rsidRDefault="007265DD" w:rsidP="007265DD">
            <w:pPr>
              <w:autoSpaceDE w:val="0"/>
              <w:autoSpaceDN w:val="0"/>
              <w:adjustRightInd w:val="0"/>
              <w:spacing w:before="40" w:after="40" w:line="171" w:lineRule="atLeast"/>
              <w:ind w:firstLine="0"/>
              <w:rPr>
                <w:color w:val="000000"/>
                <w:sz w:val="24"/>
                <w:szCs w:val="24"/>
              </w:rPr>
            </w:pPr>
            <w:r w:rsidRPr="007265DD">
              <w:rPr>
                <w:color w:val="000000"/>
                <w:sz w:val="24"/>
                <w:szCs w:val="24"/>
              </w:rPr>
              <w:t>В 1-й день лечения 8 таблеток по схеме: 1 таблетка каждые 30 минут в первые 2 ч (всего 5 таблеток за 2 ч), затем в течение этого же дня ещё по 1 таблетке 3 раза через равные проме</w:t>
            </w:r>
            <w:r w:rsidRPr="007265DD">
              <w:rPr>
                <w:color w:val="000000"/>
                <w:sz w:val="24"/>
                <w:szCs w:val="24"/>
              </w:rPr>
              <w:softHyphen/>
              <w:t>жутки времени. На 2-й день и далее по 1 таблетке 3 раза в день до полного выздоровления</w:t>
            </w:r>
          </w:p>
        </w:tc>
      </w:tr>
    </w:tbl>
    <w:p w14:paraId="21F49F76" w14:textId="77777777" w:rsidR="00303009" w:rsidRDefault="00303009" w:rsidP="007265DD">
      <w:pPr>
        <w:autoSpaceDE w:val="0"/>
        <w:autoSpaceDN w:val="0"/>
        <w:adjustRightInd w:val="0"/>
        <w:spacing w:line="360" w:lineRule="auto"/>
        <w:ind w:firstLine="380"/>
        <w:rPr>
          <w:color w:val="000000"/>
          <w:szCs w:val="28"/>
        </w:rPr>
      </w:pPr>
    </w:p>
    <w:p w14:paraId="7AE2455A" w14:textId="76EFE7DB" w:rsidR="007265DD" w:rsidRPr="007265DD" w:rsidRDefault="007265DD" w:rsidP="007265DD">
      <w:pPr>
        <w:autoSpaceDE w:val="0"/>
        <w:autoSpaceDN w:val="0"/>
        <w:adjustRightInd w:val="0"/>
        <w:spacing w:line="191" w:lineRule="atLeast"/>
        <w:ind w:firstLine="0"/>
        <w:rPr>
          <w:color w:val="000000"/>
          <w:szCs w:val="28"/>
        </w:rPr>
      </w:pPr>
      <w:r w:rsidRPr="007265DD">
        <w:rPr>
          <w:b/>
          <w:bCs/>
          <w:color w:val="000000"/>
          <w:szCs w:val="28"/>
        </w:rPr>
        <w:t>Таблица</w:t>
      </w:r>
      <w:r w:rsidR="001D1B0B">
        <w:rPr>
          <w:b/>
          <w:bCs/>
          <w:color w:val="000000"/>
          <w:szCs w:val="28"/>
        </w:rPr>
        <w:t xml:space="preserve"> 4</w:t>
      </w:r>
      <w:r w:rsidRPr="007265DD">
        <w:rPr>
          <w:b/>
          <w:bCs/>
          <w:color w:val="000000"/>
          <w:szCs w:val="28"/>
        </w:rPr>
        <w:t xml:space="preserve">. </w:t>
      </w:r>
      <w:r w:rsidRPr="007265DD">
        <w:rPr>
          <w:color w:val="000000"/>
          <w:szCs w:val="28"/>
        </w:rPr>
        <w:t>Лечение тяжёлых и осложнённых форм гриппа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7265DD" w:rsidRPr="007265DD" w14:paraId="532C2B54" w14:textId="77777777" w:rsidTr="007265DD">
        <w:trPr>
          <w:trHeight w:val="122"/>
        </w:trPr>
        <w:tc>
          <w:tcPr>
            <w:tcW w:w="2500" w:type="pct"/>
          </w:tcPr>
          <w:p w14:paraId="558B891A" w14:textId="77777777" w:rsidR="007265DD" w:rsidRPr="007265DD" w:rsidRDefault="007265DD" w:rsidP="007265DD">
            <w:pPr>
              <w:autoSpaceDE w:val="0"/>
              <w:autoSpaceDN w:val="0"/>
              <w:adjustRightInd w:val="0"/>
              <w:spacing w:line="181" w:lineRule="atLeast"/>
              <w:ind w:firstLine="0"/>
              <w:jc w:val="center"/>
              <w:rPr>
                <w:color w:val="000000"/>
                <w:sz w:val="24"/>
                <w:szCs w:val="24"/>
              </w:rPr>
            </w:pPr>
            <w:r w:rsidRPr="007265DD">
              <w:rPr>
                <w:color w:val="000000"/>
                <w:sz w:val="24"/>
                <w:szCs w:val="24"/>
              </w:rPr>
              <w:t>Препарат</w:t>
            </w:r>
          </w:p>
        </w:tc>
        <w:tc>
          <w:tcPr>
            <w:tcW w:w="2500" w:type="pct"/>
          </w:tcPr>
          <w:p w14:paraId="65178A94" w14:textId="77777777" w:rsidR="007265DD" w:rsidRPr="007265DD" w:rsidRDefault="007265DD" w:rsidP="007265DD">
            <w:pPr>
              <w:autoSpaceDE w:val="0"/>
              <w:autoSpaceDN w:val="0"/>
              <w:adjustRightInd w:val="0"/>
              <w:spacing w:line="181" w:lineRule="atLeast"/>
              <w:ind w:firstLine="0"/>
              <w:jc w:val="center"/>
              <w:rPr>
                <w:color w:val="000000"/>
                <w:sz w:val="24"/>
                <w:szCs w:val="24"/>
              </w:rPr>
            </w:pPr>
            <w:r w:rsidRPr="007265DD">
              <w:rPr>
                <w:color w:val="000000"/>
                <w:sz w:val="24"/>
                <w:szCs w:val="24"/>
              </w:rPr>
              <w:t>Схема лечения</w:t>
            </w:r>
          </w:p>
        </w:tc>
      </w:tr>
      <w:tr w:rsidR="007265DD" w:rsidRPr="007265DD" w14:paraId="5127584A" w14:textId="77777777" w:rsidTr="007265DD">
        <w:trPr>
          <w:trHeight w:val="216"/>
        </w:trPr>
        <w:tc>
          <w:tcPr>
            <w:tcW w:w="2500" w:type="pct"/>
          </w:tcPr>
          <w:p w14:paraId="60870E01" w14:textId="77777777" w:rsidR="007265DD" w:rsidRPr="007265DD" w:rsidRDefault="007265DD" w:rsidP="007265DD">
            <w:pPr>
              <w:autoSpaceDE w:val="0"/>
              <w:autoSpaceDN w:val="0"/>
              <w:adjustRightInd w:val="0"/>
              <w:spacing w:before="40" w:after="40" w:line="171" w:lineRule="atLeast"/>
              <w:ind w:firstLine="0"/>
              <w:rPr>
                <w:color w:val="000000"/>
                <w:sz w:val="24"/>
                <w:szCs w:val="24"/>
              </w:rPr>
            </w:pPr>
            <w:proofErr w:type="spellStart"/>
            <w:r w:rsidRPr="007265DD">
              <w:rPr>
                <w:color w:val="000000"/>
                <w:sz w:val="24"/>
                <w:szCs w:val="24"/>
              </w:rPr>
              <w:t>Осельтамивир</w:t>
            </w:r>
            <w:proofErr w:type="spellEnd"/>
            <w:r w:rsidRPr="007265DD">
              <w:rPr>
                <w:color w:val="000000"/>
                <w:sz w:val="24"/>
                <w:szCs w:val="24"/>
              </w:rPr>
              <w:t xml:space="preserve"> (</w:t>
            </w:r>
            <w:proofErr w:type="spellStart"/>
            <w:r w:rsidRPr="007265DD">
              <w:rPr>
                <w:color w:val="000000"/>
                <w:sz w:val="24"/>
                <w:szCs w:val="24"/>
              </w:rPr>
              <w:t>Тамифлю</w:t>
            </w:r>
            <w:proofErr w:type="spellEnd"/>
            <w:r w:rsidRPr="007265DD">
              <w:rPr>
                <w:color w:val="000000"/>
                <w:sz w:val="24"/>
                <w:szCs w:val="24"/>
              </w:rPr>
              <w:t>®)</w:t>
            </w:r>
          </w:p>
        </w:tc>
        <w:tc>
          <w:tcPr>
            <w:tcW w:w="2500" w:type="pct"/>
          </w:tcPr>
          <w:p w14:paraId="38312A0F" w14:textId="77777777" w:rsidR="007265DD" w:rsidRPr="007265DD" w:rsidRDefault="007265DD" w:rsidP="007265DD">
            <w:pPr>
              <w:autoSpaceDE w:val="0"/>
              <w:autoSpaceDN w:val="0"/>
              <w:adjustRightInd w:val="0"/>
              <w:spacing w:before="40" w:after="40" w:line="171" w:lineRule="atLeast"/>
              <w:ind w:firstLine="0"/>
              <w:rPr>
                <w:color w:val="000000"/>
                <w:sz w:val="24"/>
                <w:szCs w:val="24"/>
              </w:rPr>
            </w:pPr>
            <w:r w:rsidRPr="007265DD">
              <w:rPr>
                <w:color w:val="000000"/>
                <w:sz w:val="24"/>
                <w:szCs w:val="24"/>
              </w:rPr>
              <w:t>150 мг 2 раза в сутки в течение 5–10 дней (суточная доза 300 мг)</w:t>
            </w:r>
          </w:p>
        </w:tc>
      </w:tr>
      <w:tr w:rsidR="007265DD" w:rsidRPr="007265DD" w14:paraId="5D554C02" w14:textId="77777777" w:rsidTr="007265DD">
        <w:trPr>
          <w:trHeight w:val="316"/>
        </w:trPr>
        <w:tc>
          <w:tcPr>
            <w:tcW w:w="2500" w:type="pct"/>
          </w:tcPr>
          <w:p w14:paraId="6D72FCBA" w14:textId="77777777" w:rsidR="007265DD" w:rsidRPr="007265DD" w:rsidRDefault="007265DD" w:rsidP="007265DD">
            <w:pPr>
              <w:autoSpaceDE w:val="0"/>
              <w:autoSpaceDN w:val="0"/>
              <w:adjustRightInd w:val="0"/>
              <w:spacing w:before="40" w:after="40" w:line="171" w:lineRule="atLeast"/>
              <w:ind w:firstLine="0"/>
              <w:rPr>
                <w:color w:val="000000"/>
                <w:sz w:val="24"/>
                <w:szCs w:val="24"/>
              </w:rPr>
            </w:pPr>
            <w:proofErr w:type="spellStart"/>
            <w:r w:rsidRPr="007265DD">
              <w:rPr>
                <w:color w:val="000000"/>
                <w:sz w:val="24"/>
                <w:szCs w:val="24"/>
              </w:rPr>
              <w:t>Занамивир</w:t>
            </w:r>
            <w:proofErr w:type="spellEnd"/>
            <w:r w:rsidRPr="007265DD">
              <w:rPr>
                <w:color w:val="000000"/>
                <w:sz w:val="24"/>
                <w:szCs w:val="24"/>
              </w:rPr>
              <w:t xml:space="preserve"> для ингаляций (</w:t>
            </w:r>
            <w:proofErr w:type="spellStart"/>
            <w:r w:rsidRPr="007265DD">
              <w:rPr>
                <w:color w:val="000000"/>
                <w:sz w:val="24"/>
                <w:szCs w:val="24"/>
              </w:rPr>
              <w:t>Реленза</w:t>
            </w:r>
            <w:proofErr w:type="spellEnd"/>
            <w:r w:rsidRPr="007265DD">
              <w:rPr>
                <w:color w:val="000000"/>
                <w:sz w:val="24"/>
                <w:szCs w:val="24"/>
              </w:rPr>
              <w:t>®)</w:t>
            </w:r>
          </w:p>
        </w:tc>
        <w:tc>
          <w:tcPr>
            <w:tcW w:w="2500" w:type="pct"/>
          </w:tcPr>
          <w:p w14:paraId="6F565059" w14:textId="77777777" w:rsidR="007265DD" w:rsidRPr="007265DD" w:rsidRDefault="007265DD" w:rsidP="007265DD">
            <w:pPr>
              <w:autoSpaceDE w:val="0"/>
              <w:autoSpaceDN w:val="0"/>
              <w:adjustRightInd w:val="0"/>
              <w:spacing w:before="40" w:after="40" w:line="171" w:lineRule="atLeast"/>
              <w:ind w:firstLine="0"/>
              <w:rPr>
                <w:color w:val="000000"/>
                <w:sz w:val="24"/>
                <w:szCs w:val="24"/>
              </w:rPr>
            </w:pPr>
            <w:r w:rsidRPr="007265DD">
              <w:rPr>
                <w:color w:val="000000"/>
                <w:sz w:val="24"/>
                <w:szCs w:val="24"/>
              </w:rPr>
              <w:t>2 ингаляции (2 × 5 мг) 2 раза в сутки в тече</w:t>
            </w:r>
            <w:r w:rsidRPr="007265DD">
              <w:rPr>
                <w:color w:val="000000"/>
                <w:sz w:val="24"/>
                <w:szCs w:val="24"/>
              </w:rPr>
              <w:softHyphen/>
              <w:t>ние 5 дней (только у спонтанно дышащих пациентов!)</w:t>
            </w:r>
          </w:p>
        </w:tc>
      </w:tr>
      <w:tr w:rsidR="007265DD" w:rsidRPr="007265DD" w14:paraId="2E9DC663" w14:textId="77777777" w:rsidTr="007265DD">
        <w:trPr>
          <w:trHeight w:val="316"/>
        </w:trPr>
        <w:tc>
          <w:tcPr>
            <w:tcW w:w="2500" w:type="pct"/>
          </w:tcPr>
          <w:p w14:paraId="2C51D54D" w14:textId="77777777" w:rsidR="007265DD" w:rsidRPr="007265DD" w:rsidRDefault="007265DD" w:rsidP="007265DD">
            <w:pPr>
              <w:autoSpaceDE w:val="0"/>
              <w:autoSpaceDN w:val="0"/>
              <w:adjustRightInd w:val="0"/>
              <w:spacing w:before="40" w:after="40" w:line="171" w:lineRule="atLeast"/>
              <w:ind w:firstLine="0"/>
              <w:rPr>
                <w:color w:val="000000"/>
                <w:sz w:val="24"/>
                <w:szCs w:val="24"/>
              </w:rPr>
            </w:pPr>
            <w:proofErr w:type="spellStart"/>
            <w:r w:rsidRPr="007265DD">
              <w:rPr>
                <w:color w:val="000000"/>
                <w:sz w:val="24"/>
                <w:szCs w:val="24"/>
              </w:rPr>
              <w:t>Осельтамивир</w:t>
            </w:r>
            <w:proofErr w:type="spellEnd"/>
            <w:r w:rsidRPr="007265DD">
              <w:rPr>
                <w:color w:val="000000"/>
                <w:sz w:val="24"/>
                <w:szCs w:val="24"/>
              </w:rPr>
              <w:t xml:space="preserve"> (</w:t>
            </w:r>
            <w:proofErr w:type="spellStart"/>
            <w:r w:rsidRPr="007265DD">
              <w:rPr>
                <w:color w:val="000000"/>
                <w:sz w:val="24"/>
                <w:szCs w:val="24"/>
              </w:rPr>
              <w:t>Тамифлю</w:t>
            </w:r>
            <w:proofErr w:type="spellEnd"/>
            <w:r w:rsidRPr="007265DD">
              <w:rPr>
                <w:color w:val="000000"/>
                <w:sz w:val="24"/>
                <w:szCs w:val="24"/>
              </w:rPr>
              <w:t>®</w:t>
            </w:r>
            <w:proofErr w:type="gramStart"/>
            <w:r w:rsidRPr="007265DD">
              <w:rPr>
                <w:color w:val="000000"/>
                <w:sz w:val="24"/>
                <w:szCs w:val="24"/>
              </w:rPr>
              <w:t>)п</w:t>
            </w:r>
            <w:proofErr w:type="gramEnd"/>
            <w:r w:rsidRPr="007265DD">
              <w:rPr>
                <w:color w:val="000000"/>
                <w:sz w:val="24"/>
                <w:szCs w:val="24"/>
              </w:rPr>
              <w:t xml:space="preserve">ерорально в комбинации с </w:t>
            </w:r>
            <w:proofErr w:type="spellStart"/>
            <w:r w:rsidRPr="007265DD">
              <w:rPr>
                <w:color w:val="000000"/>
                <w:sz w:val="24"/>
                <w:szCs w:val="24"/>
              </w:rPr>
              <w:t>Умифеновиром</w:t>
            </w:r>
            <w:proofErr w:type="spellEnd"/>
            <w:r w:rsidRPr="007265DD">
              <w:rPr>
                <w:color w:val="000000"/>
                <w:sz w:val="24"/>
                <w:szCs w:val="24"/>
              </w:rPr>
              <w:t xml:space="preserve"> (</w:t>
            </w:r>
            <w:proofErr w:type="spellStart"/>
            <w:r w:rsidRPr="007265DD">
              <w:rPr>
                <w:color w:val="000000"/>
                <w:sz w:val="24"/>
                <w:szCs w:val="24"/>
              </w:rPr>
              <w:t>Арбидол</w:t>
            </w:r>
            <w:proofErr w:type="spellEnd"/>
            <w:r w:rsidRPr="007265DD">
              <w:rPr>
                <w:color w:val="000000"/>
                <w:sz w:val="24"/>
                <w:szCs w:val="24"/>
              </w:rPr>
              <w:t>®)</w:t>
            </w:r>
          </w:p>
        </w:tc>
        <w:tc>
          <w:tcPr>
            <w:tcW w:w="2500" w:type="pct"/>
          </w:tcPr>
          <w:p w14:paraId="5A70A604" w14:textId="77777777" w:rsidR="007265DD" w:rsidRPr="007265DD" w:rsidRDefault="007265DD" w:rsidP="007265DD">
            <w:pPr>
              <w:autoSpaceDE w:val="0"/>
              <w:autoSpaceDN w:val="0"/>
              <w:adjustRightInd w:val="0"/>
              <w:spacing w:before="40" w:after="40" w:line="171" w:lineRule="atLeast"/>
              <w:ind w:firstLine="0"/>
              <w:rPr>
                <w:color w:val="000000"/>
                <w:sz w:val="24"/>
                <w:szCs w:val="24"/>
              </w:rPr>
            </w:pPr>
            <w:r w:rsidRPr="007265DD">
              <w:rPr>
                <w:color w:val="000000"/>
                <w:sz w:val="24"/>
                <w:szCs w:val="24"/>
              </w:rPr>
              <w:t>75 мг 2 раза в сутки (суточная доза 150 мг) + + 200 мг каждые 6 ч (4 раза в сутки — суточ</w:t>
            </w:r>
            <w:r w:rsidRPr="007265DD">
              <w:rPr>
                <w:color w:val="000000"/>
                <w:sz w:val="24"/>
                <w:szCs w:val="24"/>
              </w:rPr>
              <w:softHyphen/>
              <w:t>ная доза 800 мг) в течение 5–10 дней</w:t>
            </w:r>
          </w:p>
        </w:tc>
      </w:tr>
    </w:tbl>
    <w:p w14:paraId="4C55C9CD" w14:textId="77777777" w:rsidR="007265DD" w:rsidRPr="00C7750F" w:rsidRDefault="007265DD" w:rsidP="00C7750F">
      <w:pPr>
        <w:autoSpaceDE w:val="0"/>
        <w:autoSpaceDN w:val="0"/>
        <w:adjustRightInd w:val="0"/>
        <w:spacing w:line="360" w:lineRule="auto"/>
        <w:ind w:firstLine="380"/>
        <w:rPr>
          <w:color w:val="000000"/>
          <w:szCs w:val="28"/>
        </w:rPr>
      </w:pPr>
    </w:p>
    <w:p w14:paraId="6334B573" w14:textId="77777777" w:rsidR="00697BEE" w:rsidRDefault="007265DD" w:rsidP="00697BEE">
      <w:pPr>
        <w:autoSpaceDE w:val="0"/>
        <w:autoSpaceDN w:val="0"/>
        <w:adjustRightInd w:val="0"/>
        <w:spacing w:line="360" w:lineRule="auto"/>
        <w:rPr>
          <w:color w:val="000000"/>
          <w:szCs w:val="28"/>
        </w:rPr>
      </w:pPr>
      <w:proofErr w:type="gramStart"/>
      <w:r w:rsidRPr="00C7750F">
        <w:rPr>
          <w:color w:val="000000"/>
          <w:szCs w:val="28"/>
        </w:rPr>
        <w:t>Интерфероны-гамма</w:t>
      </w:r>
      <w:proofErr w:type="gramEnd"/>
      <w:r w:rsidRPr="00C7750F">
        <w:rPr>
          <w:color w:val="000000"/>
          <w:szCs w:val="28"/>
        </w:rPr>
        <w:t xml:space="preserve"> блокируют репликацию вирусных ДНК и РНК, синтез вирусных белков, сборку зрелых вирусных частиц и оказывают цитотоксическое воздействие на инфицированные ви</w:t>
      </w:r>
      <w:r w:rsidRPr="00C7750F">
        <w:rPr>
          <w:color w:val="000000"/>
          <w:szCs w:val="28"/>
        </w:rPr>
        <w:softHyphen/>
        <w:t xml:space="preserve">русом клетки. При этом являются важнейшими </w:t>
      </w:r>
      <w:proofErr w:type="spellStart"/>
      <w:r w:rsidRPr="00C7750F">
        <w:rPr>
          <w:color w:val="000000"/>
          <w:szCs w:val="28"/>
        </w:rPr>
        <w:t>провоспалитель</w:t>
      </w:r>
      <w:r w:rsidRPr="00C7750F">
        <w:rPr>
          <w:color w:val="000000"/>
          <w:szCs w:val="28"/>
        </w:rPr>
        <w:softHyphen/>
        <w:t>ными</w:t>
      </w:r>
      <w:proofErr w:type="spellEnd"/>
      <w:r w:rsidRPr="00C7750F">
        <w:rPr>
          <w:color w:val="000000"/>
          <w:szCs w:val="28"/>
        </w:rPr>
        <w:t xml:space="preserve"> цитокинами, которые продуцируются естественными кил</w:t>
      </w:r>
      <w:r w:rsidRPr="00C7750F">
        <w:rPr>
          <w:color w:val="000000"/>
          <w:szCs w:val="28"/>
        </w:rPr>
        <w:softHyphen/>
        <w:t xml:space="preserve">лерами (NK-клетками), CD4+ Тh1-клетками и CD8+ цитотоксическими </w:t>
      </w:r>
      <w:proofErr w:type="spellStart"/>
      <w:r w:rsidRPr="00C7750F">
        <w:rPr>
          <w:color w:val="000000"/>
          <w:szCs w:val="28"/>
        </w:rPr>
        <w:t>супрессорными</w:t>
      </w:r>
      <w:proofErr w:type="spellEnd"/>
      <w:r w:rsidRPr="00C7750F">
        <w:rPr>
          <w:color w:val="000000"/>
          <w:szCs w:val="28"/>
        </w:rPr>
        <w:t xml:space="preserve"> клетками. Кроме того, они активируют продукцию белков острой фазы воспаления и усиливают экспрес</w:t>
      </w:r>
      <w:r w:rsidRPr="00C7750F">
        <w:rPr>
          <w:color w:val="000000"/>
          <w:szCs w:val="28"/>
        </w:rPr>
        <w:softHyphen/>
        <w:t>сию генов C2 и С4 компонентов системы комплемента. Преиму</w:t>
      </w:r>
      <w:r w:rsidRPr="00C7750F">
        <w:rPr>
          <w:color w:val="000000"/>
          <w:szCs w:val="28"/>
        </w:rPr>
        <w:softHyphen/>
        <w:t>щества индукторов интерферонов в том, что они способствуют синтезу сбалансированного количества эндогенных интерферо</w:t>
      </w:r>
      <w:r w:rsidRPr="00C7750F">
        <w:rPr>
          <w:color w:val="000000"/>
          <w:szCs w:val="28"/>
        </w:rPr>
        <w:softHyphen/>
        <w:t>нов. Их однократное введение в терапевтических дозах приводит к длительной продукции эндогенных интерферонов.</w:t>
      </w:r>
    </w:p>
    <w:p w14:paraId="6D3C1224" w14:textId="77777777" w:rsidR="00697BEE" w:rsidRDefault="007265DD" w:rsidP="00697BEE">
      <w:pPr>
        <w:autoSpaceDE w:val="0"/>
        <w:autoSpaceDN w:val="0"/>
        <w:adjustRightInd w:val="0"/>
        <w:spacing w:line="360" w:lineRule="auto"/>
        <w:rPr>
          <w:color w:val="000000"/>
          <w:szCs w:val="28"/>
        </w:rPr>
      </w:pPr>
      <w:proofErr w:type="gramStart"/>
      <w:r w:rsidRPr="00C7750F">
        <w:rPr>
          <w:color w:val="000000"/>
          <w:szCs w:val="28"/>
        </w:rPr>
        <w:lastRenderedPageBreak/>
        <w:t xml:space="preserve">Для лечения гриппа (в составе комплексной терапии) и ОРВИ широко используют ИФН альфа-2b, вводимый </w:t>
      </w:r>
      <w:proofErr w:type="spellStart"/>
      <w:r w:rsidRPr="00C7750F">
        <w:rPr>
          <w:color w:val="000000"/>
          <w:szCs w:val="28"/>
        </w:rPr>
        <w:t>интраназально</w:t>
      </w:r>
      <w:proofErr w:type="spellEnd"/>
      <w:r w:rsidRPr="00C7750F">
        <w:rPr>
          <w:color w:val="000000"/>
          <w:szCs w:val="28"/>
        </w:rPr>
        <w:t>, и индукторы интерферонов (</w:t>
      </w:r>
      <w:proofErr w:type="spellStart"/>
      <w:r w:rsidRPr="00C7750F">
        <w:rPr>
          <w:color w:val="000000"/>
          <w:szCs w:val="28"/>
        </w:rPr>
        <w:t>Кагоцел</w:t>
      </w:r>
      <w:proofErr w:type="spellEnd"/>
      <w:r w:rsidRPr="00C7750F">
        <w:rPr>
          <w:color w:val="000000"/>
          <w:szCs w:val="28"/>
        </w:rPr>
        <w:t xml:space="preserve">, </w:t>
      </w:r>
      <w:proofErr w:type="spellStart"/>
      <w:r w:rsidRPr="00C7750F">
        <w:rPr>
          <w:color w:val="000000"/>
          <w:szCs w:val="28"/>
        </w:rPr>
        <w:t>Тилорон</w:t>
      </w:r>
      <w:proofErr w:type="spellEnd"/>
      <w:r w:rsidRPr="00C7750F">
        <w:rPr>
          <w:color w:val="000000"/>
          <w:szCs w:val="28"/>
        </w:rPr>
        <w:t xml:space="preserve">, </w:t>
      </w:r>
      <w:proofErr w:type="spellStart"/>
      <w:r w:rsidRPr="00C7750F">
        <w:rPr>
          <w:color w:val="000000"/>
          <w:szCs w:val="28"/>
        </w:rPr>
        <w:t>меглюмина</w:t>
      </w:r>
      <w:proofErr w:type="spellEnd"/>
      <w:r w:rsidRPr="00C7750F">
        <w:rPr>
          <w:color w:val="000000"/>
          <w:szCs w:val="28"/>
        </w:rPr>
        <w:t xml:space="preserve"> </w:t>
      </w:r>
      <w:proofErr w:type="spellStart"/>
      <w:r w:rsidRPr="00C7750F">
        <w:rPr>
          <w:color w:val="000000"/>
          <w:szCs w:val="28"/>
        </w:rPr>
        <w:t>акридо</w:t>
      </w:r>
      <w:r w:rsidRPr="00C7750F">
        <w:rPr>
          <w:color w:val="000000"/>
          <w:szCs w:val="28"/>
        </w:rPr>
        <w:softHyphen/>
        <w:t>нацетат</w:t>
      </w:r>
      <w:proofErr w:type="spellEnd"/>
      <w:r w:rsidRPr="00C7750F">
        <w:rPr>
          <w:color w:val="000000"/>
          <w:szCs w:val="28"/>
        </w:rPr>
        <w:t xml:space="preserve">, </w:t>
      </w:r>
      <w:proofErr w:type="spellStart"/>
      <w:r w:rsidRPr="00C7750F">
        <w:rPr>
          <w:color w:val="000000"/>
          <w:szCs w:val="28"/>
        </w:rPr>
        <w:t>оксодигидроакридинилацетат</w:t>
      </w:r>
      <w:proofErr w:type="spellEnd"/>
      <w:r w:rsidRPr="00C7750F">
        <w:rPr>
          <w:color w:val="000000"/>
          <w:szCs w:val="28"/>
        </w:rPr>
        <w:t xml:space="preserve"> натрия и др..</w:t>
      </w:r>
      <w:proofErr w:type="gramEnd"/>
    </w:p>
    <w:p w14:paraId="3A403012" w14:textId="77777777" w:rsidR="00697BEE" w:rsidRDefault="007265DD" w:rsidP="00697BEE">
      <w:pPr>
        <w:autoSpaceDE w:val="0"/>
        <w:autoSpaceDN w:val="0"/>
        <w:adjustRightInd w:val="0"/>
        <w:spacing w:line="360" w:lineRule="auto"/>
        <w:rPr>
          <w:color w:val="000000"/>
          <w:szCs w:val="28"/>
        </w:rPr>
      </w:pPr>
      <w:r w:rsidRPr="00C7750F">
        <w:rPr>
          <w:color w:val="000000"/>
          <w:szCs w:val="28"/>
        </w:rPr>
        <w:t>Некоторые индукторы интерферона обладают уникальной способностью стимулировать синтез эндогенных интерферонов в определённых органах и популяциях клеток, что имеет свои пре</w:t>
      </w:r>
      <w:r w:rsidRPr="00C7750F">
        <w:rPr>
          <w:color w:val="000000"/>
          <w:szCs w:val="28"/>
        </w:rPr>
        <w:softHyphen/>
        <w:t xml:space="preserve">имущества перед </w:t>
      </w:r>
      <w:proofErr w:type="spellStart"/>
      <w:r w:rsidRPr="00C7750F">
        <w:rPr>
          <w:color w:val="000000"/>
          <w:szCs w:val="28"/>
        </w:rPr>
        <w:t>поликлональной</w:t>
      </w:r>
      <w:proofErr w:type="spellEnd"/>
      <w:r w:rsidRPr="00C7750F">
        <w:rPr>
          <w:color w:val="000000"/>
          <w:szCs w:val="28"/>
        </w:rPr>
        <w:t xml:space="preserve"> стимуляцией </w:t>
      </w:r>
      <w:proofErr w:type="spellStart"/>
      <w:r w:rsidRPr="00C7750F">
        <w:rPr>
          <w:color w:val="000000"/>
          <w:szCs w:val="28"/>
        </w:rPr>
        <w:t>иммуноцитов</w:t>
      </w:r>
      <w:proofErr w:type="spellEnd"/>
      <w:r w:rsidRPr="00C7750F">
        <w:rPr>
          <w:color w:val="000000"/>
          <w:szCs w:val="28"/>
        </w:rPr>
        <w:t xml:space="preserve"> экзогенными интерферонами.</w:t>
      </w:r>
    </w:p>
    <w:p w14:paraId="2D5658D2" w14:textId="4B80EFA4" w:rsidR="007265DD" w:rsidRPr="00C7750F" w:rsidRDefault="007265DD" w:rsidP="00697BEE">
      <w:pPr>
        <w:autoSpaceDE w:val="0"/>
        <w:autoSpaceDN w:val="0"/>
        <w:adjustRightInd w:val="0"/>
        <w:spacing w:line="360" w:lineRule="auto"/>
        <w:rPr>
          <w:color w:val="000000"/>
          <w:szCs w:val="28"/>
        </w:rPr>
      </w:pPr>
      <w:r w:rsidRPr="00C7750F">
        <w:rPr>
          <w:color w:val="000000"/>
          <w:szCs w:val="28"/>
        </w:rPr>
        <w:t xml:space="preserve">Среди </w:t>
      </w:r>
      <w:proofErr w:type="spellStart"/>
      <w:r w:rsidRPr="00C7750F">
        <w:rPr>
          <w:color w:val="000000"/>
          <w:szCs w:val="28"/>
        </w:rPr>
        <w:t>иммунотропных</w:t>
      </w:r>
      <w:proofErr w:type="spellEnd"/>
      <w:r w:rsidRPr="00C7750F">
        <w:rPr>
          <w:color w:val="000000"/>
          <w:szCs w:val="28"/>
        </w:rPr>
        <w:t xml:space="preserve"> препаратов следует выделить </w:t>
      </w:r>
      <w:proofErr w:type="spellStart"/>
      <w:r w:rsidRPr="00C7750F">
        <w:rPr>
          <w:color w:val="000000"/>
          <w:szCs w:val="28"/>
        </w:rPr>
        <w:t>Анафе</w:t>
      </w:r>
      <w:r w:rsidRPr="00C7750F">
        <w:rPr>
          <w:color w:val="000000"/>
          <w:szCs w:val="28"/>
        </w:rPr>
        <w:softHyphen/>
        <w:t>рон</w:t>
      </w:r>
      <w:proofErr w:type="spellEnd"/>
      <w:r w:rsidRPr="00C7750F">
        <w:rPr>
          <w:color w:val="000000"/>
          <w:szCs w:val="28"/>
        </w:rPr>
        <w:t xml:space="preserve">, </w:t>
      </w:r>
      <w:proofErr w:type="gramStart"/>
      <w:r w:rsidRPr="00C7750F">
        <w:rPr>
          <w:color w:val="000000"/>
          <w:szCs w:val="28"/>
        </w:rPr>
        <w:t>обладающий</w:t>
      </w:r>
      <w:proofErr w:type="gramEnd"/>
      <w:r w:rsidRPr="00C7750F">
        <w:rPr>
          <w:color w:val="000000"/>
          <w:szCs w:val="28"/>
        </w:rPr>
        <w:t xml:space="preserve"> </w:t>
      </w:r>
      <w:proofErr w:type="spellStart"/>
      <w:r w:rsidRPr="00C7750F">
        <w:rPr>
          <w:color w:val="000000"/>
          <w:szCs w:val="28"/>
        </w:rPr>
        <w:t>иммуноопосредованным</w:t>
      </w:r>
      <w:proofErr w:type="spellEnd"/>
      <w:r w:rsidRPr="00C7750F">
        <w:rPr>
          <w:color w:val="000000"/>
          <w:szCs w:val="28"/>
        </w:rPr>
        <w:t xml:space="preserve"> противовирусным действием в отношении широкого спектра возбудителей ОРВИ, и </w:t>
      </w:r>
      <w:proofErr w:type="spellStart"/>
      <w:r w:rsidRPr="00C7750F">
        <w:rPr>
          <w:color w:val="000000"/>
          <w:szCs w:val="28"/>
        </w:rPr>
        <w:t>Эргоферон</w:t>
      </w:r>
      <w:proofErr w:type="spellEnd"/>
      <w:r w:rsidRPr="00C7750F">
        <w:rPr>
          <w:color w:val="000000"/>
          <w:szCs w:val="28"/>
        </w:rPr>
        <w:t xml:space="preserve"> (оказывающий </w:t>
      </w:r>
      <w:proofErr w:type="spellStart"/>
      <w:r w:rsidRPr="00C7750F">
        <w:rPr>
          <w:color w:val="000000"/>
          <w:szCs w:val="28"/>
        </w:rPr>
        <w:t>иммуноопосредованное</w:t>
      </w:r>
      <w:proofErr w:type="spellEnd"/>
      <w:r w:rsidRPr="00C7750F">
        <w:rPr>
          <w:color w:val="000000"/>
          <w:szCs w:val="28"/>
        </w:rPr>
        <w:t xml:space="preserve"> противовирус</w:t>
      </w:r>
      <w:r w:rsidRPr="00C7750F">
        <w:rPr>
          <w:color w:val="000000"/>
          <w:szCs w:val="28"/>
        </w:rPr>
        <w:softHyphen/>
        <w:t>ное действие широкого спектра в сочетании с патогенетическим — противовоспалительным, антигистаминным).</w:t>
      </w:r>
    </w:p>
    <w:p w14:paraId="649A4A33" w14:textId="77777777" w:rsidR="007265DD" w:rsidRPr="00C7750F" w:rsidRDefault="007265DD" w:rsidP="00C7750F">
      <w:pPr>
        <w:autoSpaceDE w:val="0"/>
        <w:autoSpaceDN w:val="0"/>
        <w:adjustRightInd w:val="0"/>
        <w:spacing w:line="360" w:lineRule="auto"/>
        <w:ind w:firstLine="380"/>
        <w:rPr>
          <w:color w:val="000000"/>
          <w:szCs w:val="28"/>
        </w:rPr>
      </w:pPr>
      <w:r w:rsidRPr="00C7750F">
        <w:rPr>
          <w:b/>
          <w:bCs/>
          <w:i/>
          <w:iCs/>
          <w:color w:val="000000"/>
          <w:szCs w:val="28"/>
        </w:rPr>
        <w:t>Патогенетическая и симптоматическая терапия</w:t>
      </w:r>
    </w:p>
    <w:p w14:paraId="4F0B009F" w14:textId="77777777" w:rsidR="00697BEE" w:rsidRDefault="007265DD" w:rsidP="00697BEE">
      <w:pPr>
        <w:autoSpaceDE w:val="0"/>
        <w:autoSpaceDN w:val="0"/>
        <w:adjustRightInd w:val="0"/>
        <w:spacing w:line="360" w:lineRule="auto"/>
        <w:rPr>
          <w:color w:val="000000"/>
          <w:szCs w:val="28"/>
        </w:rPr>
      </w:pPr>
      <w:r w:rsidRPr="00C7750F">
        <w:rPr>
          <w:color w:val="000000"/>
          <w:szCs w:val="28"/>
        </w:rPr>
        <w:t>Патогенетическая терапия представлена противовоспалитель</w:t>
      </w:r>
      <w:r w:rsidRPr="00C7750F">
        <w:rPr>
          <w:color w:val="000000"/>
          <w:szCs w:val="28"/>
        </w:rPr>
        <w:softHyphen/>
        <w:t>ными средствами, применение которых возможно в комплексе и при наличии выраженной интоксикации и фебрильной лихорадки.</w:t>
      </w:r>
    </w:p>
    <w:p w14:paraId="142268CA" w14:textId="77777777" w:rsidR="00697BEE" w:rsidRDefault="007265DD" w:rsidP="00697BEE">
      <w:pPr>
        <w:autoSpaceDE w:val="0"/>
        <w:autoSpaceDN w:val="0"/>
        <w:adjustRightInd w:val="0"/>
        <w:spacing w:line="360" w:lineRule="auto"/>
        <w:rPr>
          <w:color w:val="000000"/>
          <w:szCs w:val="28"/>
        </w:rPr>
      </w:pPr>
      <w:r w:rsidRPr="001F4309">
        <w:rPr>
          <w:color w:val="000000"/>
          <w:szCs w:val="28"/>
        </w:rPr>
        <w:t>Жаропонижающие средства необходимо назначать при подъёме температуры выше 38,5 °С. Лихорадка развивается при боль</w:t>
      </w:r>
      <w:r w:rsidRPr="001F4309">
        <w:rPr>
          <w:color w:val="000000"/>
          <w:szCs w:val="28"/>
        </w:rPr>
        <w:softHyphen/>
        <w:t>шинстве ОРВИ, её функция — защитная, связанная со стимуля</w:t>
      </w:r>
      <w:r w:rsidRPr="001F4309">
        <w:rPr>
          <w:color w:val="000000"/>
          <w:szCs w:val="28"/>
        </w:rPr>
        <w:softHyphen/>
        <w:t>цией иммунной системы, снижением способности к размножению многих микроорганизмов. При температуре выше 39,5 °С могут возникнуть отрицательные эффекты лихорадки (повышение по</w:t>
      </w:r>
      <w:r w:rsidRPr="001F4309">
        <w:rPr>
          <w:color w:val="000000"/>
          <w:szCs w:val="28"/>
        </w:rPr>
        <w:softHyphen/>
        <w:t>требления кислорода, усиление потери жидкости, дополнительная нагрузка на лёгкие, сердце). Снижение температуры жаропонижающими средствами не должно иметь целью нормализовать её, до</w:t>
      </w:r>
      <w:r w:rsidRPr="001F4309">
        <w:rPr>
          <w:color w:val="000000"/>
          <w:szCs w:val="28"/>
        </w:rPr>
        <w:softHyphen/>
        <w:t>статочно снизить её на 1–1,5 °С. Наиболее безопасным жаропони</w:t>
      </w:r>
      <w:r w:rsidRPr="001F4309">
        <w:rPr>
          <w:color w:val="000000"/>
          <w:szCs w:val="28"/>
        </w:rPr>
        <w:softHyphen/>
        <w:t>жающим препаратом является Парацетамол. В случаях, когда нужно достичь и противовоспалительного эффекта, назначают Ибупрофен.</w:t>
      </w:r>
      <w:r w:rsidR="001E6D12" w:rsidRPr="001F4309">
        <w:rPr>
          <w:color w:val="000000"/>
          <w:szCs w:val="28"/>
        </w:rPr>
        <w:t xml:space="preserve"> </w:t>
      </w:r>
    </w:p>
    <w:p w14:paraId="11700C01" w14:textId="77777777" w:rsidR="00697BEE" w:rsidRDefault="007265DD" w:rsidP="00697BEE">
      <w:pPr>
        <w:autoSpaceDE w:val="0"/>
        <w:autoSpaceDN w:val="0"/>
        <w:adjustRightInd w:val="0"/>
        <w:spacing w:line="360" w:lineRule="auto"/>
        <w:rPr>
          <w:color w:val="000000"/>
          <w:szCs w:val="28"/>
        </w:rPr>
      </w:pPr>
      <w:r w:rsidRPr="00C7750F">
        <w:rPr>
          <w:color w:val="000000"/>
          <w:szCs w:val="28"/>
        </w:rPr>
        <w:lastRenderedPageBreak/>
        <w:t>Симптоматически при кашле могут быть назначены противо</w:t>
      </w:r>
      <w:r w:rsidRPr="00C7750F">
        <w:rPr>
          <w:color w:val="000000"/>
          <w:szCs w:val="28"/>
        </w:rPr>
        <w:softHyphen/>
        <w:t>кашлевые и отхаркивающие препараты (</w:t>
      </w:r>
      <w:proofErr w:type="spellStart"/>
      <w:r w:rsidRPr="00C7750F">
        <w:rPr>
          <w:color w:val="000000"/>
          <w:szCs w:val="28"/>
        </w:rPr>
        <w:t>Ацетилцистеин</w:t>
      </w:r>
      <w:proofErr w:type="spellEnd"/>
      <w:r w:rsidRPr="00C7750F">
        <w:rPr>
          <w:color w:val="000000"/>
          <w:szCs w:val="28"/>
        </w:rPr>
        <w:t>, Бромгек</w:t>
      </w:r>
      <w:r w:rsidRPr="00C7750F">
        <w:rPr>
          <w:color w:val="000000"/>
          <w:szCs w:val="28"/>
        </w:rPr>
        <w:softHyphen/>
        <w:t xml:space="preserve">син, </w:t>
      </w:r>
      <w:proofErr w:type="spellStart"/>
      <w:r w:rsidRPr="00C7750F">
        <w:rPr>
          <w:color w:val="000000"/>
          <w:szCs w:val="28"/>
        </w:rPr>
        <w:t>Амброксол</w:t>
      </w:r>
      <w:proofErr w:type="spellEnd"/>
      <w:r w:rsidRPr="00C7750F">
        <w:rPr>
          <w:color w:val="000000"/>
          <w:szCs w:val="28"/>
        </w:rPr>
        <w:t xml:space="preserve">, </w:t>
      </w:r>
      <w:proofErr w:type="spellStart"/>
      <w:r w:rsidRPr="00C7750F">
        <w:rPr>
          <w:color w:val="000000"/>
          <w:szCs w:val="28"/>
        </w:rPr>
        <w:t>Ренгалин</w:t>
      </w:r>
      <w:proofErr w:type="spellEnd"/>
      <w:r w:rsidRPr="00C7750F">
        <w:rPr>
          <w:color w:val="000000"/>
          <w:szCs w:val="28"/>
        </w:rPr>
        <w:t>).</w:t>
      </w:r>
    </w:p>
    <w:p w14:paraId="5D78B096" w14:textId="77777777" w:rsidR="00697BEE" w:rsidRDefault="007265DD" w:rsidP="00697BEE">
      <w:pPr>
        <w:autoSpaceDE w:val="0"/>
        <w:autoSpaceDN w:val="0"/>
        <w:adjustRightInd w:val="0"/>
        <w:spacing w:line="360" w:lineRule="auto"/>
        <w:rPr>
          <w:color w:val="000000"/>
          <w:szCs w:val="28"/>
        </w:rPr>
      </w:pPr>
      <w:r w:rsidRPr="00C7750F">
        <w:rPr>
          <w:color w:val="000000"/>
          <w:szCs w:val="28"/>
        </w:rPr>
        <w:t xml:space="preserve">В случае острого </w:t>
      </w:r>
      <w:proofErr w:type="spellStart"/>
      <w:r w:rsidRPr="00C7750F">
        <w:rPr>
          <w:color w:val="000000"/>
          <w:szCs w:val="28"/>
        </w:rPr>
        <w:t>риносинусита</w:t>
      </w:r>
      <w:proofErr w:type="spellEnd"/>
      <w:r w:rsidRPr="00C7750F">
        <w:rPr>
          <w:color w:val="000000"/>
          <w:szCs w:val="28"/>
        </w:rPr>
        <w:t xml:space="preserve"> при необходимости исполь</w:t>
      </w:r>
      <w:r w:rsidRPr="00C7750F">
        <w:rPr>
          <w:color w:val="000000"/>
          <w:szCs w:val="28"/>
        </w:rPr>
        <w:softHyphen/>
        <w:t>зуют назальные сосудосуживающие препараты (включая комби</w:t>
      </w:r>
      <w:r w:rsidRPr="00C7750F">
        <w:rPr>
          <w:color w:val="000000"/>
          <w:szCs w:val="28"/>
        </w:rPr>
        <w:softHyphen/>
        <w:t>нированные), предпочтительно — в форме спрея, наличие дозато</w:t>
      </w:r>
      <w:r w:rsidRPr="00C7750F">
        <w:rPr>
          <w:color w:val="000000"/>
          <w:szCs w:val="28"/>
        </w:rPr>
        <w:softHyphen/>
        <w:t>ра и меньшая концентрация (0,05 % вместо 0,1 %) помогают избе</w:t>
      </w:r>
      <w:r w:rsidRPr="00C7750F">
        <w:rPr>
          <w:color w:val="000000"/>
          <w:szCs w:val="28"/>
        </w:rPr>
        <w:softHyphen/>
        <w:t>жать побочных эффектов (</w:t>
      </w:r>
      <w:proofErr w:type="spellStart"/>
      <w:r w:rsidRPr="00C7750F">
        <w:rPr>
          <w:color w:val="000000"/>
          <w:szCs w:val="28"/>
        </w:rPr>
        <w:t>Нафазолин</w:t>
      </w:r>
      <w:proofErr w:type="spellEnd"/>
      <w:r w:rsidRPr="00C7750F">
        <w:rPr>
          <w:color w:val="000000"/>
          <w:szCs w:val="28"/>
        </w:rPr>
        <w:t xml:space="preserve">, </w:t>
      </w:r>
      <w:proofErr w:type="spellStart"/>
      <w:r w:rsidRPr="00C7750F">
        <w:rPr>
          <w:color w:val="000000"/>
          <w:szCs w:val="28"/>
        </w:rPr>
        <w:t>Ксилометазолин</w:t>
      </w:r>
      <w:proofErr w:type="spellEnd"/>
      <w:r w:rsidRPr="00C7750F">
        <w:rPr>
          <w:color w:val="000000"/>
          <w:szCs w:val="28"/>
        </w:rPr>
        <w:t xml:space="preserve">, </w:t>
      </w:r>
      <w:proofErr w:type="spellStart"/>
      <w:r w:rsidRPr="00C7750F">
        <w:rPr>
          <w:color w:val="000000"/>
          <w:szCs w:val="28"/>
        </w:rPr>
        <w:t>Оксиме</w:t>
      </w:r>
      <w:r w:rsidRPr="00C7750F">
        <w:rPr>
          <w:color w:val="000000"/>
          <w:szCs w:val="28"/>
        </w:rPr>
        <w:softHyphen/>
        <w:t>тазолин</w:t>
      </w:r>
      <w:proofErr w:type="spellEnd"/>
      <w:r w:rsidRPr="00C7750F">
        <w:rPr>
          <w:color w:val="000000"/>
          <w:szCs w:val="28"/>
        </w:rPr>
        <w:t>). По показаниям назначают местные антибактериальные (Биопарокс), противовоспалительные (</w:t>
      </w:r>
      <w:proofErr w:type="spellStart"/>
      <w:r w:rsidRPr="00C7750F">
        <w:rPr>
          <w:color w:val="000000"/>
          <w:szCs w:val="28"/>
        </w:rPr>
        <w:t>Эреспал</w:t>
      </w:r>
      <w:proofErr w:type="spellEnd"/>
      <w:r w:rsidRPr="00C7750F">
        <w:rPr>
          <w:color w:val="000000"/>
          <w:szCs w:val="28"/>
        </w:rPr>
        <w:t xml:space="preserve">) и </w:t>
      </w:r>
      <w:proofErr w:type="spellStart"/>
      <w:r w:rsidRPr="00C7750F">
        <w:rPr>
          <w:color w:val="000000"/>
          <w:szCs w:val="28"/>
        </w:rPr>
        <w:t>муколитические</w:t>
      </w:r>
      <w:proofErr w:type="spellEnd"/>
      <w:r w:rsidRPr="00C7750F">
        <w:rPr>
          <w:color w:val="000000"/>
          <w:szCs w:val="28"/>
        </w:rPr>
        <w:t xml:space="preserve"> (</w:t>
      </w:r>
      <w:proofErr w:type="spellStart"/>
      <w:r w:rsidRPr="00C7750F">
        <w:rPr>
          <w:color w:val="000000"/>
          <w:szCs w:val="28"/>
        </w:rPr>
        <w:t>Ринофлуимуцил</w:t>
      </w:r>
      <w:proofErr w:type="spellEnd"/>
      <w:r w:rsidRPr="00C7750F">
        <w:rPr>
          <w:color w:val="000000"/>
          <w:szCs w:val="28"/>
        </w:rPr>
        <w:t>) средства.</w:t>
      </w:r>
    </w:p>
    <w:p w14:paraId="4D0D4E30" w14:textId="77777777" w:rsidR="00697BEE" w:rsidRDefault="007265DD" w:rsidP="00697BEE">
      <w:pPr>
        <w:autoSpaceDE w:val="0"/>
        <w:autoSpaceDN w:val="0"/>
        <w:adjustRightInd w:val="0"/>
        <w:spacing w:line="360" w:lineRule="auto"/>
        <w:rPr>
          <w:color w:val="000000"/>
          <w:szCs w:val="28"/>
        </w:rPr>
      </w:pPr>
      <w:r w:rsidRPr="00C7750F">
        <w:rPr>
          <w:color w:val="000000"/>
          <w:szCs w:val="28"/>
        </w:rPr>
        <w:t>В качестве антиоксидантной терапии рекомендуется назначе</w:t>
      </w:r>
      <w:r w:rsidRPr="00C7750F">
        <w:rPr>
          <w:color w:val="000000"/>
          <w:szCs w:val="28"/>
        </w:rPr>
        <w:softHyphen/>
        <w:t>ние флавоноидов и витаминов (</w:t>
      </w:r>
      <w:proofErr w:type="spellStart"/>
      <w:r w:rsidRPr="00C7750F">
        <w:rPr>
          <w:color w:val="000000"/>
          <w:szCs w:val="28"/>
        </w:rPr>
        <w:t>Рутозид</w:t>
      </w:r>
      <w:proofErr w:type="spellEnd"/>
      <w:r w:rsidRPr="00C7750F">
        <w:rPr>
          <w:color w:val="000000"/>
          <w:szCs w:val="28"/>
        </w:rPr>
        <w:t xml:space="preserve">, </w:t>
      </w:r>
      <w:proofErr w:type="spellStart"/>
      <w:r w:rsidRPr="00C7750F">
        <w:rPr>
          <w:color w:val="000000"/>
          <w:szCs w:val="28"/>
        </w:rPr>
        <w:t>Дигидрокверцетин</w:t>
      </w:r>
      <w:proofErr w:type="spellEnd"/>
      <w:r w:rsidRPr="00C7750F">
        <w:rPr>
          <w:color w:val="000000"/>
          <w:szCs w:val="28"/>
        </w:rPr>
        <w:t>, ви</w:t>
      </w:r>
      <w:r w:rsidRPr="00C7750F">
        <w:rPr>
          <w:color w:val="000000"/>
          <w:szCs w:val="28"/>
        </w:rPr>
        <w:softHyphen/>
        <w:t>тамин E, витамин С).</w:t>
      </w:r>
    </w:p>
    <w:p w14:paraId="136F52D3" w14:textId="77777777" w:rsidR="00697BEE" w:rsidRDefault="007265DD" w:rsidP="00697BEE">
      <w:pPr>
        <w:autoSpaceDE w:val="0"/>
        <w:autoSpaceDN w:val="0"/>
        <w:adjustRightInd w:val="0"/>
        <w:spacing w:line="360" w:lineRule="auto"/>
        <w:rPr>
          <w:color w:val="000000"/>
          <w:szCs w:val="28"/>
        </w:rPr>
      </w:pPr>
      <w:r w:rsidRPr="00C7750F">
        <w:rPr>
          <w:color w:val="000000"/>
          <w:szCs w:val="28"/>
        </w:rPr>
        <w:t xml:space="preserve">Препараты, содержащие </w:t>
      </w:r>
      <w:proofErr w:type="spellStart"/>
      <w:r w:rsidRPr="00C7750F">
        <w:rPr>
          <w:color w:val="000000"/>
          <w:szCs w:val="28"/>
        </w:rPr>
        <w:t>фенилпропаноламин</w:t>
      </w:r>
      <w:proofErr w:type="spellEnd"/>
      <w:r w:rsidRPr="00C7750F">
        <w:rPr>
          <w:color w:val="000000"/>
          <w:szCs w:val="28"/>
        </w:rPr>
        <w:t xml:space="preserve"> и псевдоэфе</w:t>
      </w:r>
      <w:r w:rsidRPr="00C7750F">
        <w:rPr>
          <w:color w:val="000000"/>
          <w:szCs w:val="28"/>
        </w:rPr>
        <w:softHyphen/>
        <w:t xml:space="preserve">дрин, противопоказаны при артериальной гипертензии и других </w:t>
      </w:r>
      <w:proofErr w:type="gramStart"/>
      <w:r w:rsidRPr="00C7750F">
        <w:rPr>
          <w:color w:val="000000"/>
          <w:szCs w:val="28"/>
        </w:rPr>
        <w:t>сердечно-сосудистых</w:t>
      </w:r>
      <w:proofErr w:type="gramEnd"/>
      <w:r w:rsidRPr="00C7750F">
        <w:rPr>
          <w:color w:val="000000"/>
          <w:szCs w:val="28"/>
        </w:rPr>
        <w:t xml:space="preserve"> заболеваниях, гипертиреозе, сахарном диа</w:t>
      </w:r>
      <w:r w:rsidRPr="00C7750F">
        <w:rPr>
          <w:color w:val="000000"/>
          <w:szCs w:val="28"/>
        </w:rPr>
        <w:softHyphen/>
        <w:t>бете. Они существенно увеличивают риск геморрагического ин</w:t>
      </w:r>
      <w:r w:rsidRPr="00C7750F">
        <w:rPr>
          <w:color w:val="000000"/>
          <w:szCs w:val="28"/>
        </w:rPr>
        <w:softHyphen/>
        <w:t xml:space="preserve">сульта. В 2001 г. эти препараты решением </w:t>
      </w:r>
      <w:proofErr w:type="spellStart"/>
      <w:r w:rsidRPr="00C7750F">
        <w:rPr>
          <w:color w:val="000000"/>
          <w:szCs w:val="28"/>
        </w:rPr>
        <w:t>Фармкомитета</w:t>
      </w:r>
      <w:proofErr w:type="spellEnd"/>
      <w:r w:rsidRPr="00C7750F">
        <w:rPr>
          <w:color w:val="000000"/>
          <w:szCs w:val="28"/>
        </w:rPr>
        <w:t xml:space="preserve"> переве</w:t>
      </w:r>
      <w:r w:rsidRPr="00C7750F">
        <w:rPr>
          <w:color w:val="000000"/>
          <w:szCs w:val="28"/>
        </w:rPr>
        <w:softHyphen/>
        <w:t xml:space="preserve">дены из ряда </w:t>
      </w:r>
      <w:proofErr w:type="gramStart"/>
      <w:r w:rsidRPr="00C7750F">
        <w:rPr>
          <w:color w:val="000000"/>
          <w:szCs w:val="28"/>
        </w:rPr>
        <w:t>безрецептурных</w:t>
      </w:r>
      <w:proofErr w:type="gramEnd"/>
      <w:r w:rsidRPr="00C7750F">
        <w:rPr>
          <w:color w:val="000000"/>
          <w:szCs w:val="28"/>
        </w:rPr>
        <w:t xml:space="preserve"> в рецептурные.</w:t>
      </w:r>
    </w:p>
    <w:p w14:paraId="5AB86188" w14:textId="77777777" w:rsidR="00697BEE" w:rsidRDefault="00CE09BF" w:rsidP="00697BEE">
      <w:pPr>
        <w:autoSpaceDE w:val="0"/>
        <w:autoSpaceDN w:val="0"/>
        <w:adjustRightInd w:val="0"/>
        <w:spacing w:line="360" w:lineRule="auto"/>
        <w:rPr>
          <w:color w:val="000000"/>
          <w:szCs w:val="28"/>
        </w:rPr>
      </w:pPr>
      <w:r w:rsidRPr="00C7750F">
        <w:rPr>
          <w:color w:val="000000"/>
          <w:szCs w:val="28"/>
        </w:rPr>
        <w:t>Немедикаментозные вмешательства включают режим, в том числе гигиенические мероприятия, диету, физические методы снижения</w:t>
      </w:r>
      <w:r w:rsidRPr="00303009">
        <w:rPr>
          <w:color w:val="000000"/>
          <w:szCs w:val="28"/>
        </w:rPr>
        <w:t xml:space="preserve"> температуры, санацию верхних дыхательных путей (но</w:t>
      </w:r>
      <w:r w:rsidRPr="00303009">
        <w:rPr>
          <w:color w:val="000000"/>
          <w:szCs w:val="28"/>
        </w:rPr>
        <w:softHyphen/>
      </w:r>
      <w:r w:rsidR="00303009">
        <w:rPr>
          <w:color w:val="000000"/>
          <w:szCs w:val="28"/>
        </w:rPr>
        <w:t>совых ходов), физиотерапию и т.</w:t>
      </w:r>
      <w:r w:rsidRPr="00303009">
        <w:rPr>
          <w:color w:val="000000"/>
          <w:szCs w:val="28"/>
        </w:rPr>
        <w:t>д.</w:t>
      </w:r>
    </w:p>
    <w:p w14:paraId="1BC4D1B3" w14:textId="6E828CFF" w:rsidR="00CE09BF" w:rsidRPr="00303009" w:rsidRDefault="00CE09BF" w:rsidP="00697BEE">
      <w:pPr>
        <w:autoSpaceDE w:val="0"/>
        <w:autoSpaceDN w:val="0"/>
        <w:adjustRightInd w:val="0"/>
        <w:spacing w:line="360" w:lineRule="auto"/>
        <w:rPr>
          <w:color w:val="000000"/>
          <w:szCs w:val="28"/>
        </w:rPr>
      </w:pPr>
      <w:r w:rsidRPr="00303009">
        <w:rPr>
          <w:color w:val="000000"/>
          <w:szCs w:val="28"/>
        </w:rPr>
        <w:t>Для уменьшения интоксикации показано введение достаточ</w:t>
      </w:r>
      <w:r w:rsidRPr="00303009">
        <w:rPr>
          <w:color w:val="000000"/>
          <w:szCs w:val="28"/>
        </w:rPr>
        <w:softHyphen/>
        <w:t>ного количества жидкости (1500–1700 мл) и витаминов (особенно аскорбиновой кислоты). Положительное значение оказывает од</w:t>
      </w:r>
      <w:r w:rsidRPr="00303009">
        <w:rPr>
          <w:color w:val="000000"/>
          <w:szCs w:val="28"/>
        </w:rPr>
        <w:softHyphen/>
        <w:t>новременное насыщение диеты продуктами, богатыми витамина</w:t>
      </w:r>
      <w:r w:rsidRPr="00303009">
        <w:rPr>
          <w:color w:val="000000"/>
          <w:szCs w:val="28"/>
        </w:rPr>
        <w:softHyphen/>
        <w:t>ми P (черноплодная рябина, шиповник, чёрная смородина, лимоны и др.). В первые дни болезни калорийность рациона снижают до 1600–1800 ккал. Назначают частый приём пищи (6–7 раз в сутки), преимущественно в жидком и в хорошо измельчённом виде.</w:t>
      </w:r>
    </w:p>
    <w:p w14:paraId="5765059A" w14:textId="0B1C8314" w:rsidR="00B52DA0" w:rsidRPr="00093A43" w:rsidRDefault="00CE09BF" w:rsidP="004D10EA">
      <w:pPr>
        <w:pStyle w:val="1"/>
        <w:spacing w:before="0" w:line="360" w:lineRule="auto"/>
        <w:rPr>
          <w:sz w:val="28"/>
          <w:szCs w:val="28"/>
        </w:rPr>
      </w:pPr>
      <w:r>
        <w:rPr>
          <w:sz w:val="28"/>
          <w:szCs w:val="28"/>
        </w:rPr>
        <w:lastRenderedPageBreak/>
        <w:t>2</w:t>
      </w:r>
      <w:r w:rsidR="00B52DA0" w:rsidRPr="00093A43">
        <w:rPr>
          <w:sz w:val="28"/>
          <w:szCs w:val="28"/>
        </w:rPr>
        <w:t xml:space="preserve">. </w:t>
      </w:r>
      <w:r w:rsidR="007265DD">
        <w:rPr>
          <w:sz w:val="28"/>
          <w:szCs w:val="28"/>
        </w:rPr>
        <w:t xml:space="preserve">Новая коронавирусная инфекция </w:t>
      </w:r>
      <w:r>
        <w:rPr>
          <w:sz w:val="28"/>
          <w:szCs w:val="28"/>
          <w:lang w:val="en-US"/>
        </w:rPr>
        <w:t>COVID</w:t>
      </w:r>
      <w:r w:rsidRPr="00CE09BF">
        <w:rPr>
          <w:sz w:val="28"/>
          <w:szCs w:val="28"/>
        </w:rPr>
        <w:t>-19</w:t>
      </w:r>
      <w:r w:rsidR="00DA6BC3" w:rsidRPr="00093A43">
        <w:rPr>
          <w:sz w:val="28"/>
          <w:szCs w:val="28"/>
        </w:rPr>
        <w:t xml:space="preserve"> </w:t>
      </w:r>
    </w:p>
    <w:p w14:paraId="482E95B5" w14:textId="77777777" w:rsidR="00CE09BF" w:rsidRPr="00C7750F" w:rsidRDefault="00CE09BF" w:rsidP="00CE09BF">
      <w:pPr>
        <w:pStyle w:val="a3"/>
        <w:spacing w:before="0" w:beforeAutospacing="0" w:after="0" w:afterAutospacing="0" w:line="360" w:lineRule="auto"/>
        <w:rPr>
          <w:sz w:val="28"/>
          <w:szCs w:val="28"/>
        </w:rPr>
      </w:pPr>
      <w:r w:rsidRPr="00C7750F">
        <w:rPr>
          <w:rFonts w:eastAsia="Times New Roman"/>
          <w:sz w:val="28"/>
          <w:szCs w:val="28"/>
        </w:rPr>
        <w:t xml:space="preserve">COVID-19 </w:t>
      </w:r>
      <w:r w:rsidRPr="00C7750F">
        <w:rPr>
          <w:sz w:val="28"/>
          <w:szCs w:val="28"/>
        </w:rPr>
        <w:t>имеет целый ряд особенностей, отличающих его от ОРВИ. Прежде всего, поражаются не только легкие и респираторный тракт, но и другие органы и системы (сердце, желудочно-кишечный тракт, почки, нервная система и др.). При этом после начального периода, похожего на таковой при других острых респираторных вирусных инфекциях, может наступить резкое, порой внезапное ухудшение состояния больных с обширным поражением легких и синдромом полиорганной недостаточности.</w:t>
      </w:r>
    </w:p>
    <w:p w14:paraId="7F407CD8" w14:textId="01A5FFB4" w:rsidR="00E66F70" w:rsidRPr="00C7750F" w:rsidRDefault="00CE09BF" w:rsidP="00CE09BF">
      <w:pPr>
        <w:pStyle w:val="a3"/>
        <w:spacing w:before="0" w:beforeAutospacing="0" w:after="0" w:afterAutospacing="0" w:line="360" w:lineRule="auto"/>
        <w:rPr>
          <w:rFonts w:eastAsia="Times New Roman"/>
          <w:sz w:val="28"/>
          <w:szCs w:val="28"/>
        </w:rPr>
      </w:pPr>
      <w:r w:rsidRPr="00C7750F">
        <w:rPr>
          <w:sz w:val="28"/>
          <w:szCs w:val="28"/>
        </w:rPr>
        <w:t xml:space="preserve">В начале августа </w:t>
      </w:r>
      <w:r w:rsidR="00E66F70" w:rsidRPr="00C7750F">
        <w:rPr>
          <w:sz w:val="28"/>
          <w:szCs w:val="28"/>
        </w:rPr>
        <w:t xml:space="preserve">2023 г. </w:t>
      </w:r>
      <w:r w:rsidRPr="00C7750F">
        <w:rPr>
          <w:sz w:val="28"/>
          <w:szCs w:val="28"/>
        </w:rPr>
        <w:t xml:space="preserve">ВОЗ констатировала быстрое распространение в мире нового варианта </w:t>
      </w:r>
      <w:proofErr w:type="spellStart"/>
      <w:r w:rsidRPr="00C7750F">
        <w:rPr>
          <w:sz w:val="28"/>
          <w:szCs w:val="28"/>
        </w:rPr>
        <w:t>коронавируса</w:t>
      </w:r>
      <w:proofErr w:type="spellEnd"/>
      <w:r w:rsidRPr="00C7750F">
        <w:rPr>
          <w:sz w:val="28"/>
          <w:szCs w:val="28"/>
        </w:rPr>
        <w:t xml:space="preserve"> </w:t>
      </w:r>
      <w:proofErr w:type="spellStart"/>
      <w:r w:rsidRPr="00C7750F">
        <w:rPr>
          <w:sz w:val="28"/>
          <w:szCs w:val="28"/>
        </w:rPr>
        <w:t>Eris</w:t>
      </w:r>
      <w:proofErr w:type="spellEnd"/>
      <w:r w:rsidRPr="00C7750F">
        <w:rPr>
          <w:sz w:val="28"/>
          <w:szCs w:val="28"/>
        </w:rPr>
        <w:t xml:space="preserve"> (EG.5 омикрон-штамма SARS-CoV-2) и повысила категорию его опасности до "вариантов, представляющих интерес" (VOI). EG.5 несет дополнительную аминокислотную мутацию F456L в S</w:t>
      </w:r>
      <w:r w:rsidR="00E66F70" w:rsidRPr="00C7750F">
        <w:rPr>
          <w:sz w:val="28"/>
          <w:szCs w:val="28"/>
        </w:rPr>
        <w:t>-</w:t>
      </w:r>
      <w:r w:rsidRPr="00C7750F">
        <w:rPr>
          <w:sz w:val="28"/>
          <w:szCs w:val="28"/>
        </w:rPr>
        <w:t>белке. По оценке ВОЗ, благодаря преимуществу в распространении и ускользании от иммунитета штамм EG.5 может вызвать рост заболеваемости и стать доминирующим в некоторых странах или даже во</w:t>
      </w:r>
      <w:r w:rsidRPr="00C7750F">
        <w:t xml:space="preserve"> </w:t>
      </w:r>
      <w:r w:rsidRPr="00C7750F">
        <w:rPr>
          <w:rFonts w:eastAsia="Times New Roman"/>
          <w:sz w:val="28"/>
          <w:szCs w:val="28"/>
        </w:rPr>
        <w:t>всем мире.</w:t>
      </w:r>
      <w:r w:rsidR="00E66F70" w:rsidRPr="00C7750F">
        <w:rPr>
          <w:rFonts w:eastAsia="Times New Roman"/>
          <w:sz w:val="28"/>
          <w:szCs w:val="28"/>
        </w:rPr>
        <w:t xml:space="preserve"> </w:t>
      </w:r>
      <w:r w:rsidRPr="00C7750F">
        <w:rPr>
          <w:rFonts w:eastAsia="Times New Roman"/>
          <w:sz w:val="28"/>
          <w:szCs w:val="28"/>
        </w:rPr>
        <w:t>По последним данным</w:t>
      </w:r>
      <w:r>
        <w:rPr>
          <w:rFonts w:ascii="Arial" w:hAnsi="Arial" w:cs="Arial"/>
          <w:color w:val="747881"/>
          <w:sz w:val="30"/>
          <w:szCs w:val="30"/>
        </w:rPr>
        <w:t> </w:t>
      </w:r>
      <w:r w:rsidRPr="00C7750F">
        <w:rPr>
          <w:rFonts w:eastAsia="Times New Roman"/>
          <w:sz w:val="28"/>
          <w:szCs w:val="28"/>
        </w:rPr>
        <w:t>EG.5 стремительно вытесняет доминирующие штаммы ХВВ и по прогнозам вскоре выйдет в лидеры по выявляемости в популяции. Наряду с уровнем инфицирования новым штаммом, в некоторых странах также отмечается рост госпитализации</w:t>
      </w:r>
      <w:r w:rsidR="00C7750F">
        <w:rPr>
          <w:rStyle w:val="af9"/>
          <w:rFonts w:eastAsia="Times New Roman"/>
          <w:sz w:val="28"/>
          <w:szCs w:val="28"/>
        </w:rPr>
        <w:footnoteReference w:id="5"/>
      </w:r>
      <w:r w:rsidR="00C7750F">
        <w:rPr>
          <w:rFonts w:eastAsia="Times New Roman"/>
          <w:sz w:val="28"/>
          <w:szCs w:val="28"/>
        </w:rPr>
        <w:t xml:space="preserve">. </w:t>
      </w:r>
      <w:r w:rsidR="00E66F70">
        <w:rPr>
          <w:rStyle w:val="a4"/>
          <w:rFonts w:ascii="Arial" w:hAnsi="Arial" w:cs="Arial"/>
          <w:sz w:val="30"/>
          <w:szCs w:val="30"/>
        </w:rPr>
        <w:t xml:space="preserve"> </w:t>
      </w:r>
      <w:r w:rsidRPr="00C7750F">
        <w:rPr>
          <w:rFonts w:eastAsia="Times New Roman"/>
          <w:sz w:val="28"/>
          <w:szCs w:val="28"/>
        </w:rPr>
        <w:t>Новый штамм EG.5 только условно можно называть «омикроном». Родительский штамм группы ХВВ уже очень далёк от прародителя ВА.2 и является рекомбинантным вариантом двух омикронов, а мутация F456L в EG.5 уже не единственная - обнаружен новый вариант EG.5.1 c ещё одной мутацией. Независимо от терминологии, повышение числа госпитализаций с новым штаммом в США происходит на фоне того, что большинство заболевших были иммунизированы S-белковыми вакцинами и/или инфицированы предыдущими штаммами омикрон.</w:t>
      </w:r>
      <w:r w:rsidR="00E66F70" w:rsidRPr="00C7750F">
        <w:rPr>
          <w:rFonts w:eastAsia="Times New Roman"/>
          <w:sz w:val="28"/>
          <w:szCs w:val="28"/>
        </w:rPr>
        <w:t xml:space="preserve"> Н</w:t>
      </w:r>
      <w:r w:rsidRPr="00C7750F">
        <w:rPr>
          <w:rFonts w:eastAsia="Times New Roman"/>
          <w:sz w:val="28"/>
          <w:szCs w:val="28"/>
        </w:rPr>
        <w:t>ов</w:t>
      </w:r>
      <w:r w:rsidR="00E66F70" w:rsidRPr="00C7750F">
        <w:rPr>
          <w:rFonts w:eastAsia="Times New Roman"/>
          <w:sz w:val="28"/>
          <w:szCs w:val="28"/>
        </w:rPr>
        <w:t>ый</w:t>
      </w:r>
      <w:r w:rsidRPr="00C7750F">
        <w:rPr>
          <w:rFonts w:eastAsia="Times New Roman"/>
          <w:sz w:val="28"/>
          <w:szCs w:val="28"/>
        </w:rPr>
        <w:t xml:space="preserve"> штамм ВА.2.86 (</w:t>
      </w:r>
      <w:proofErr w:type="spellStart"/>
      <w:r w:rsidRPr="00C7750F">
        <w:rPr>
          <w:rFonts w:eastAsia="Times New Roman"/>
          <w:sz w:val="28"/>
          <w:szCs w:val="28"/>
        </w:rPr>
        <w:t>Pirola</w:t>
      </w:r>
      <w:proofErr w:type="spellEnd"/>
      <w:r w:rsidRPr="00C7750F">
        <w:rPr>
          <w:rFonts w:eastAsia="Times New Roman"/>
          <w:sz w:val="28"/>
          <w:szCs w:val="28"/>
        </w:rPr>
        <w:t xml:space="preserve">), который, хотя и относится к группе омикрон, но (в отличие от EG.5) </w:t>
      </w:r>
      <w:r w:rsidRPr="00C7750F">
        <w:rPr>
          <w:rFonts w:eastAsia="Times New Roman"/>
          <w:sz w:val="28"/>
          <w:szCs w:val="28"/>
        </w:rPr>
        <w:lastRenderedPageBreak/>
        <w:t>имеет более 30 мутаций в S</w:t>
      </w:r>
      <w:r w:rsidR="00E66F70" w:rsidRPr="00C7750F">
        <w:rPr>
          <w:rFonts w:eastAsia="Times New Roman"/>
          <w:sz w:val="28"/>
          <w:szCs w:val="28"/>
        </w:rPr>
        <w:t>-</w:t>
      </w:r>
      <w:r w:rsidRPr="00C7750F">
        <w:rPr>
          <w:rFonts w:eastAsia="Times New Roman"/>
          <w:sz w:val="28"/>
          <w:szCs w:val="28"/>
        </w:rPr>
        <w:t>белке</w:t>
      </w:r>
      <w:r w:rsidR="00C7750F">
        <w:rPr>
          <w:rStyle w:val="af9"/>
          <w:rFonts w:eastAsia="Times New Roman"/>
          <w:sz w:val="28"/>
          <w:szCs w:val="28"/>
        </w:rPr>
        <w:footnoteReference w:id="6"/>
      </w:r>
      <w:r w:rsidR="00E66F70">
        <w:rPr>
          <w:rFonts w:ascii="Arial" w:hAnsi="Arial" w:cs="Arial"/>
          <w:color w:val="747881"/>
          <w:sz w:val="30"/>
          <w:szCs w:val="30"/>
        </w:rPr>
        <w:t>,</w:t>
      </w:r>
      <w:r>
        <w:rPr>
          <w:rFonts w:ascii="Arial" w:hAnsi="Arial" w:cs="Arial"/>
          <w:color w:val="747881"/>
          <w:sz w:val="30"/>
          <w:szCs w:val="30"/>
        </w:rPr>
        <w:t xml:space="preserve"> </w:t>
      </w:r>
      <w:r w:rsidRPr="00C7750F">
        <w:rPr>
          <w:rFonts w:eastAsia="Times New Roman"/>
          <w:sz w:val="28"/>
          <w:szCs w:val="28"/>
        </w:rPr>
        <w:t xml:space="preserve">вероятно, будет вытеснять </w:t>
      </w:r>
      <w:r w:rsidRPr="00A27CD1">
        <w:rPr>
          <w:rFonts w:eastAsia="Times New Roman"/>
          <w:sz w:val="28"/>
          <w:szCs w:val="28"/>
        </w:rPr>
        <w:t>циркулирующие штаммы и «ускользать» от иммунного ответа на них и существующи</w:t>
      </w:r>
      <w:r w:rsidR="009D26FB" w:rsidRPr="00A27CD1">
        <w:rPr>
          <w:rFonts w:eastAsia="Times New Roman"/>
          <w:sz w:val="28"/>
          <w:szCs w:val="28"/>
        </w:rPr>
        <w:t>х</w:t>
      </w:r>
      <w:r w:rsidRPr="00A27CD1">
        <w:rPr>
          <w:rFonts w:eastAsia="Times New Roman"/>
          <w:sz w:val="28"/>
          <w:szCs w:val="28"/>
        </w:rPr>
        <w:t xml:space="preserve"> вакцин</w:t>
      </w:r>
      <w:r w:rsidR="00C7750F" w:rsidRPr="00A27CD1">
        <w:t xml:space="preserve">. </w:t>
      </w:r>
      <w:r w:rsidRPr="00C7750F">
        <w:rPr>
          <w:rFonts w:eastAsia="Times New Roman"/>
          <w:sz w:val="28"/>
          <w:szCs w:val="28"/>
        </w:rPr>
        <w:t xml:space="preserve">Вместе с тем все изменения в группе штаммов омикрон затрагивают только поверхностный S белок. Нет данных о мутациях в </w:t>
      </w:r>
      <w:proofErr w:type="spellStart"/>
      <w:r w:rsidRPr="00C7750F">
        <w:rPr>
          <w:rFonts w:eastAsia="Times New Roman"/>
          <w:sz w:val="28"/>
          <w:szCs w:val="28"/>
        </w:rPr>
        <w:t>нуклеокапсидном</w:t>
      </w:r>
      <w:proofErr w:type="spellEnd"/>
      <w:r w:rsidRPr="00C7750F">
        <w:rPr>
          <w:rFonts w:eastAsia="Times New Roman"/>
          <w:sz w:val="28"/>
          <w:szCs w:val="28"/>
        </w:rPr>
        <w:t xml:space="preserve"> (N) белке, который остаётся консервативным в соответствии со своей биологической функцией. </w:t>
      </w:r>
    </w:p>
    <w:p w14:paraId="3E322934" w14:textId="68026FB0" w:rsidR="00CE09BF" w:rsidRPr="00C7750F" w:rsidRDefault="00CE09BF" w:rsidP="00CE09BF">
      <w:pPr>
        <w:pStyle w:val="a3"/>
        <w:spacing w:before="0" w:beforeAutospacing="0" w:after="0" w:afterAutospacing="0" w:line="360" w:lineRule="auto"/>
        <w:rPr>
          <w:rFonts w:eastAsia="Times New Roman"/>
          <w:sz w:val="28"/>
          <w:szCs w:val="28"/>
        </w:rPr>
      </w:pPr>
      <w:r w:rsidRPr="00C7750F">
        <w:rPr>
          <w:rFonts w:eastAsia="Times New Roman"/>
          <w:sz w:val="28"/>
          <w:szCs w:val="28"/>
        </w:rPr>
        <w:t xml:space="preserve">Инкубационный период COVID-19 до начала распространения варианта Омикрон составлял от 2 до 14 суток, в среднем 5-7 суток. Новая коронавирусная инфекция COVID-19, вызванная вариантом Омикрон, характеризуется более коротким инкубационным периодом (2-7 суток, в среднем 3-4- суток). </w:t>
      </w:r>
    </w:p>
    <w:p w14:paraId="256391AD" w14:textId="77777777" w:rsidR="00CE09BF" w:rsidRPr="00C7750F" w:rsidRDefault="00CE09BF" w:rsidP="00697BEE">
      <w:pPr>
        <w:autoSpaceDE w:val="0"/>
        <w:autoSpaceDN w:val="0"/>
        <w:adjustRightInd w:val="0"/>
        <w:spacing w:line="360" w:lineRule="auto"/>
        <w:jc w:val="left"/>
        <w:rPr>
          <w:rFonts w:eastAsia="Times New Roman"/>
          <w:szCs w:val="28"/>
        </w:rPr>
      </w:pPr>
      <w:r w:rsidRPr="00C7750F">
        <w:rPr>
          <w:rFonts w:eastAsia="Times New Roman"/>
          <w:szCs w:val="28"/>
        </w:rPr>
        <w:t xml:space="preserve">Для COVID-19 характерно наличие клинических симптомов ОРВИ: </w:t>
      </w:r>
    </w:p>
    <w:p w14:paraId="77D84EE5" w14:textId="77777777" w:rsidR="00CE09BF" w:rsidRPr="00C7750F" w:rsidRDefault="00CE09BF" w:rsidP="00CE09BF">
      <w:pPr>
        <w:pStyle w:val="a7"/>
        <w:numPr>
          <w:ilvl w:val="0"/>
          <w:numId w:val="15"/>
        </w:numPr>
        <w:autoSpaceDE w:val="0"/>
        <w:autoSpaceDN w:val="0"/>
        <w:adjustRightInd w:val="0"/>
        <w:spacing w:line="360" w:lineRule="auto"/>
        <w:jc w:val="left"/>
        <w:rPr>
          <w:rFonts w:eastAsia="Times New Roman"/>
          <w:sz w:val="28"/>
          <w:szCs w:val="28"/>
          <w:lang w:eastAsia="ru-RU"/>
        </w:rPr>
      </w:pPr>
      <w:r w:rsidRPr="00C7750F">
        <w:rPr>
          <w:rFonts w:eastAsia="Times New Roman"/>
          <w:sz w:val="28"/>
          <w:szCs w:val="28"/>
          <w:lang w:eastAsia="ru-RU"/>
        </w:rPr>
        <w:t xml:space="preserve">Повышение t тела; </w:t>
      </w:r>
    </w:p>
    <w:p w14:paraId="4057981C" w14:textId="77777777" w:rsidR="00CE09BF" w:rsidRPr="00C7750F" w:rsidRDefault="00CE09BF" w:rsidP="00CE09BF">
      <w:pPr>
        <w:pStyle w:val="a7"/>
        <w:numPr>
          <w:ilvl w:val="0"/>
          <w:numId w:val="15"/>
        </w:numPr>
        <w:autoSpaceDE w:val="0"/>
        <w:autoSpaceDN w:val="0"/>
        <w:adjustRightInd w:val="0"/>
        <w:spacing w:line="360" w:lineRule="auto"/>
        <w:jc w:val="left"/>
        <w:rPr>
          <w:rFonts w:eastAsia="Times New Roman"/>
          <w:sz w:val="28"/>
          <w:szCs w:val="28"/>
          <w:lang w:eastAsia="ru-RU"/>
        </w:rPr>
      </w:pPr>
      <w:r w:rsidRPr="00C7750F">
        <w:rPr>
          <w:rFonts w:eastAsia="Times New Roman"/>
          <w:sz w:val="28"/>
          <w:szCs w:val="28"/>
          <w:lang w:eastAsia="ru-RU"/>
        </w:rPr>
        <w:t xml:space="preserve">Кашель (сухой или с небольшим количеством мокроты) в 80% случаев; </w:t>
      </w:r>
    </w:p>
    <w:p w14:paraId="7B7339D1" w14:textId="77777777" w:rsidR="00CE09BF" w:rsidRPr="00C7750F" w:rsidRDefault="00CE09BF" w:rsidP="00CE09BF">
      <w:pPr>
        <w:pStyle w:val="a7"/>
        <w:numPr>
          <w:ilvl w:val="0"/>
          <w:numId w:val="15"/>
        </w:numPr>
        <w:autoSpaceDE w:val="0"/>
        <w:autoSpaceDN w:val="0"/>
        <w:adjustRightInd w:val="0"/>
        <w:spacing w:line="360" w:lineRule="auto"/>
        <w:jc w:val="left"/>
        <w:rPr>
          <w:rFonts w:eastAsia="Times New Roman"/>
          <w:sz w:val="28"/>
          <w:szCs w:val="28"/>
          <w:lang w:eastAsia="ru-RU"/>
        </w:rPr>
      </w:pPr>
      <w:r w:rsidRPr="00C7750F">
        <w:rPr>
          <w:rFonts w:eastAsia="Times New Roman"/>
          <w:sz w:val="28"/>
          <w:szCs w:val="28"/>
          <w:lang w:eastAsia="ru-RU"/>
        </w:rPr>
        <w:t xml:space="preserve">Одышка; </w:t>
      </w:r>
    </w:p>
    <w:p w14:paraId="0E7E0A5A" w14:textId="77777777" w:rsidR="00CE09BF" w:rsidRPr="00C7750F" w:rsidRDefault="00CE09BF" w:rsidP="00CE09BF">
      <w:pPr>
        <w:pStyle w:val="a7"/>
        <w:numPr>
          <w:ilvl w:val="0"/>
          <w:numId w:val="15"/>
        </w:numPr>
        <w:autoSpaceDE w:val="0"/>
        <w:autoSpaceDN w:val="0"/>
        <w:adjustRightInd w:val="0"/>
        <w:spacing w:line="360" w:lineRule="auto"/>
        <w:jc w:val="left"/>
        <w:rPr>
          <w:rFonts w:eastAsia="Times New Roman"/>
          <w:sz w:val="28"/>
          <w:szCs w:val="28"/>
          <w:lang w:eastAsia="ru-RU"/>
        </w:rPr>
      </w:pPr>
      <w:r w:rsidRPr="00C7750F">
        <w:rPr>
          <w:rFonts w:eastAsia="Times New Roman"/>
          <w:sz w:val="28"/>
          <w:szCs w:val="28"/>
          <w:lang w:eastAsia="ru-RU"/>
        </w:rPr>
        <w:t xml:space="preserve">Утомляемость; </w:t>
      </w:r>
    </w:p>
    <w:p w14:paraId="145FE941" w14:textId="77777777" w:rsidR="00CE09BF" w:rsidRPr="00C7750F" w:rsidRDefault="00CE09BF" w:rsidP="00CE09BF">
      <w:pPr>
        <w:pStyle w:val="a7"/>
        <w:numPr>
          <w:ilvl w:val="0"/>
          <w:numId w:val="15"/>
        </w:numPr>
        <w:autoSpaceDE w:val="0"/>
        <w:autoSpaceDN w:val="0"/>
        <w:adjustRightInd w:val="0"/>
        <w:spacing w:line="360" w:lineRule="auto"/>
        <w:jc w:val="left"/>
        <w:rPr>
          <w:rFonts w:eastAsia="Times New Roman"/>
          <w:sz w:val="28"/>
          <w:szCs w:val="28"/>
          <w:lang w:eastAsia="ru-RU"/>
        </w:rPr>
      </w:pPr>
      <w:r w:rsidRPr="00C7750F">
        <w:rPr>
          <w:rFonts w:eastAsia="Times New Roman"/>
          <w:sz w:val="28"/>
          <w:szCs w:val="28"/>
          <w:lang w:eastAsia="ru-RU"/>
        </w:rPr>
        <w:t xml:space="preserve">Ощущение заложенности в грудной клетке. </w:t>
      </w:r>
    </w:p>
    <w:p w14:paraId="3E840BD3" w14:textId="77777777" w:rsidR="00CE09BF" w:rsidRPr="00C7750F" w:rsidRDefault="00CE09BF" w:rsidP="00CE09BF">
      <w:pPr>
        <w:pStyle w:val="a7"/>
        <w:numPr>
          <w:ilvl w:val="0"/>
          <w:numId w:val="15"/>
        </w:numPr>
        <w:autoSpaceDE w:val="0"/>
        <w:autoSpaceDN w:val="0"/>
        <w:adjustRightInd w:val="0"/>
        <w:spacing w:line="360" w:lineRule="auto"/>
        <w:jc w:val="left"/>
        <w:rPr>
          <w:rFonts w:eastAsia="Times New Roman"/>
          <w:sz w:val="28"/>
          <w:szCs w:val="28"/>
          <w:lang w:eastAsia="ru-RU"/>
        </w:rPr>
      </w:pPr>
      <w:r w:rsidRPr="00C7750F">
        <w:rPr>
          <w:rFonts w:eastAsia="Times New Roman"/>
          <w:sz w:val="28"/>
          <w:szCs w:val="28"/>
          <w:lang w:eastAsia="ru-RU"/>
        </w:rPr>
        <w:t xml:space="preserve">Также могут отмечаться боль в горле, насморк, снижение обоняния и вкуса, признаки конъюнктивита. </w:t>
      </w:r>
    </w:p>
    <w:p w14:paraId="6AC673BE" w14:textId="77777777" w:rsidR="00CE09BF" w:rsidRPr="00C7750F" w:rsidRDefault="00CE09BF" w:rsidP="00CE09BF">
      <w:pPr>
        <w:autoSpaceDE w:val="0"/>
        <w:autoSpaceDN w:val="0"/>
        <w:adjustRightInd w:val="0"/>
        <w:spacing w:line="360" w:lineRule="auto"/>
        <w:rPr>
          <w:rFonts w:eastAsia="Times New Roman"/>
          <w:szCs w:val="28"/>
        </w:rPr>
      </w:pPr>
      <w:r w:rsidRPr="00C7750F">
        <w:rPr>
          <w:rFonts w:eastAsia="Times New Roman"/>
          <w:szCs w:val="28"/>
        </w:rPr>
        <w:t>Наиболее тяжелая одышка развивается к 6-8-му дню от момента заболевания. Также установлено, что среди первых симптомов могут быть миалгия, спутанность сознания, головные боли, кровохарканье, диарея (3%), тошнота, рвота, сердцебиение. Данные симптомы в начале болезни могут наблюдаться и при отсутствии повышения температуры тела.</w:t>
      </w:r>
    </w:p>
    <w:p w14:paraId="5A5334E9" w14:textId="216816BD" w:rsidR="00CE09BF" w:rsidRPr="000F7706" w:rsidRDefault="00CE09BF" w:rsidP="00697BEE">
      <w:pPr>
        <w:autoSpaceDE w:val="0"/>
        <w:autoSpaceDN w:val="0"/>
        <w:adjustRightInd w:val="0"/>
        <w:spacing w:line="360" w:lineRule="auto"/>
        <w:ind w:firstLine="0"/>
        <w:jc w:val="center"/>
        <w:rPr>
          <w:color w:val="000000"/>
          <w:sz w:val="24"/>
          <w:szCs w:val="24"/>
        </w:rPr>
      </w:pPr>
      <w:r w:rsidRPr="000F7706">
        <w:rPr>
          <w:b/>
          <w:bCs/>
          <w:color w:val="000000"/>
          <w:sz w:val="24"/>
          <w:szCs w:val="24"/>
        </w:rPr>
        <w:t>Клинические варианты и проявления COVID-19:</w:t>
      </w:r>
    </w:p>
    <w:p w14:paraId="4521B645" w14:textId="77777777" w:rsidR="00CE09BF" w:rsidRPr="000F7706" w:rsidRDefault="00CE09BF" w:rsidP="00CE09BF">
      <w:pPr>
        <w:pStyle w:val="a7"/>
        <w:numPr>
          <w:ilvl w:val="0"/>
          <w:numId w:val="16"/>
        </w:numPr>
        <w:autoSpaceDE w:val="0"/>
        <w:autoSpaceDN w:val="0"/>
        <w:adjustRightInd w:val="0"/>
        <w:spacing w:line="360" w:lineRule="auto"/>
        <w:jc w:val="left"/>
        <w:rPr>
          <w:color w:val="000000"/>
        </w:rPr>
      </w:pPr>
      <w:r w:rsidRPr="000F7706">
        <w:rPr>
          <w:color w:val="000000"/>
        </w:rPr>
        <w:t xml:space="preserve">ОРВИ (поражение только верхних отделов дыхательных путей); </w:t>
      </w:r>
    </w:p>
    <w:p w14:paraId="395A56EC" w14:textId="77777777" w:rsidR="00CE09BF" w:rsidRPr="000F7706" w:rsidRDefault="00CE09BF" w:rsidP="00CE09BF">
      <w:pPr>
        <w:pStyle w:val="a7"/>
        <w:numPr>
          <w:ilvl w:val="0"/>
          <w:numId w:val="16"/>
        </w:numPr>
        <w:autoSpaceDE w:val="0"/>
        <w:autoSpaceDN w:val="0"/>
        <w:adjustRightInd w:val="0"/>
        <w:spacing w:line="360" w:lineRule="auto"/>
        <w:jc w:val="left"/>
        <w:rPr>
          <w:color w:val="000000"/>
        </w:rPr>
      </w:pPr>
      <w:r w:rsidRPr="000F7706">
        <w:rPr>
          <w:color w:val="000000"/>
        </w:rPr>
        <w:t xml:space="preserve">Пневмония без дыхательной недостаточности; </w:t>
      </w:r>
    </w:p>
    <w:p w14:paraId="59C57E1D" w14:textId="77777777" w:rsidR="00CE09BF" w:rsidRPr="000F7706" w:rsidRDefault="00CE09BF" w:rsidP="00CE09BF">
      <w:pPr>
        <w:pStyle w:val="a7"/>
        <w:numPr>
          <w:ilvl w:val="0"/>
          <w:numId w:val="16"/>
        </w:numPr>
        <w:autoSpaceDE w:val="0"/>
        <w:autoSpaceDN w:val="0"/>
        <w:adjustRightInd w:val="0"/>
        <w:spacing w:line="360" w:lineRule="auto"/>
        <w:jc w:val="left"/>
        <w:rPr>
          <w:color w:val="000000"/>
        </w:rPr>
      </w:pPr>
      <w:r w:rsidRPr="000F7706">
        <w:rPr>
          <w:color w:val="000000"/>
        </w:rPr>
        <w:t xml:space="preserve">ОРДС (пневмония с ОДН); </w:t>
      </w:r>
    </w:p>
    <w:p w14:paraId="08840B56" w14:textId="77777777" w:rsidR="00CE09BF" w:rsidRPr="000F7706" w:rsidRDefault="00CE09BF" w:rsidP="00CE09BF">
      <w:pPr>
        <w:pStyle w:val="a7"/>
        <w:numPr>
          <w:ilvl w:val="0"/>
          <w:numId w:val="16"/>
        </w:numPr>
        <w:autoSpaceDE w:val="0"/>
        <w:autoSpaceDN w:val="0"/>
        <w:adjustRightInd w:val="0"/>
        <w:spacing w:line="360" w:lineRule="auto"/>
        <w:jc w:val="left"/>
        <w:rPr>
          <w:color w:val="000000"/>
        </w:rPr>
      </w:pPr>
      <w:r w:rsidRPr="000F7706">
        <w:rPr>
          <w:color w:val="000000"/>
        </w:rPr>
        <w:t xml:space="preserve">Сепсис, септический (инфекционно-токсический) шок; </w:t>
      </w:r>
    </w:p>
    <w:p w14:paraId="4CB38BD4" w14:textId="77777777" w:rsidR="00CE09BF" w:rsidRPr="000F7706" w:rsidRDefault="00CE09BF" w:rsidP="00CE09BF">
      <w:pPr>
        <w:pStyle w:val="a7"/>
        <w:numPr>
          <w:ilvl w:val="0"/>
          <w:numId w:val="16"/>
        </w:numPr>
        <w:autoSpaceDE w:val="0"/>
        <w:autoSpaceDN w:val="0"/>
        <w:adjustRightInd w:val="0"/>
        <w:spacing w:line="360" w:lineRule="auto"/>
        <w:jc w:val="left"/>
        <w:rPr>
          <w:color w:val="000000"/>
        </w:rPr>
      </w:pPr>
      <w:r w:rsidRPr="000F7706">
        <w:rPr>
          <w:color w:val="000000"/>
        </w:rPr>
        <w:lastRenderedPageBreak/>
        <w:t xml:space="preserve">ДВС-синдром, тромбозы и тромбоэмболии. </w:t>
      </w:r>
    </w:p>
    <w:p w14:paraId="1F081697" w14:textId="77777777" w:rsidR="00CE09BF" w:rsidRPr="000F7706" w:rsidRDefault="00CE09BF" w:rsidP="00CE09BF">
      <w:pPr>
        <w:autoSpaceDE w:val="0"/>
        <w:autoSpaceDN w:val="0"/>
        <w:adjustRightInd w:val="0"/>
        <w:spacing w:line="360" w:lineRule="auto"/>
        <w:ind w:firstLine="0"/>
        <w:jc w:val="left"/>
        <w:rPr>
          <w:color w:val="000000"/>
          <w:sz w:val="24"/>
          <w:szCs w:val="24"/>
        </w:rPr>
      </w:pPr>
      <w:r w:rsidRPr="000F7706">
        <w:rPr>
          <w:b/>
          <w:bCs/>
          <w:color w:val="000000"/>
          <w:sz w:val="24"/>
          <w:szCs w:val="24"/>
        </w:rPr>
        <w:t xml:space="preserve">Классификация COVID-19 по степени тяжести </w:t>
      </w:r>
    </w:p>
    <w:p w14:paraId="145758C7" w14:textId="77777777" w:rsidR="00CE09BF" w:rsidRPr="000F7706" w:rsidRDefault="00CE09BF" w:rsidP="00CE09BF">
      <w:pPr>
        <w:autoSpaceDE w:val="0"/>
        <w:autoSpaceDN w:val="0"/>
        <w:adjustRightInd w:val="0"/>
        <w:spacing w:line="360" w:lineRule="auto"/>
        <w:ind w:firstLine="0"/>
        <w:jc w:val="left"/>
        <w:rPr>
          <w:color w:val="000000"/>
          <w:sz w:val="24"/>
          <w:szCs w:val="24"/>
        </w:rPr>
      </w:pPr>
      <w:r w:rsidRPr="000F7706">
        <w:rPr>
          <w:b/>
          <w:bCs/>
          <w:color w:val="000000"/>
          <w:sz w:val="24"/>
          <w:szCs w:val="24"/>
        </w:rPr>
        <w:t xml:space="preserve">Легкое течение </w:t>
      </w:r>
    </w:p>
    <w:p w14:paraId="75F58D6D" w14:textId="77777777" w:rsidR="00CE09BF" w:rsidRPr="00A87C18" w:rsidRDefault="00CE09BF" w:rsidP="00CE09BF">
      <w:pPr>
        <w:pStyle w:val="a7"/>
        <w:numPr>
          <w:ilvl w:val="0"/>
          <w:numId w:val="22"/>
        </w:numPr>
        <w:autoSpaceDE w:val="0"/>
        <w:autoSpaceDN w:val="0"/>
        <w:adjustRightInd w:val="0"/>
        <w:spacing w:line="360" w:lineRule="auto"/>
        <w:jc w:val="left"/>
        <w:rPr>
          <w:color w:val="000000"/>
        </w:rPr>
      </w:pPr>
      <w:r w:rsidRPr="00A87C18">
        <w:rPr>
          <w:color w:val="000000"/>
        </w:rPr>
        <w:t xml:space="preserve">Т тела &lt; 38 °C, кашель, слабость, боли в горле; </w:t>
      </w:r>
    </w:p>
    <w:p w14:paraId="683F8535" w14:textId="77777777" w:rsidR="00CE09BF" w:rsidRPr="000F7706" w:rsidRDefault="00CE09BF" w:rsidP="00CE09BF">
      <w:pPr>
        <w:autoSpaceDE w:val="0"/>
        <w:autoSpaceDN w:val="0"/>
        <w:adjustRightInd w:val="0"/>
        <w:spacing w:line="360" w:lineRule="auto"/>
        <w:jc w:val="left"/>
        <w:rPr>
          <w:color w:val="000000"/>
          <w:sz w:val="24"/>
          <w:szCs w:val="24"/>
        </w:rPr>
      </w:pPr>
      <w:r w:rsidRPr="000F7706">
        <w:rPr>
          <w:color w:val="000000"/>
          <w:sz w:val="24"/>
          <w:szCs w:val="24"/>
        </w:rPr>
        <w:t>Отсутствие критериев среднетяжелого и тяжелого течения.</w:t>
      </w:r>
    </w:p>
    <w:p w14:paraId="67E630C5" w14:textId="77777777" w:rsidR="00CE09BF" w:rsidRPr="000F7706" w:rsidRDefault="00CE09BF" w:rsidP="00CE09BF">
      <w:pPr>
        <w:autoSpaceDE w:val="0"/>
        <w:autoSpaceDN w:val="0"/>
        <w:adjustRightInd w:val="0"/>
        <w:spacing w:line="360" w:lineRule="auto"/>
        <w:ind w:firstLine="0"/>
        <w:jc w:val="left"/>
        <w:rPr>
          <w:color w:val="000000"/>
          <w:sz w:val="24"/>
          <w:szCs w:val="24"/>
        </w:rPr>
      </w:pPr>
      <w:r w:rsidRPr="000F7706">
        <w:rPr>
          <w:b/>
          <w:bCs/>
          <w:color w:val="000000"/>
          <w:sz w:val="24"/>
          <w:szCs w:val="24"/>
        </w:rPr>
        <w:t xml:space="preserve">Среднетяжелое течение </w:t>
      </w:r>
    </w:p>
    <w:p w14:paraId="04E9F2B3" w14:textId="77777777" w:rsidR="00CE09BF" w:rsidRPr="000F7706" w:rsidRDefault="00CE09BF" w:rsidP="00CE09BF">
      <w:pPr>
        <w:pStyle w:val="a7"/>
        <w:numPr>
          <w:ilvl w:val="0"/>
          <w:numId w:val="17"/>
        </w:numPr>
        <w:autoSpaceDE w:val="0"/>
        <w:autoSpaceDN w:val="0"/>
        <w:adjustRightInd w:val="0"/>
        <w:spacing w:line="360" w:lineRule="auto"/>
        <w:jc w:val="left"/>
        <w:rPr>
          <w:color w:val="000000"/>
        </w:rPr>
      </w:pPr>
      <w:r w:rsidRPr="000F7706">
        <w:rPr>
          <w:color w:val="000000"/>
        </w:rPr>
        <w:t xml:space="preserve">Т тела &gt; 38 °C; </w:t>
      </w:r>
    </w:p>
    <w:p w14:paraId="1E107D8B" w14:textId="77777777" w:rsidR="00CE09BF" w:rsidRPr="000F7706" w:rsidRDefault="00CE09BF" w:rsidP="00CE09BF">
      <w:pPr>
        <w:pStyle w:val="a7"/>
        <w:numPr>
          <w:ilvl w:val="0"/>
          <w:numId w:val="17"/>
        </w:numPr>
        <w:autoSpaceDE w:val="0"/>
        <w:autoSpaceDN w:val="0"/>
        <w:adjustRightInd w:val="0"/>
        <w:spacing w:line="360" w:lineRule="auto"/>
        <w:jc w:val="left"/>
        <w:rPr>
          <w:color w:val="000000"/>
        </w:rPr>
      </w:pPr>
      <w:r w:rsidRPr="000F7706">
        <w:rPr>
          <w:color w:val="000000"/>
        </w:rPr>
        <w:t xml:space="preserve">ЧДД &gt; 22/мин </w:t>
      </w:r>
    </w:p>
    <w:p w14:paraId="79AD0007" w14:textId="77777777" w:rsidR="00CE09BF" w:rsidRPr="000F7706" w:rsidRDefault="00CE09BF" w:rsidP="00CE09BF">
      <w:pPr>
        <w:pStyle w:val="a7"/>
        <w:numPr>
          <w:ilvl w:val="0"/>
          <w:numId w:val="17"/>
        </w:numPr>
        <w:autoSpaceDE w:val="0"/>
        <w:autoSpaceDN w:val="0"/>
        <w:adjustRightInd w:val="0"/>
        <w:spacing w:line="360" w:lineRule="auto"/>
        <w:jc w:val="left"/>
        <w:rPr>
          <w:color w:val="000000"/>
        </w:rPr>
      </w:pPr>
      <w:r w:rsidRPr="000F7706">
        <w:rPr>
          <w:color w:val="000000"/>
        </w:rPr>
        <w:t xml:space="preserve">Одышка при физических нагрузках; </w:t>
      </w:r>
    </w:p>
    <w:p w14:paraId="7CE71822" w14:textId="77777777" w:rsidR="00CE09BF" w:rsidRPr="000F7706" w:rsidRDefault="00CE09BF" w:rsidP="00CE09BF">
      <w:pPr>
        <w:pStyle w:val="a7"/>
        <w:numPr>
          <w:ilvl w:val="0"/>
          <w:numId w:val="17"/>
        </w:numPr>
        <w:autoSpaceDE w:val="0"/>
        <w:autoSpaceDN w:val="0"/>
        <w:adjustRightInd w:val="0"/>
        <w:spacing w:line="360" w:lineRule="auto"/>
        <w:jc w:val="left"/>
        <w:rPr>
          <w:color w:val="000000"/>
        </w:rPr>
      </w:pPr>
      <w:r w:rsidRPr="000F7706">
        <w:rPr>
          <w:color w:val="000000"/>
        </w:rPr>
        <w:t xml:space="preserve">Изменения при КТ (рентгенографии), типичные для вирусного поражения; </w:t>
      </w:r>
    </w:p>
    <w:p w14:paraId="4895B97A" w14:textId="77777777" w:rsidR="00CE09BF" w:rsidRPr="000F7706" w:rsidRDefault="00CE09BF" w:rsidP="00CE09BF">
      <w:pPr>
        <w:pStyle w:val="a7"/>
        <w:numPr>
          <w:ilvl w:val="0"/>
          <w:numId w:val="17"/>
        </w:numPr>
        <w:autoSpaceDE w:val="0"/>
        <w:autoSpaceDN w:val="0"/>
        <w:adjustRightInd w:val="0"/>
        <w:spacing w:line="360" w:lineRule="auto"/>
        <w:jc w:val="left"/>
        <w:rPr>
          <w:color w:val="000000"/>
        </w:rPr>
      </w:pPr>
      <w:r w:rsidRPr="000F7706">
        <w:rPr>
          <w:color w:val="000000"/>
        </w:rPr>
        <w:t>SpO2 &lt; 95%</w:t>
      </w:r>
      <w:proofErr w:type="gramStart"/>
      <w:r w:rsidRPr="000F7706">
        <w:rPr>
          <w:color w:val="000000"/>
        </w:rPr>
        <w:t xml:space="preserve"> ;</w:t>
      </w:r>
      <w:proofErr w:type="gramEnd"/>
      <w:r w:rsidRPr="000F7706">
        <w:rPr>
          <w:color w:val="000000"/>
        </w:rPr>
        <w:t xml:space="preserve"> </w:t>
      </w:r>
    </w:p>
    <w:p w14:paraId="32F9512B" w14:textId="77777777" w:rsidR="00CE09BF" w:rsidRPr="000F7706" w:rsidRDefault="00CE09BF" w:rsidP="00CE09BF">
      <w:pPr>
        <w:pStyle w:val="a7"/>
        <w:numPr>
          <w:ilvl w:val="0"/>
          <w:numId w:val="17"/>
        </w:numPr>
        <w:autoSpaceDE w:val="0"/>
        <w:autoSpaceDN w:val="0"/>
        <w:adjustRightInd w:val="0"/>
        <w:spacing w:line="360" w:lineRule="auto"/>
        <w:jc w:val="left"/>
        <w:rPr>
          <w:color w:val="000000"/>
        </w:rPr>
      </w:pPr>
      <w:r w:rsidRPr="000F7706">
        <w:rPr>
          <w:color w:val="000000"/>
        </w:rPr>
        <w:t xml:space="preserve">СРБ сыворотки крови &gt;10 мг/л. </w:t>
      </w:r>
    </w:p>
    <w:p w14:paraId="21AB9BEA" w14:textId="77777777" w:rsidR="00CE09BF" w:rsidRPr="000F7706" w:rsidRDefault="00CE09BF" w:rsidP="00CE09BF">
      <w:pPr>
        <w:autoSpaceDE w:val="0"/>
        <w:autoSpaceDN w:val="0"/>
        <w:adjustRightInd w:val="0"/>
        <w:spacing w:line="360" w:lineRule="auto"/>
        <w:ind w:firstLine="0"/>
        <w:jc w:val="left"/>
        <w:rPr>
          <w:color w:val="000000"/>
          <w:sz w:val="24"/>
          <w:szCs w:val="24"/>
        </w:rPr>
      </w:pPr>
      <w:r w:rsidRPr="000F7706">
        <w:rPr>
          <w:b/>
          <w:bCs/>
          <w:color w:val="000000"/>
          <w:sz w:val="24"/>
          <w:szCs w:val="24"/>
        </w:rPr>
        <w:t xml:space="preserve">Тяжелое течение </w:t>
      </w:r>
    </w:p>
    <w:p w14:paraId="4F8929D0" w14:textId="77777777" w:rsidR="00CE09BF" w:rsidRPr="000F7706" w:rsidRDefault="00CE09BF" w:rsidP="00CE09BF">
      <w:pPr>
        <w:pStyle w:val="a7"/>
        <w:numPr>
          <w:ilvl w:val="0"/>
          <w:numId w:val="18"/>
        </w:numPr>
        <w:autoSpaceDE w:val="0"/>
        <w:autoSpaceDN w:val="0"/>
        <w:adjustRightInd w:val="0"/>
        <w:spacing w:line="360" w:lineRule="auto"/>
        <w:jc w:val="left"/>
        <w:rPr>
          <w:color w:val="000000"/>
        </w:rPr>
      </w:pPr>
      <w:r w:rsidRPr="000F7706">
        <w:rPr>
          <w:color w:val="000000"/>
        </w:rPr>
        <w:t xml:space="preserve">ЧДД &gt; 30/мин; </w:t>
      </w:r>
    </w:p>
    <w:p w14:paraId="5C15E72E" w14:textId="77777777" w:rsidR="00CE09BF" w:rsidRPr="000F7706" w:rsidRDefault="00CE09BF" w:rsidP="00CE09BF">
      <w:pPr>
        <w:pStyle w:val="a7"/>
        <w:numPr>
          <w:ilvl w:val="0"/>
          <w:numId w:val="18"/>
        </w:numPr>
        <w:autoSpaceDE w:val="0"/>
        <w:autoSpaceDN w:val="0"/>
        <w:adjustRightInd w:val="0"/>
        <w:spacing w:line="360" w:lineRule="auto"/>
        <w:jc w:val="left"/>
        <w:rPr>
          <w:color w:val="000000"/>
        </w:rPr>
      </w:pPr>
      <w:r w:rsidRPr="000F7706">
        <w:rPr>
          <w:color w:val="000000"/>
        </w:rPr>
        <w:t>SpO2 ≤ 93%</w:t>
      </w:r>
      <w:proofErr w:type="gramStart"/>
      <w:r w:rsidRPr="000F7706">
        <w:rPr>
          <w:color w:val="000000"/>
        </w:rPr>
        <w:t xml:space="preserve"> ;</w:t>
      </w:r>
      <w:proofErr w:type="gramEnd"/>
      <w:r w:rsidRPr="000F7706">
        <w:rPr>
          <w:color w:val="000000"/>
        </w:rPr>
        <w:t xml:space="preserve"> </w:t>
      </w:r>
    </w:p>
    <w:p w14:paraId="4F52A8A6" w14:textId="77777777" w:rsidR="00CE09BF" w:rsidRPr="000F7706" w:rsidRDefault="00CE09BF" w:rsidP="00CE09BF">
      <w:pPr>
        <w:pStyle w:val="a7"/>
        <w:numPr>
          <w:ilvl w:val="0"/>
          <w:numId w:val="18"/>
        </w:numPr>
        <w:autoSpaceDE w:val="0"/>
        <w:autoSpaceDN w:val="0"/>
        <w:adjustRightInd w:val="0"/>
        <w:spacing w:line="360" w:lineRule="auto"/>
        <w:jc w:val="left"/>
        <w:rPr>
          <w:color w:val="000000"/>
        </w:rPr>
      </w:pPr>
      <w:r w:rsidRPr="000F7706">
        <w:rPr>
          <w:color w:val="000000"/>
        </w:rPr>
        <w:t xml:space="preserve">PaO2 /FiO2 ≤ 300 мм </w:t>
      </w:r>
      <w:proofErr w:type="spellStart"/>
      <w:r w:rsidRPr="000F7706">
        <w:rPr>
          <w:color w:val="000000"/>
        </w:rPr>
        <w:t>рт.ст</w:t>
      </w:r>
      <w:proofErr w:type="spellEnd"/>
      <w:r w:rsidRPr="000F7706">
        <w:rPr>
          <w:color w:val="000000"/>
        </w:rPr>
        <w:t xml:space="preserve">.; </w:t>
      </w:r>
    </w:p>
    <w:p w14:paraId="311CD973" w14:textId="77777777" w:rsidR="00CE09BF" w:rsidRPr="000F7706" w:rsidRDefault="00CE09BF" w:rsidP="00CE09BF">
      <w:pPr>
        <w:pStyle w:val="a7"/>
        <w:numPr>
          <w:ilvl w:val="0"/>
          <w:numId w:val="18"/>
        </w:numPr>
        <w:autoSpaceDE w:val="0"/>
        <w:autoSpaceDN w:val="0"/>
        <w:adjustRightInd w:val="0"/>
        <w:spacing w:line="360" w:lineRule="auto"/>
        <w:jc w:val="left"/>
        <w:rPr>
          <w:color w:val="000000"/>
        </w:rPr>
      </w:pPr>
      <w:r w:rsidRPr="000F7706">
        <w:rPr>
          <w:color w:val="000000"/>
        </w:rPr>
        <w:t xml:space="preserve">Снижение уровня сознания, ажитация; </w:t>
      </w:r>
    </w:p>
    <w:p w14:paraId="3ACECEE5" w14:textId="77777777" w:rsidR="00CE09BF" w:rsidRPr="000F7706" w:rsidRDefault="00CE09BF" w:rsidP="00CE09BF">
      <w:pPr>
        <w:pStyle w:val="a7"/>
        <w:numPr>
          <w:ilvl w:val="0"/>
          <w:numId w:val="18"/>
        </w:numPr>
        <w:autoSpaceDE w:val="0"/>
        <w:autoSpaceDN w:val="0"/>
        <w:adjustRightInd w:val="0"/>
        <w:spacing w:line="360" w:lineRule="auto"/>
        <w:jc w:val="left"/>
        <w:rPr>
          <w:color w:val="000000"/>
        </w:rPr>
      </w:pPr>
      <w:r w:rsidRPr="000F7706">
        <w:rPr>
          <w:color w:val="000000"/>
        </w:rPr>
        <w:t xml:space="preserve">Нестабильная гемодинамика (систолическое АД менее 90 мм </w:t>
      </w:r>
      <w:proofErr w:type="spellStart"/>
      <w:r w:rsidRPr="000F7706">
        <w:rPr>
          <w:color w:val="000000"/>
        </w:rPr>
        <w:t>рт.ст</w:t>
      </w:r>
      <w:proofErr w:type="spellEnd"/>
      <w:r w:rsidRPr="000F7706">
        <w:rPr>
          <w:color w:val="000000"/>
        </w:rPr>
        <w:t xml:space="preserve">. или диастолическое АД менее 60 мм </w:t>
      </w:r>
      <w:proofErr w:type="spellStart"/>
      <w:r w:rsidRPr="000F7706">
        <w:rPr>
          <w:color w:val="000000"/>
        </w:rPr>
        <w:t>рт.ст</w:t>
      </w:r>
      <w:proofErr w:type="spellEnd"/>
      <w:r w:rsidRPr="000F7706">
        <w:rPr>
          <w:color w:val="000000"/>
        </w:rPr>
        <w:t xml:space="preserve">., диурез менее 20 мл/час); </w:t>
      </w:r>
    </w:p>
    <w:p w14:paraId="2AE3F0EC" w14:textId="77777777" w:rsidR="00CE09BF" w:rsidRPr="000F7706" w:rsidRDefault="00CE09BF" w:rsidP="00CE09BF">
      <w:pPr>
        <w:pStyle w:val="a7"/>
        <w:numPr>
          <w:ilvl w:val="0"/>
          <w:numId w:val="18"/>
        </w:numPr>
        <w:autoSpaceDE w:val="0"/>
        <w:autoSpaceDN w:val="0"/>
        <w:adjustRightInd w:val="0"/>
        <w:spacing w:line="360" w:lineRule="auto"/>
        <w:jc w:val="left"/>
        <w:rPr>
          <w:color w:val="000000"/>
        </w:rPr>
      </w:pPr>
      <w:r w:rsidRPr="000F7706">
        <w:rPr>
          <w:color w:val="000000"/>
        </w:rPr>
        <w:t xml:space="preserve">Изменения в легких при КТ (рентгенографии), типичные для вирусного поражения; </w:t>
      </w:r>
    </w:p>
    <w:p w14:paraId="059E5D63" w14:textId="77777777" w:rsidR="00CE09BF" w:rsidRPr="000F7706" w:rsidRDefault="00CE09BF" w:rsidP="00CE09BF">
      <w:pPr>
        <w:pStyle w:val="a7"/>
        <w:numPr>
          <w:ilvl w:val="0"/>
          <w:numId w:val="18"/>
        </w:numPr>
        <w:autoSpaceDE w:val="0"/>
        <w:autoSpaceDN w:val="0"/>
        <w:adjustRightInd w:val="0"/>
        <w:spacing w:line="360" w:lineRule="auto"/>
        <w:jc w:val="left"/>
        <w:rPr>
          <w:color w:val="000000"/>
        </w:rPr>
      </w:pPr>
      <w:proofErr w:type="spellStart"/>
      <w:r w:rsidRPr="000F7706">
        <w:rPr>
          <w:color w:val="000000"/>
        </w:rPr>
        <w:t>Лактат</w:t>
      </w:r>
      <w:proofErr w:type="spellEnd"/>
      <w:r w:rsidRPr="000F7706">
        <w:rPr>
          <w:color w:val="000000"/>
        </w:rPr>
        <w:t xml:space="preserve"> артериальной крови &gt; 2 ммоль/л; </w:t>
      </w:r>
    </w:p>
    <w:p w14:paraId="277155AA" w14:textId="77777777" w:rsidR="00CE09BF" w:rsidRPr="000F7706" w:rsidRDefault="00CE09BF" w:rsidP="00CE09BF">
      <w:pPr>
        <w:pStyle w:val="a7"/>
        <w:numPr>
          <w:ilvl w:val="0"/>
          <w:numId w:val="18"/>
        </w:numPr>
        <w:autoSpaceDE w:val="0"/>
        <w:autoSpaceDN w:val="0"/>
        <w:adjustRightInd w:val="0"/>
        <w:spacing w:line="360" w:lineRule="auto"/>
        <w:jc w:val="left"/>
        <w:rPr>
          <w:color w:val="000000"/>
        </w:rPr>
      </w:pPr>
      <w:proofErr w:type="spellStart"/>
      <w:r w:rsidRPr="000F7706">
        <w:rPr>
          <w:color w:val="000000"/>
        </w:rPr>
        <w:t>qSOFA</w:t>
      </w:r>
      <w:proofErr w:type="spellEnd"/>
      <w:r w:rsidRPr="000F7706">
        <w:rPr>
          <w:color w:val="000000"/>
        </w:rPr>
        <w:t xml:space="preserve"> &gt; 2 балла.</w:t>
      </w:r>
    </w:p>
    <w:p w14:paraId="41F02529" w14:textId="77777777" w:rsidR="00CE09BF" w:rsidRPr="000F7706" w:rsidRDefault="00CE09BF" w:rsidP="00CE09BF">
      <w:pPr>
        <w:autoSpaceDE w:val="0"/>
        <w:autoSpaceDN w:val="0"/>
        <w:adjustRightInd w:val="0"/>
        <w:spacing w:line="360" w:lineRule="auto"/>
        <w:ind w:firstLine="0"/>
        <w:jc w:val="left"/>
        <w:rPr>
          <w:color w:val="000000"/>
          <w:sz w:val="24"/>
          <w:szCs w:val="24"/>
        </w:rPr>
      </w:pPr>
      <w:r w:rsidRPr="000F7706">
        <w:rPr>
          <w:b/>
          <w:bCs/>
          <w:color w:val="000000"/>
          <w:sz w:val="24"/>
          <w:szCs w:val="24"/>
        </w:rPr>
        <w:t xml:space="preserve">Крайне тяжелое течение </w:t>
      </w:r>
    </w:p>
    <w:p w14:paraId="34CE7DE5" w14:textId="77777777" w:rsidR="00CE09BF" w:rsidRPr="000212AC" w:rsidRDefault="00CE09BF" w:rsidP="00CE09BF">
      <w:pPr>
        <w:pStyle w:val="a7"/>
        <w:numPr>
          <w:ilvl w:val="0"/>
          <w:numId w:val="19"/>
        </w:numPr>
        <w:autoSpaceDE w:val="0"/>
        <w:autoSpaceDN w:val="0"/>
        <w:adjustRightInd w:val="0"/>
        <w:spacing w:line="360" w:lineRule="auto"/>
        <w:jc w:val="left"/>
        <w:rPr>
          <w:color w:val="000000"/>
        </w:rPr>
      </w:pPr>
      <w:r w:rsidRPr="000212AC">
        <w:rPr>
          <w:color w:val="000000"/>
        </w:rPr>
        <w:t xml:space="preserve">Стойкая фебрильная лихорадка; </w:t>
      </w:r>
    </w:p>
    <w:p w14:paraId="70C09886" w14:textId="77777777" w:rsidR="00CE09BF" w:rsidRPr="000212AC" w:rsidRDefault="00CE09BF" w:rsidP="00CE09BF">
      <w:pPr>
        <w:pStyle w:val="a7"/>
        <w:numPr>
          <w:ilvl w:val="0"/>
          <w:numId w:val="19"/>
        </w:numPr>
        <w:autoSpaceDE w:val="0"/>
        <w:autoSpaceDN w:val="0"/>
        <w:adjustRightInd w:val="0"/>
        <w:spacing w:line="360" w:lineRule="auto"/>
        <w:jc w:val="left"/>
        <w:rPr>
          <w:color w:val="000000"/>
        </w:rPr>
      </w:pPr>
      <w:r w:rsidRPr="000212AC">
        <w:rPr>
          <w:color w:val="000000"/>
        </w:rPr>
        <w:t xml:space="preserve">ОРДС; </w:t>
      </w:r>
    </w:p>
    <w:p w14:paraId="27A840D2" w14:textId="77777777" w:rsidR="00CE09BF" w:rsidRPr="000212AC" w:rsidRDefault="00CE09BF" w:rsidP="00CE09BF">
      <w:pPr>
        <w:pStyle w:val="a7"/>
        <w:numPr>
          <w:ilvl w:val="0"/>
          <w:numId w:val="19"/>
        </w:numPr>
        <w:autoSpaceDE w:val="0"/>
        <w:autoSpaceDN w:val="0"/>
        <w:adjustRightInd w:val="0"/>
        <w:spacing w:line="360" w:lineRule="auto"/>
        <w:jc w:val="left"/>
        <w:rPr>
          <w:color w:val="000000"/>
        </w:rPr>
      </w:pPr>
      <w:r w:rsidRPr="000212AC">
        <w:rPr>
          <w:color w:val="000000"/>
        </w:rPr>
        <w:t xml:space="preserve">ОДН с необходимостью респираторной поддержки (инвазивная вентиляции легких); </w:t>
      </w:r>
    </w:p>
    <w:p w14:paraId="7CCB80BE" w14:textId="77777777" w:rsidR="00CE09BF" w:rsidRPr="000212AC" w:rsidRDefault="00CE09BF" w:rsidP="00CE09BF">
      <w:pPr>
        <w:pStyle w:val="a7"/>
        <w:numPr>
          <w:ilvl w:val="0"/>
          <w:numId w:val="19"/>
        </w:numPr>
        <w:autoSpaceDE w:val="0"/>
        <w:autoSpaceDN w:val="0"/>
        <w:adjustRightInd w:val="0"/>
        <w:spacing w:line="360" w:lineRule="auto"/>
        <w:jc w:val="left"/>
        <w:rPr>
          <w:color w:val="000000"/>
        </w:rPr>
      </w:pPr>
      <w:r w:rsidRPr="000212AC">
        <w:rPr>
          <w:color w:val="000000"/>
        </w:rPr>
        <w:t xml:space="preserve">Септический шок; </w:t>
      </w:r>
    </w:p>
    <w:p w14:paraId="2616EBAA" w14:textId="77777777" w:rsidR="00CE09BF" w:rsidRPr="000212AC" w:rsidRDefault="00CE09BF" w:rsidP="00CE09BF">
      <w:pPr>
        <w:pStyle w:val="a7"/>
        <w:numPr>
          <w:ilvl w:val="0"/>
          <w:numId w:val="19"/>
        </w:numPr>
        <w:autoSpaceDE w:val="0"/>
        <w:autoSpaceDN w:val="0"/>
        <w:adjustRightInd w:val="0"/>
        <w:spacing w:line="360" w:lineRule="auto"/>
        <w:jc w:val="left"/>
        <w:rPr>
          <w:color w:val="000000"/>
        </w:rPr>
      </w:pPr>
      <w:r w:rsidRPr="000212AC">
        <w:rPr>
          <w:color w:val="000000"/>
        </w:rPr>
        <w:t xml:space="preserve">Полиорганная недостаточность; </w:t>
      </w:r>
    </w:p>
    <w:p w14:paraId="585BAF4D" w14:textId="77777777" w:rsidR="00CE09BF" w:rsidRPr="000212AC" w:rsidRDefault="00CE09BF" w:rsidP="00CE09BF">
      <w:pPr>
        <w:pStyle w:val="a7"/>
        <w:numPr>
          <w:ilvl w:val="0"/>
          <w:numId w:val="19"/>
        </w:numPr>
        <w:autoSpaceDE w:val="0"/>
        <w:autoSpaceDN w:val="0"/>
        <w:adjustRightInd w:val="0"/>
        <w:spacing w:line="360" w:lineRule="auto"/>
        <w:jc w:val="left"/>
        <w:rPr>
          <w:color w:val="000000"/>
        </w:rPr>
      </w:pPr>
      <w:r w:rsidRPr="000212AC">
        <w:rPr>
          <w:color w:val="000000"/>
        </w:rPr>
        <w:t xml:space="preserve">Изменения в легких при КТ (рентгенографии), типичные для вирусного поражения критической степени или картина ОРДС. </w:t>
      </w:r>
    </w:p>
    <w:p w14:paraId="7C07A85E" w14:textId="77777777" w:rsidR="00CE09BF" w:rsidRPr="001D1B0B" w:rsidRDefault="00CE09BF" w:rsidP="00CE09BF">
      <w:pPr>
        <w:spacing w:line="360" w:lineRule="auto"/>
        <w:rPr>
          <w:bCs/>
          <w:szCs w:val="28"/>
        </w:rPr>
      </w:pPr>
      <w:r w:rsidRPr="001D1B0B">
        <w:rPr>
          <w:bCs/>
          <w:szCs w:val="28"/>
        </w:rPr>
        <w:t>COVID-19</w:t>
      </w:r>
      <w:r w:rsidRPr="001D1B0B">
        <w:rPr>
          <w:b/>
          <w:bCs/>
          <w:szCs w:val="28"/>
        </w:rPr>
        <w:t xml:space="preserve"> </w:t>
      </w:r>
      <w:r w:rsidRPr="001D1B0B">
        <w:rPr>
          <w:rFonts w:eastAsia="Times New Roman"/>
          <w:szCs w:val="28"/>
        </w:rPr>
        <w:t>протекает с различной тяжестью у разных пациентов.</w:t>
      </w:r>
      <w:r w:rsidRPr="001D1B0B">
        <w:rPr>
          <w:rFonts w:eastAsia="Times New Roman"/>
          <w:szCs w:val="28"/>
          <w:bdr w:val="none" w:sz="0" w:space="0" w:color="auto" w:frame="1"/>
        </w:rPr>
        <w:t xml:space="preserve"> </w:t>
      </w:r>
      <w:r w:rsidRPr="001D1B0B">
        <w:rPr>
          <w:rFonts w:eastAsia="Times New Roman"/>
          <w:szCs w:val="28"/>
        </w:rPr>
        <w:t xml:space="preserve"> </w:t>
      </w:r>
      <w:r w:rsidRPr="001D1B0B">
        <w:rPr>
          <w:bCs/>
          <w:szCs w:val="28"/>
        </w:rPr>
        <w:t>Наиболее распространенным клиническим проявлением является пневмония (вирусное диффузное альвеолярное повреждение с микроангиопатией),  у 3-</w:t>
      </w:r>
      <w:r w:rsidRPr="001D1B0B">
        <w:rPr>
          <w:bCs/>
          <w:szCs w:val="28"/>
        </w:rPr>
        <w:lastRenderedPageBreak/>
        <w:t xml:space="preserve">4% пациентов зарегистрировано развитие острого респираторного дистресс-синдрома (ОРДС). </w:t>
      </w:r>
    </w:p>
    <w:p w14:paraId="4CD328C5" w14:textId="77777777" w:rsidR="00CE09BF" w:rsidRPr="001D1B0B" w:rsidRDefault="00CE09BF" w:rsidP="00CE09BF">
      <w:pPr>
        <w:spacing w:line="360" w:lineRule="auto"/>
        <w:rPr>
          <w:rFonts w:eastAsia="Times New Roman"/>
          <w:szCs w:val="28"/>
        </w:rPr>
      </w:pPr>
      <w:r w:rsidRPr="001D1B0B">
        <w:rPr>
          <w:rFonts w:eastAsia="Times New Roman"/>
          <w:szCs w:val="28"/>
        </w:rPr>
        <w:t xml:space="preserve">У части больных развивается </w:t>
      </w:r>
      <w:proofErr w:type="spellStart"/>
      <w:r w:rsidRPr="001D1B0B">
        <w:rPr>
          <w:rFonts w:eastAsia="Times New Roman"/>
          <w:szCs w:val="28"/>
        </w:rPr>
        <w:t>гиперкоагуляционный</w:t>
      </w:r>
      <w:proofErr w:type="spellEnd"/>
      <w:r w:rsidRPr="001D1B0B">
        <w:rPr>
          <w:rFonts w:eastAsia="Times New Roman"/>
          <w:szCs w:val="28"/>
        </w:rPr>
        <w:t xml:space="preserve"> синдром с тромбозами и тромбоэмболиями, поражаются также другие органы и системы (центральная нервная система, миокард, почки, печень, желудочно-кишечный тракт, эндокринная и иммунная системы), возможно развитие сепсиса и септического шока. </w:t>
      </w:r>
    </w:p>
    <w:p w14:paraId="5BCFD978" w14:textId="2D069284" w:rsidR="00CE09BF" w:rsidRPr="001D1B0B" w:rsidRDefault="00CE09BF" w:rsidP="00CE09BF">
      <w:pPr>
        <w:spacing w:line="360" w:lineRule="auto"/>
        <w:rPr>
          <w:rFonts w:eastAsia="Times New Roman"/>
          <w:szCs w:val="28"/>
        </w:rPr>
      </w:pPr>
      <w:r w:rsidRPr="001D1B0B">
        <w:rPr>
          <w:rFonts w:eastAsia="Times New Roman"/>
          <w:szCs w:val="28"/>
        </w:rPr>
        <w:t xml:space="preserve">Длительное течение COVID-19 может быть связано с поражением </w:t>
      </w:r>
      <w:r w:rsidR="0034710B" w:rsidRPr="001F4309">
        <w:rPr>
          <w:rFonts w:eastAsia="Times New Roman"/>
          <w:szCs w:val="28"/>
        </w:rPr>
        <w:t xml:space="preserve">внутренних </w:t>
      </w:r>
      <w:r w:rsidRPr="001F4309">
        <w:rPr>
          <w:rFonts w:eastAsia="Times New Roman"/>
          <w:szCs w:val="28"/>
        </w:rPr>
        <w:t xml:space="preserve">органов, персистенцией вируса в организме, персистенцией </w:t>
      </w:r>
      <w:r w:rsidRPr="001D1B0B">
        <w:rPr>
          <w:rFonts w:eastAsia="Times New Roman"/>
          <w:szCs w:val="28"/>
        </w:rPr>
        <w:t xml:space="preserve">хронического воспаления или иммунного ответа (генерация </w:t>
      </w:r>
      <w:proofErr w:type="spellStart"/>
      <w:r w:rsidRPr="001D1B0B">
        <w:rPr>
          <w:rFonts w:eastAsia="Times New Roman"/>
          <w:szCs w:val="28"/>
        </w:rPr>
        <w:t>аутоантител</w:t>
      </w:r>
      <w:proofErr w:type="spellEnd"/>
      <w:r w:rsidRPr="001D1B0B">
        <w:rPr>
          <w:rFonts w:eastAsia="Times New Roman"/>
          <w:szCs w:val="28"/>
        </w:rPr>
        <w:t xml:space="preserve">), осложнениями, связанными с сопутствующими заболеваниями, реактивацией вируса Эпштейна-Барр, вызванного воспалением, связанным с COVID-19, и побочными эффектами лекарств, среди прочих факторов. </w:t>
      </w:r>
    </w:p>
    <w:p w14:paraId="4FD6AA82" w14:textId="77777777" w:rsidR="00CE09BF" w:rsidRPr="001D1B0B" w:rsidRDefault="00CE09BF" w:rsidP="00CE09BF">
      <w:pPr>
        <w:pStyle w:val="3"/>
        <w:spacing w:before="0" w:line="360" w:lineRule="auto"/>
        <w:rPr>
          <w:rFonts w:eastAsiaTheme="minorHAnsi"/>
          <w:b w:val="0"/>
          <w:bCs/>
          <w:i w:val="0"/>
          <w:szCs w:val="28"/>
          <w:lang w:eastAsia="en-US"/>
        </w:rPr>
      </w:pPr>
      <w:r w:rsidRPr="001D1B0B">
        <w:rPr>
          <w:rFonts w:eastAsiaTheme="minorHAnsi"/>
          <w:i w:val="0"/>
          <w:szCs w:val="28"/>
          <w:lang w:eastAsia="en-US"/>
        </w:rPr>
        <w:t xml:space="preserve">Методы диагностики COVID-19 </w:t>
      </w:r>
    </w:p>
    <w:p w14:paraId="795815DD" w14:textId="77777777" w:rsidR="00CE09BF" w:rsidRPr="001D1B0B" w:rsidRDefault="00CE09BF" w:rsidP="00CE09BF">
      <w:pPr>
        <w:pStyle w:val="3"/>
        <w:spacing w:before="0" w:line="360" w:lineRule="auto"/>
        <w:rPr>
          <w:b w:val="0"/>
          <w:szCs w:val="28"/>
        </w:rPr>
      </w:pPr>
      <w:r w:rsidRPr="001D1B0B">
        <w:rPr>
          <w:b w:val="0"/>
          <w:szCs w:val="28"/>
        </w:rPr>
        <w:t>Основное значение для этиологической лабораторной диагностики COVID-19 имеет выявление РНК SARS-CoV-2 с помощью МАНК или антигенов коронавируса с помощью иммунохимических методов.</w:t>
      </w:r>
    </w:p>
    <w:p w14:paraId="434BBAEB" w14:textId="77777777" w:rsidR="00CE09BF" w:rsidRPr="001D1B0B" w:rsidRDefault="00CE09BF" w:rsidP="00CE09BF">
      <w:pPr>
        <w:pStyle w:val="3"/>
        <w:spacing w:before="0" w:line="360" w:lineRule="auto"/>
        <w:rPr>
          <w:rFonts w:eastAsiaTheme="minorHAnsi"/>
          <w:b w:val="0"/>
          <w:bCs/>
          <w:i w:val="0"/>
          <w:szCs w:val="28"/>
          <w:lang w:eastAsia="en-US"/>
        </w:rPr>
      </w:pPr>
      <w:r w:rsidRPr="001D1B0B">
        <w:rPr>
          <w:rFonts w:eastAsiaTheme="minorHAnsi"/>
          <w:b w:val="0"/>
          <w:bCs/>
          <w:i w:val="0"/>
          <w:szCs w:val="28"/>
          <w:lang w:eastAsia="en-US"/>
        </w:rPr>
        <w:t xml:space="preserve">   Методы лабораторного исследования при COVID-19: </w:t>
      </w:r>
    </w:p>
    <w:p w14:paraId="4B4E981F" w14:textId="77777777" w:rsidR="00CE09BF" w:rsidRPr="001D1B0B" w:rsidRDefault="00CE09BF" w:rsidP="00CE09BF">
      <w:pPr>
        <w:pStyle w:val="3"/>
        <w:spacing w:before="0" w:line="360" w:lineRule="auto"/>
        <w:rPr>
          <w:rFonts w:eastAsiaTheme="minorHAnsi"/>
          <w:b w:val="0"/>
          <w:bCs/>
          <w:i w:val="0"/>
          <w:szCs w:val="28"/>
          <w:lang w:eastAsia="en-US"/>
        </w:rPr>
      </w:pPr>
      <w:r w:rsidRPr="001D1B0B">
        <w:rPr>
          <w:rFonts w:eastAsiaTheme="minorHAnsi"/>
          <w:b w:val="0"/>
          <w:bCs/>
          <w:i w:val="0"/>
          <w:szCs w:val="28"/>
          <w:lang w:eastAsia="en-US"/>
        </w:rPr>
        <w:t>- методы, направлены на обнаружение компонентов возбудителя COVID-19 – SARS-CoV-2.</w:t>
      </w:r>
    </w:p>
    <w:p w14:paraId="212EB36E" w14:textId="77777777" w:rsidR="00CE09BF" w:rsidRPr="001D1B0B" w:rsidRDefault="00CE09BF" w:rsidP="00CE09BF">
      <w:pPr>
        <w:pStyle w:val="3"/>
        <w:numPr>
          <w:ilvl w:val="0"/>
          <w:numId w:val="12"/>
        </w:numPr>
        <w:spacing w:before="0" w:line="360" w:lineRule="auto"/>
        <w:ind w:left="0"/>
        <w:rPr>
          <w:rFonts w:eastAsiaTheme="minorHAnsi"/>
          <w:b w:val="0"/>
          <w:bCs/>
          <w:i w:val="0"/>
          <w:szCs w:val="28"/>
          <w:lang w:eastAsia="en-US"/>
        </w:rPr>
      </w:pPr>
      <w:r w:rsidRPr="001D1B0B">
        <w:rPr>
          <w:rFonts w:eastAsiaTheme="minorHAnsi"/>
          <w:b w:val="0"/>
          <w:bCs/>
          <w:i w:val="0"/>
          <w:szCs w:val="28"/>
          <w:lang w:eastAsia="en-US"/>
        </w:rPr>
        <w:t>Молекулярно-биологическая диагностика с использованием полимеразной цепной реакции (ПЦР), направленная на обнаружение РНК SARS-CoV-2 в биоматериале, взятом у пациента.</w:t>
      </w:r>
    </w:p>
    <w:p w14:paraId="17A65875" w14:textId="77777777" w:rsidR="00CE09BF" w:rsidRPr="001D1B0B" w:rsidRDefault="00CE09BF" w:rsidP="00CE09BF">
      <w:pPr>
        <w:pStyle w:val="3"/>
        <w:numPr>
          <w:ilvl w:val="0"/>
          <w:numId w:val="12"/>
        </w:numPr>
        <w:spacing w:before="0" w:line="360" w:lineRule="auto"/>
        <w:ind w:left="0"/>
        <w:rPr>
          <w:rFonts w:eastAsiaTheme="minorHAnsi"/>
          <w:b w:val="0"/>
          <w:bCs/>
          <w:i w:val="0"/>
          <w:szCs w:val="28"/>
          <w:lang w:eastAsia="en-US"/>
        </w:rPr>
      </w:pPr>
      <w:r w:rsidRPr="001D1B0B">
        <w:rPr>
          <w:rFonts w:eastAsiaTheme="minorHAnsi"/>
          <w:b w:val="0"/>
          <w:bCs/>
          <w:i w:val="0"/>
          <w:szCs w:val="28"/>
          <w:lang w:eastAsia="en-US"/>
        </w:rPr>
        <w:t>Экспресс-тесты на выявление вирусных антигенов SARS-CoV-2.</w:t>
      </w:r>
    </w:p>
    <w:p w14:paraId="639C3DA5" w14:textId="77777777" w:rsidR="00CE09BF" w:rsidRPr="001D1B0B" w:rsidRDefault="00CE09BF" w:rsidP="00CE09BF">
      <w:pPr>
        <w:pStyle w:val="Default"/>
        <w:ind w:left="360"/>
        <w:rPr>
          <w:sz w:val="28"/>
          <w:szCs w:val="28"/>
        </w:rPr>
      </w:pPr>
      <w:r w:rsidRPr="001D1B0B">
        <w:rPr>
          <w:sz w:val="28"/>
          <w:szCs w:val="28"/>
        </w:rPr>
        <w:t xml:space="preserve">- непрямые методы этиологической диагностики </w:t>
      </w:r>
    </w:p>
    <w:p w14:paraId="7BF5C52B" w14:textId="77777777" w:rsidR="00CE09BF" w:rsidRPr="001D1B0B" w:rsidRDefault="00CE09BF" w:rsidP="00CE09BF">
      <w:pPr>
        <w:pStyle w:val="3"/>
        <w:shd w:val="clear" w:color="auto" w:fill="FFFFFF"/>
        <w:spacing w:before="0" w:line="360" w:lineRule="auto"/>
        <w:ind w:firstLine="0"/>
        <w:rPr>
          <w:rFonts w:eastAsiaTheme="minorHAnsi"/>
          <w:b w:val="0"/>
          <w:bCs/>
          <w:i w:val="0"/>
          <w:szCs w:val="28"/>
          <w:lang w:eastAsia="en-US"/>
        </w:rPr>
      </w:pPr>
      <w:r w:rsidRPr="001D1B0B">
        <w:rPr>
          <w:b w:val="0"/>
          <w:szCs w:val="28"/>
        </w:rPr>
        <w:t>Выявление иммуноглобулинов классов А, M, G (</w:t>
      </w:r>
      <w:proofErr w:type="spellStart"/>
      <w:r w:rsidRPr="001D1B0B">
        <w:rPr>
          <w:b w:val="0"/>
          <w:szCs w:val="28"/>
        </w:rPr>
        <w:t>IgА</w:t>
      </w:r>
      <w:proofErr w:type="spellEnd"/>
      <w:r w:rsidRPr="001D1B0B">
        <w:rPr>
          <w:b w:val="0"/>
          <w:szCs w:val="28"/>
        </w:rPr>
        <w:t xml:space="preserve">, </w:t>
      </w:r>
      <w:proofErr w:type="spellStart"/>
      <w:r w:rsidRPr="001D1B0B">
        <w:rPr>
          <w:b w:val="0"/>
          <w:szCs w:val="28"/>
        </w:rPr>
        <w:t>IgM</w:t>
      </w:r>
      <w:proofErr w:type="spellEnd"/>
      <w:r w:rsidRPr="001D1B0B">
        <w:rPr>
          <w:b w:val="0"/>
          <w:szCs w:val="28"/>
        </w:rPr>
        <w:t xml:space="preserve"> и </w:t>
      </w:r>
      <w:proofErr w:type="spellStart"/>
      <w:r w:rsidRPr="001D1B0B">
        <w:rPr>
          <w:b w:val="0"/>
          <w:szCs w:val="28"/>
        </w:rPr>
        <w:t>IgG</w:t>
      </w:r>
      <w:proofErr w:type="spellEnd"/>
      <w:r w:rsidRPr="001D1B0B">
        <w:rPr>
          <w:b w:val="0"/>
          <w:szCs w:val="28"/>
        </w:rPr>
        <w:t xml:space="preserve">) к SARS-CoV-2 (в том числе к рецептор-связывающему домену поверхностного гликопротеина S). </w:t>
      </w:r>
      <w:r w:rsidRPr="001D1B0B">
        <w:rPr>
          <w:rFonts w:eastAsiaTheme="minorHAnsi"/>
          <w:b w:val="0"/>
          <w:bCs/>
          <w:i w:val="0"/>
          <w:szCs w:val="28"/>
          <w:lang w:eastAsia="en-US"/>
        </w:rPr>
        <w:t xml:space="preserve"> </w:t>
      </w:r>
    </w:p>
    <w:p w14:paraId="1E9A07D9" w14:textId="158BB8A3" w:rsidR="00CE09BF" w:rsidRPr="001D1B0B" w:rsidRDefault="00CE09BF" w:rsidP="00CE09BF">
      <w:pPr>
        <w:pStyle w:val="a3"/>
        <w:shd w:val="clear" w:color="auto" w:fill="FFFFFF"/>
        <w:spacing w:before="0" w:beforeAutospacing="0" w:after="0" w:afterAutospacing="0" w:line="360" w:lineRule="auto"/>
        <w:rPr>
          <w:sz w:val="28"/>
          <w:szCs w:val="28"/>
        </w:rPr>
      </w:pPr>
      <w:r w:rsidRPr="001D1B0B">
        <w:rPr>
          <w:rFonts w:eastAsiaTheme="minorHAnsi"/>
          <w:color w:val="FF0000"/>
          <w:sz w:val="28"/>
          <w:szCs w:val="28"/>
          <w:lang w:eastAsia="en-US"/>
        </w:rPr>
        <w:t xml:space="preserve"> </w:t>
      </w:r>
      <w:r w:rsidRPr="001D1B0B">
        <w:rPr>
          <w:sz w:val="28"/>
          <w:szCs w:val="28"/>
        </w:rPr>
        <w:t xml:space="preserve">Всем лицам с признаками ОРИ рекомендуется проводить лабораторное обследование на РНК SARS-CoV-2. Также возможно </w:t>
      </w:r>
      <w:r w:rsidRPr="001D1B0B">
        <w:rPr>
          <w:sz w:val="28"/>
          <w:szCs w:val="28"/>
        </w:rPr>
        <w:lastRenderedPageBreak/>
        <w:t xml:space="preserve">проведение лабораторного обследования с использованием теста на определение антигенов SARS-CoV-2 в мазках из </w:t>
      </w:r>
      <w:proofErr w:type="spellStart"/>
      <w:r w:rsidRPr="001D1B0B">
        <w:rPr>
          <w:sz w:val="28"/>
          <w:szCs w:val="28"/>
        </w:rPr>
        <w:t>носо</w:t>
      </w:r>
      <w:proofErr w:type="spellEnd"/>
      <w:r w:rsidRPr="001D1B0B">
        <w:rPr>
          <w:sz w:val="28"/>
          <w:szCs w:val="28"/>
        </w:rPr>
        <w:t>- и ротоглотки, а также в образцах слюны иммунохимическими методами</w:t>
      </w:r>
      <w:r w:rsidR="001D1B0B">
        <w:rPr>
          <w:sz w:val="28"/>
          <w:szCs w:val="28"/>
        </w:rPr>
        <w:t xml:space="preserve"> (табл.5)</w:t>
      </w:r>
      <w:r w:rsidRPr="001D1B0B">
        <w:rPr>
          <w:sz w:val="28"/>
          <w:szCs w:val="28"/>
        </w:rPr>
        <w:t xml:space="preserve">. </w:t>
      </w:r>
    </w:p>
    <w:p w14:paraId="162BC1D0" w14:textId="7ED391C2" w:rsidR="00CE09BF" w:rsidRPr="001D1B0B" w:rsidRDefault="001D1B0B" w:rsidP="00CE09BF">
      <w:pPr>
        <w:spacing w:line="360" w:lineRule="auto"/>
        <w:ind w:firstLine="0"/>
        <w:rPr>
          <w:rFonts w:eastAsiaTheme="minorHAnsi"/>
          <w:b/>
          <w:szCs w:val="28"/>
          <w:lang w:eastAsia="en-US"/>
        </w:rPr>
      </w:pPr>
      <w:r>
        <w:rPr>
          <w:rFonts w:eastAsiaTheme="minorHAnsi"/>
          <w:b/>
          <w:szCs w:val="28"/>
          <w:lang w:eastAsia="en-US"/>
        </w:rPr>
        <w:t xml:space="preserve">Таблица 5. </w:t>
      </w:r>
      <w:r w:rsidR="00CE09BF" w:rsidRPr="001D1B0B">
        <w:rPr>
          <w:rFonts w:eastAsiaTheme="minorHAnsi"/>
          <w:b/>
          <w:szCs w:val="28"/>
          <w:lang w:eastAsia="en-US"/>
        </w:rPr>
        <w:t>Интерпретация результатов исследований методами амплификации нуклеиновых кислот и иммунохимическими методами</w:t>
      </w:r>
      <w:r>
        <w:rPr>
          <w:rFonts w:eastAsiaTheme="minorHAnsi"/>
          <w:b/>
          <w:szCs w:val="28"/>
          <w:lang w:eastAsia="en-US"/>
        </w:rPr>
        <w:t xml:space="preserve"> </w:t>
      </w: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52"/>
        <w:gridCol w:w="696"/>
        <w:gridCol w:w="678"/>
        <w:gridCol w:w="6521"/>
      </w:tblGrid>
      <w:tr w:rsidR="00CE09BF" w:rsidRPr="00CD1CE2" w14:paraId="61C48016" w14:textId="77777777" w:rsidTr="007265DD">
        <w:trPr>
          <w:trHeight w:val="630"/>
        </w:trPr>
        <w:tc>
          <w:tcPr>
            <w:tcW w:w="2943" w:type="dxa"/>
            <w:gridSpan w:val="4"/>
          </w:tcPr>
          <w:p w14:paraId="27B701F6" w14:textId="77777777" w:rsidR="00CE09BF" w:rsidRPr="00CD1CE2" w:rsidRDefault="00CE09BF" w:rsidP="007265DD">
            <w:pPr>
              <w:spacing w:line="276" w:lineRule="auto"/>
              <w:ind w:firstLine="0"/>
              <w:jc w:val="left"/>
              <w:rPr>
                <w:rFonts w:eastAsiaTheme="minorHAnsi"/>
                <w:sz w:val="24"/>
                <w:szCs w:val="24"/>
                <w:lang w:eastAsia="en-US"/>
              </w:rPr>
            </w:pPr>
            <w:r w:rsidRPr="00CD1CE2">
              <w:rPr>
                <w:rFonts w:eastAsiaTheme="minorHAnsi"/>
                <w:sz w:val="24"/>
                <w:szCs w:val="24"/>
                <w:lang w:eastAsia="en-US"/>
              </w:rPr>
              <w:t xml:space="preserve">Результаты исследования SARS-CoV-2 </w:t>
            </w:r>
          </w:p>
        </w:tc>
        <w:tc>
          <w:tcPr>
            <w:tcW w:w="6521" w:type="dxa"/>
            <w:vMerge w:val="restart"/>
          </w:tcPr>
          <w:p w14:paraId="32D2F317" w14:textId="77777777" w:rsidR="00CE09BF" w:rsidRPr="00CD1CE2" w:rsidRDefault="00CE09BF" w:rsidP="007265DD">
            <w:pPr>
              <w:spacing w:line="276" w:lineRule="auto"/>
              <w:ind w:firstLine="0"/>
              <w:jc w:val="left"/>
              <w:rPr>
                <w:rFonts w:eastAsiaTheme="minorHAnsi"/>
                <w:sz w:val="24"/>
                <w:szCs w:val="24"/>
                <w:lang w:eastAsia="en-US"/>
              </w:rPr>
            </w:pPr>
            <w:r w:rsidRPr="00CD1CE2">
              <w:rPr>
                <w:rFonts w:eastAsiaTheme="minorHAnsi"/>
                <w:sz w:val="24"/>
                <w:szCs w:val="24"/>
                <w:lang w:eastAsia="en-US"/>
              </w:rPr>
              <w:t>Интерпретация*</w:t>
            </w:r>
          </w:p>
        </w:tc>
      </w:tr>
      <w:tr w:rsidR="00CE09BF" w:rsidRPr="00CD1CE2" w14:paraId="26ECA0BE" w14:textId="77777777" w:rsidTr="007265DD">
        <w:trPr>
          <w:trHeight w:val="705"/>
        </w:trPr>
        <w:tc>
          <w:tcPr>
            <w:tcW w:w="817" w:type="dxa"/>
          </w:tcPr>
          <w:p w14:paraId="4A72B7D0" w14:textId="77777777" w:rsidR="00CE09BF" w:rsidRPr="00CD1CE2" w:rsidRDefault="00CE09BF" w:rsidP="007265DD">
            <w:pPr>
              <w:spacing w:line="276" w:lineRule="auto"/>
              <w:ind w:firstLine="0"/>
              <w:jc w:val="left"/>
              <w:rPr>
                <w:rFonts w:eastAsiaTheme="minorHAnsi"/>
                <w:sz w:val="24"/>
                <w:szCs w:val="24"/>
                <w:lang w:eastAsia="en-US"/>
              </w:rPr>
            </w:pPr>
            <w:r w:rsidRPr="00CD1CE2">
              <w:rPr>
                <w:rFonts w:eastAsiaTheme="minorHAnsi"/>
                <w:sz w:val="24"/>
                <w:szCs w:val="24"/>
                <w:lang w:eastAsia="en-US"/>
              </w:rPr>
              <w:t>РНК</w:t>
            </w:r>
          </w:p>
        </w:tc>
        <w:tc>
          <w:tcPr>
            <w:tcW w:w="752" w:type="dxa"/>
          </w:tcPr>
          <w:p w14:paraId="2E028F04" w14:textId="77777777" w:rsidR="00CE09BF" w:rsidRPr="00CD1CE2" w:rsidRDefault="00CE09BF" w:rsidP="007265DD">
            <w:pPr>
              <w:spacing w:line="276" w:lineRule="auto"/>
              <w:ind w:firstLine="0"/>
              <w:jc w:val="left"/>
              <w:rPr>
                <w:rFonts w:eastAsiaTheme="minorHAnsi"/>
                <w:sz w:val="24"/>
                <w:szCs w:val="24"/>
                <w:lang w:eastAsia="en-US"/>
              </w:rPr>
            </w:pPr>
            <w:r w:rsidRPr="00CD1CE2">
              <w:rPr>
                <w:rFonts w:eastAsiaTheme="minorHAnsi"/>
                <w:sz w:val="24"/>
                <w:szCs w:val="24"/>
                <w:lang w:eastAsia="en-US"/>
              </w:rPr>
              <w:t>Анти ген</w:t>
            </w:r>
          </w:p>
        </w:tc>
        <w:tc>
          <w:tcPr>
            <w:tcW w:w="696" w:type="dxa"/>
          </w:tcPr>
          <w:p w14:paraId="333547DF" w14:textId="77777777" w:rsidR="00CE09BF" w:rsidRPr="00CD1CE2" w:rsidRDefault="00CE09BF" w:rsidP="007265DD">
            <w:pPr>
              <w:spacing w:line="276" w:lineRule="auto"/>
              <w:ind w:firstLine="0"/>
              <w:jc w:val="left"/>
              <w:rPr>
                <w:rFonts w:eastAsiaTheme="minorHAnsi"/>
                <w:sz w:val="24"/>
                <w:szCs w:val="24"/>
                <w:lang w:eastAsia="en-US"/>
              </w:rPr>
            </w:pPr>
            <w:proofErr w:type="spellStart"/>
            <w:r w:rsidRPr="00CD1CE2">
              <w:rPr>
                <w:rFonts w:eastAsiaTheme="minorHAnsi"/>
                <w:sz w:val="24"/>
                <w:szCs w:val="24"/>
                <w:lang w:eastAsia="en-US"/>
              </w:rPr>
              <w:t>IgM</w:t>
            </w:r>
            <w:proofErr w:type="spellEnd"/>
            <w:r w:rsidRPr="00CD1CE2">
              <w:rPr>
                <w:rFonts w:eastAsiaTheme="minorHAnsi"/>
                <w:sz w:val="24"/>
                <w:szCs w:val="24"/>
                <w:lang w:eastAsia="en-US"/>
              </w:rPr>
              <w:t xml:space="preserve">/ </w:t>
            </w:r>
            <w:proofErr w:type="spellStart"/>
            <w:r w:rsidRPr="00CD1CE2">
              <w:rPr>
                <w:rFonts w:eastAsiaTheme="minorHAnsi"/>
                <w:sz w:val="24"/>
                <w:szCs w:val="24"/>
                <w:lang w:eastAsia="en-US"/>
              </w:rPr>
              <w:t>IgA</w:t>
            </w:r>
            <w:proofErr w:type="spellEnd"/>
          </w:p>
        </w:tc>
        <w:tc>
          <w:tcPr>
            <w:tcW w:w="678" w:type="dxa"/>
          </w:tcPr>
          <w:p w14:paraId="1E13116D" w14:textId="77777777" w:rsidR="00CE09BF" w:rsidRPr="00CD1CE2" w:rsidRDefault="00CE09BF" w:rsidP="007265DD">
            <w:pPr>
              <w:spacing w:line="276" w:lineRule="auto"/>
              <w:ind w:firstLine="0"/>
              <w:jc w:val="left"/>
              <w:rPr>
                <w:rFonts w:eastAsiaTheme="minorHAnsi"/>
                <w:sz w:val="24"/>
                <w:szCs w:val="24"/>
                <w:lang w:eastAsia="en-US"/>
              </w:rPr>
            </w:pPr>
            <w:proofErr w:type="spellStart"/>
            <w:r w:rsidRPr="00CD1CE2">
              <w:rPr>
                <w:rFonts w:eastAsiaTheme="minorHAnsi"/>
                <w:sz w:val="24"/>
                <w:szCs w:val="24"/>
                <w:lang w:eastAsia="en-US"/>
              </w:rPr>
              <w:t>IgG</w:t>
            </w:r>
            <w:proofErr w:type="spellEnd"/>
          </w:p>
        </w:tc>
        <w:tc>
          <w:tcPr>
            <w:tcW w:w="6521" w:type="dxa"/>
            <w:vMerge/>
          </w:tcPr>
          <w:p w14:paraId="5C904D26" w14:textId="77777777" w:rsidR="00CE09BF" w:rsidRPr="00CD1CE2" w:rsidRDefault="00CE09BF" w:rsidP="007265DD">
            <w:pPr>
              <w:spacing w:line="276" w:lineRule="auto"/>
              <w:ind w:firstLine="0"/>
              <w:jc w:val="left"/>
              <w:rPr>
                <w:rFonts w:eastAsiaTheme="minorHAnsi"/>
                <w:sz w:val="24"/>
                <w:szCs w:val="24"/>
                <w:lang w:eastAsia="en-US"/>
              </w:rPr>
            </w:pPr>
          </w:p>
        </w:tc>
      </w:tr>
      <w:tr w:rsidR="00CE09BF" w:rsidRPr="00CD1CE2" w14:paraId="55D08647" w14:textId="77777777" w:rsidTr="007265DD">
        <w:trPr>
          <w:trHeight w:val="495"/>
        </w:trPr>
        <w:tc>
          <w:tcPr>
            <w:tcW w:w="817" w:type="dxa"/>
          </w:tcPr>
          <w:p w14:paraId="5EDF6F1D" w14:textId="77777777" w:rsidR="00CE09BF" w:rsidRPr="00CD1CE2" w:rsidRDefault="00CE09BF" w:rsidP="007265DD">
            <w:pPr>
              <w:spacing w:line="276" w:lineRule="auto"/>
              <w:ind w:firstLine="0"/>
              <w:jc w:val="center"/>
              <w:rPr>
                <w:rFonts w:eastAsiaTheme="minorHAnsi"/>
                <w:sz w:val="24"/>
                <w:szCs w:val="24"/>
                <w:lang w:eastAsia="en-US"/>
              </w:rPr>
            </w:pPr>
            <w:r w:rsidRPr="00CD1CE2">
              <w:rPr>
                <w:rFonts w:eastAsiaTheme="minorHAnsi"/>
                <w:sz w:val="24"/>
                <w:szCs w:val="24"/>
                <w:lang w:eastAsia="en-US"/>
              </w:rPr>
              <w:t>-</w:t>
            </w:r>
          </w:p>
        </w:tc>
        <w:tc>
          <w:tcPr>
            <w:tcW w:w="752" w:type="dxa"/>
          </w:tcPr>
          <w:p w14:paraId="3CB6A06C" w14:textId="77777777" w:rsidR="00CE09BF" w:rsidRPr="00CD1CE2" w:rsidRDefault="00CE09BF" w:rsidP="007265DD">
            <w:pPr>
              <w:spacing w:line="276" w:lineRule="auto"/>
              <w:ind w:firstLine="0"/>
              <w:jc w:val="center"/>
              <w:rPr>
                <w:rFonts w:eastAsiaTheme="minorHAnsi"/>
                <w:sz w:val="24"/>
                <w:szCs w:val="24"/>
                <w:lang w:eastAsia="en-US"/>
              </w:rPr>
            </w:pPr>
            <w:r w:rsidRPr="00CD1CE2">
              <w:rPr>
                <w:rFonts w:eastAsiaTheme="minorHAnsi"/>
                <w:sz w:val="24"/>
                <w:szCs w:val="24"/>
                <w:lang w:eastAsia="en-US"/>
              </w:rPr>
              <w:t>-</w:t>
            </w:r>
          </w:p>
        </w:tc>
        <w:tc>
          <w:tcPr>
            <w:tcW w:w="696" w:type="dxa"/>
          </w:tcPr>
          <w:p w14:paraId="453536DC" w14:textId="77777777" w:rsidR="00CE09BF" w:rsidRPr="00CD1CE2" w:rsidRDefault="00CE09BF" w:rsidP="007265DD">
            <w:pPr>
              <w:spacing w:line="276" w:lineRule="auto"/>
              <w:ind w:firstLine="0"/>
              <w:jc w:val="center"/>
              <w:rPr>
                <w:rFonts w:eastAsiaTheme="minorHAnsi"/>
                <w:sz w:val="24"/>
                <w:szCs w:val="24"/>
                <w:lang w:eastAsia="en-US"/>
              </w:rPr>
            </w:pPr>
            <w:r w:rsidRPr="00CD1CE2">
              <w:rPr>
                <w:rFonts w:eastAsiaTheme="minorHAnsi"/>
                <w:sz w:val="24"/>
                <w:szCs w:val="24"/>
                <w:lang w:eastAsia="en-US"/>
              </w:rPr>
              <w:t>-</w:t>
            </w:r>
          </w:p>
        </w:tc>
        <w:tc>
          <w:tcPr>
            <w:tcW w:w="678" w:type="dxa"/>
          </w:tcPr>
          <w:p w14:paraId="258677C8" w14:textId="77777777" w:rsidR="00CE09BF" w:rsidRPr="00CD1CE2" w:rsidRDefault="00CE09BF" w:rsidP="007265DD">
            <w:pPr>
              <w:spacing w:line="276" w:lineRule="auto"/>
              <w:ind w:firstLine="0"/>
              <w:jc w:val="center"/>
              <w:rPr>
                <w:rFonts w:eastAsiaTheme="minorHAnsi"/>
                <w:sz w:val="24"/>
                <w:szCs w:val="24"/>
                <w:lang w:eastAsia="en-US"/>
              </w:rPr>
            </w:pPr>
            <w:r w:rsidRPr="00CD1CE2">
              <w:rPr>
                <w:rFonts w:eastAsiaTheme="minorHAnsi"/>
                <w:sz w:val="24"/>
                <w:szCs w:val="24"/>
                <w:lang w:eastAsia="en-US"/>
              </w:rPr>
              <w:t>-</w:t>
            </w:r>
          </w:p>
        </w:tc>
        <w:tc>
          <w:tcPr>
            <w:tcW w:w="6521" w:type="dxa"/>
          </w:tcPr>
          <w:p w14:paraId="32ADEFAD" w14:textId="77777777" w:rsidR="00CE09BF" w:rsidRPr="00CD1CE2" w:rsidRDefault="00CE09BF" w:rsidP="007265DD">
            <w:pPr>
              <w:spacing w:line="360" w:lineRule="auto"/>
              <w:ind w:firstLine="0"/>
              <w:jc w:val="left"/>
              <w:rPr>
                <w:rFonts w:eastAsiaTheme="minorHAnsi"/>
                <w:sz w:val="24"/>
                <w:szCs w:val="24"/>
                <w:lang w:eastAsia="en-US"/>
              </w:rPr>
            </w:pPr>
            <w:r w:rsidRPr="00CD1CE2">
              <w:rPr>
                <w:rFonts w:eastAsiaTheme="minorHAnsi"/>
                <w:sz w:val="24"/>
                <w:szCs w:val="24"/>
                <w:lang w:eastAsia="en-US"/>
              </w:rPr>
              <w:t>Отсутствие текущей и ранее перенесенной инфекции COVID-19</w:t>
            </w:r>
          </w:p>
        </w:tc>
      </w:tr>
      <w:tr w:rsidR="00CE09BF" w:rsidRPr="00CD1CE2" w14:paraId="1C82A282" w14:textId="77777777" w:rsidTr="007265DD">
        <w:trPr>
          <w:trHeight w:val="510"/>
        </w:trPr>
        <w:tc>
          <w:tcPr>
            <w:tcW w:w="817" w:type="dxa"/>
          </w:tcPr>
          <w:p w14:paraId="3BBC481B" w14:textId="77777777" w:rsidR="00CE09BF" w:rsidRPr="00CD1CE2" w:rsidRDefault="00CE09BF" w:rsidP="007265DD">
            <w:pPr>
              <w:spacing w:line="276" w:lineRule="auto"/>
              <w:ind w:firstLine="0"/>
              <w:jc w:val="center"/>
              <w:rPr>
                <w:rFonts w:eastAsiaTheme="minorHAnsi"/>
                <w:sz w:val="24"/>
                <w:szCs w:val="24"/>
                <w:lang w:eastAsia="en-US"/>
              </w:rPr>
            </w:pPr>
            <w:r w:rsidRPr="00CD1CE2">
              <w:rPr>
                <w:rFonts w:eastAsiaTheme="minorHAnsi"/>
                <w:sz w:val="24"/>
                <w:szCs w:val="24"/>
                <w:lang w:eastAsia="en-US"/>
              </w:rPr>
              <w:t>+</w:t>
            </w:r>
          </w:p>
        </w:tc>
        <w:tc>
          <w:tcPr>
            <w:tcW w:w="752" w:type="dxa"/>
          </w:tcPr>
          <w:p w14:paraId="41270661" w14:textId="77777777" w:rsidR="00CE09BF" w:rsidRPr="00CD1CE2" w:rsidRDefault="00CE09BF" w:rsidP="007265DD">
            <w:pPr>
              <w:spacing w:line="276" w:lineRule="auto"/>
              <w:ind w:firstLine="0"/>
              <w:jc w:val="center"/>
              <w:rPr>
                <w:rFonts w:eastAsiaTheme="minorHAnsi"/>
                <w:sz w:val="24"/>
                <w:szCs w:val="24"/>
                <w:lang w:eastAsia="en-US"/>
              </w:rPr>
            </w:pPr>
            <w:r w:rsidRPr="00CD1CE2">
              <w:rPr>
                <w:rFonts w:eastAsiaTheme="minorHAnsi"/>
                <w:sz w:val="24"/>
                <w:szCs w:val="24"/>
                <w:lang w:eastAsia="en-US"/>
              </w:rPr>
              <w:t>+</w:t>
            </w:r>
          </w:p>
        </w:tc>
        <w:tc>
          <w:tcPr>
            <w:tcW w:w="696" w:type="dxa"/>
          </w:tcPr>
          <w:p w14:paraId="112C9786" w14:textId="77777777" w:rsidR="00CE09BF" w:rsidRPr="00CD1CE2" w:rsidRDefault="00CE09BF" w:rsidP="007265DD">
            <w:pPr>
              <w:spacing w:line="276" w:lineRule="auto"/>
              <w:ind w:firstLine="0"/>
              <w:jc w:val="center"/>
              <w:rPr>
                <w:rFonts w:eastAsiaTheme="minorHAnsi"/>
                <w:sz w:val="24"/>
                <w:szCs w:val="24"/>
                <w:lang w:eastAsia="en-US"/>
              </w:rPr>
            </w:pPr>
            <w:r w:rsidRPr="00CD1CE2">
              <w:rPr>
                <w:rFonts w:eastAsiaTheme="minorHAnsi"/>
                <w:sz w:val="24"/>
                <w:szCs w:val="24"/>
                <w:lang w:eastAsia="en-US"/>
              </w:rPr>
              <w:t>-</w:t>
            </w:r>
          </w:p>
        </w:tc>
        <w:tc>
          <w:tcPr>
            <w:tcW w:w="678" w:type="dxa"/>
          </w:tcPr>
          <w:p w14:paraId="76BDB2D0" w14:textId="77777777" w:rsidR="00CE09BF" w:rsidRPr="00CD1CE2" w:rsidRDefault="00CE09BF" w:rsidP="007265DD">
            <w:pPr>
              <w:spacing w:line="276" w:lineRule="auto"/>
              <w:ind w:firstLine="0"/>
              <w:jc w:val="center"/>
              <w:rPr>
                <w:rFonts w:eastAsiaTheme="minorHAnsi"/>
                <w:sz w:val="24"/>
                <w:szCs w:val="24"/>
                <w:lang w:eastAsia="en-US"/>
              </w:rPr>
            </w:pPr>
            <w:r w:rsidRPr="00CD1CE2">
              <w:rPr>
                <w:rFonts w:eastAsiaTheme="minorHAnsi"/>
                <w:sz w:val="24"/>
                <w:szCs w:val="24"/>
                <w:lang w:eastAsia="en-US"/>
              </w:rPr>
              <w:t>-</w:t>
            </w:r>
          </w:p>
        </w:tc>
        <w:tc>
          <w:tcPr>
            <w:tcW w:w="6521" w:type="dxa"/>
          </w:tcPr>
          <w:p w14:paraId="6681CC2C" w14:textId="77777777" w:rsidR="00CE09BF" w:rsidRPr="00CD1CE2" w:rsidRDefault="00CE09BF" w:rsidP="007265DD">
            <w:pPr>
              <w:spacing w:line="360" w:lineRule="auto"/>
              <w:ind w:firstLine="0"/>
              <w:jc w:val="left"/>
              <w:rPr>
                <w:rFonts w:eastAsiaTheme="minorHAnsi"/>
                <w:sz w:val="24"/>
                <w:szCs w:val="24"/>
                <w:lang w:eastAsia="en-US"/>
              </w:rPr>
            </w:pPr>
            <w:r w:rsidRPr="00CD1CE2">
              <w:rPr>
                <w:rFonts w:eastAsiaTheme="minorHAnsi"/>
                <w:sz w:val="24"/>
                <w:szCs w:val="24"/>
                <w:lang w:eastAsia="en-US"/>
              </w:rPr>
              <w:t xml:space="preserve">Острая фаза инфекции. </w:t>
            </w:r>
            <w:proofErr w:type="spellStart"/>
            <w:r w:rsidRPr="00CD1CE2">
              <w:rPr>
                <w:rFonts w:eastAsiaTheme="minorHAnsi"/>
                <w:sz w:val="24"/>
                <w:szCs w:val="24"/>
                <w:lang w:eastAsia="en-US"/>
              </w:rPr>
              <w:t>Серонегативный</w:t>
            </w:r>
            <w:proofErr w:type="spellEnd"/>
            <w:r w:rsidRPr="00CD1CE2">
              <w:rPr>
                <w:rFonts w:eastAsiaTheme="minorHAnsi"/>
                <w:sz w:val="24"/>
                <w:szCs w:val="24"/>
                <w:lang w:eastAsia="en-US"/>
              </w:rPr>
              <w:t xml:space="preserve"> период. Результат может предшествовать появлению симптомов COVID-19</w:t>
            </w:r>
          </w:p>
        </w:tc>
      </w:tr>
      <w:tr w:rsidR="00CE09BF" w:rsidRPr="00CD1CE2" w14:paraId="0CCC7CA2" w14:textId="77777777" w:rsidTr="007265DD">
        <w:trPr>
          <w:trHeight w:val="555"/>
        </w:trPr>
        <w:tc>
          <w:tcPr>
            <w:tcW w:w="817" w:type="dxa"/>
          </w:tcPr>
          <w:p w14:paraId="5AA105A1" w14:textId="77777777" w:rsidR="00CE09BF" w:rsidRPr="00CD1CE2" w:rsidRDefault="00CE09BF" w:rsidP="007265DD">
            <w:pPr>
              <w:spacing w:line="276" w:lineRule="auto"/>
              <w:ind w:firstLine="0"/>
              <w:jc w:val="center"/>
              <w:rPr>
                <w:rFonts w:eastAsiaTheme="minorHAnsi"/>
                <w:sz w:val="24"/>
                <w:szCs w:val="24"/>
                <w:lang w:eastAsia="en-US"/>
              </w:rPr>
            </w:pPr>
            <w:r w:rsidRPr="00CD1CE2">
              <w:rPr>
                <w:rFonts w:eastAsiaTheme="minorHAnsi"/>
                <w:sz w:val="24"/>
                <w:szCs w:val="24"/>
                <w:lang w:eastAsia="en-US"/>
              </w:rPr>
              <w:t>+</w:t>
            </w:r>
          </w:p>
        </w:tc>
        <w:tc>
          <w:tcPr>
            <w:tcW w:w="752" w:type="dxa"/>
          </w:tcPr>
          <w:p w14:paraId="6E61D85D" w14:textId="77777777" w:rsidR="00CE09BF" w:rsidRPr="00CD1CE2" w:rsidRDefault="00CE09BF" w:rsidP="007265DD">
            <w:pPr>
              <w:spacing w:line="276" w:lineRule="auto"/>
              <w:ind w:firstLine="0"/>
              <w:jc w:val="center"/>
              <w:rPr>
                <w:rFonts w:eastAsiaTheme="minorHAnsi"/>
                <w:sz w:val="24"/>
                <w:szCs w:val="24"/>
                <w:lang w:eastAsia="en-US"/>
              </w:rPr>
            </w:pPr>
            <w:r w:rsidRPr="00CD1CE2">
              <w:rPr>
                <w:rFonts w:eastAsiaTheme="minorHAnsi"/>
                <w:sz w:val="24"/>
                <w:szCs w:val="24"/>
                <w:lang w:eastAsia="en-US"/>
              </w:rPr>
              <w:t>+</w:t>
            </w:r>
          </w:p>
        </w:tc>
        <w:tc>
          <w:tcPr>
            <w:tcW w:w="696" w:type="dxa"/>
          </w:tcPr>
          <w:p w14:paraId="3AB650AF" w14:textId="77777777" w:rsidR="00CE09BF" w:rsidRPr="00CD1CE2" w:rsidRDefault="00CE09BF" w:rsidP="007265DD">
            <w:pPr>
              <w:spacing w:line="276" w:lineRule="auto"/>
              <w:ind w:firstLine="0"/>
              <w:jc w:val="center"/>
              <w:rPr>
                <w:rFonts w:eastAsiaTheme="minorHAnsi"/>
                <w:sz w:val="24"/>
                <w:szCs w:val="24"/>
                <w:lang w:eastAsia="en-US"/>
              </w:rPr>
            </w:pPr>
            <w:r w:rsidRPr="00CD1CE2">
              <w:rPr>
                <w:rFonts w:eastAsiaTheme="minorHAnsi"/>
                <w:sz w:val="24"/>
                <w:szCs w:val="24"/>
                <w:lang w:eastAsia="en-US"/>
              </w:rPr>
              <w:t>+</w:t>
            </w:r>
          </w:p>
        </w:tc>
        <w:tc>
          <w:tcPr>
            <w:tcW w:w="678" w:type="dxa"/>
          </w:tcPr>
          <w:p w14:paraId="7F422ECC" w14:textId="77777777" w:rsidR="00CE09BF" w:rsidRPr="00CD1CE2" w:rsidRDefault="00CE09BF" w:rsidP="007265DD">
            <w:pPr>
              <w:spacing w:line="276" w:lineRule="auto"/>
              <w:ind w:firstLine="0"/>
              <w:jc w:val="center"/>
              <w:rPr>
                <w:rFonts w:eastAsiaTheme="minorHAnsi"/>
                <w:sz w:val="24"/>
                <w:szCs w:val="24"/>
                <w:lang w:eastAsia="en-US"/>
              </w:rPr>
            </w:pPr>
            <w:r w:rsidRPr="00CD1CE2">
              <w:rPr>
                <w:rFonts w:eastAsiaTheme="minorHAnsi"/>
                <w:sz w:val="24"/>
                <w:szCs w:val="24"/>
                <w:lang w:eastAsia="en-US"/>
              </w:rPr>
              <w:t>-</w:t>
            </w:r>
          </w:p>
        </w:tc>
        <w:tc>
          <w:tcPr>
            <w:tcW w:w="6521" w:type="dxa"/>
          </w:tcPr>
          <w:p w14:paraId="290A5786" w14:textId="77777777" w:rsidR="00CE09BF" w:rsidRPr="00CD1CE2" w:rsidRDefault="00CE09BF" w:rsidP="007265DD">
            <w:pPr>
              <w:spacing w:line="360" w:lineRule="auto"/>
              <w:ind w:firstLine="0"/>
              <w:jc w:val="left"/>
              <w:rPr>
                <w:rFonts w:eastAsiaTheme="minorHAnsi"/>
                <w:sz w:val="24"/>
                <w:szCs w:val="24"/>
                <w:lang w:eastAsia="en-US"/>
              </w:rPr>
            </w:pPr>
            <w:r w:rsidRPr="00CD1CE2">
              <w:rPr>
                <w:rFonts w:eastAsiaTheme="minorHAnsi"/>
                <w:sz w:val="24"/>
                <w:szCs w:val="24"/>
                <w:lang w:eastAsia="en-US"/>
              </w:rPr>
              <w:t>Острая фаза инфекции, Начало развития иммунного ответа</w:t>
            </w:r>
          </w:p>
        </w:tc>
      </w:tr>
      <w:tr w:rsidR="00CE09BF" w:rsidRPr="007C658B" w14:paraId="57B06BAB" w14:textId="77777777" w:rsidTr="007265DD">
        <w:trPr>
          <w:trHeight w:val="585"/>
        </w:trPr>
        <w:tc>
          <w:tcPr>
            <w:tcW w:w="817" w:type="dxa"/>
          </w:tcPr>
          <w:p w14:paraId="1BD61B3C" w14:textId="77777777" w:rsidR="00CE09BF" w:rsidRPr="007C658B" w:rsidRDefault="00CE09BF" w:rsidP="007265DD">
            <w:pPr>
              <w:spacing w:line="276" w:lineRule="auto"/>
              <w:ind w:firstLine="0"/>
              <w:jc w:val="center"/>
              <w:rPr>
                <w:rFonts w:eastAsiaTheme="minorHAnsi"/>
                <w:sz w:val="24"/>
                <w:szCs w:val="24"/>
                <w:lang w:eastAsia="en-US"/>
              </w:rPr>
            </w:pPr>
            <w:r w:rsidRPr="007C658B">
              <w:rPr>
                <w:rFonts w:eastAsiaTheme="minorHAnsi"/>
                <w:sz w:val="24"/>
                <w:szCs w:val="24"/>
                <w:lang w:eastAsia="en-US"/>
              </w:rPr>
              <w:t>+</w:t>
            </w:r>
          </w:p>
        </w:tc>
        <w:tc>
          <w:tcPr>
            <w:tcW w:w="752" w:type="dxa"/>
          </w:tcPr>
          <w:p w14:paraId="7FDF921A" w14:textId="77777777" w:rsidR="00CE09BF" w:rsidRPr="007C658B" w:rsidRDefault="00CE09BF" w:rsidP="007265DD">
            <w:pPr>
              <w:spacing w:line="276" w:lineRule="auto"/>
              <w:ind w:firstLine="0"/>
              <w:jc w:val="center"/>
              <w:rPr>
                <w:rFonts w:eastAsiaTheme="minorHAnsi"/>
                <w:sz w:val="24"/>
                <w:szCs w:val="24"/>
                <w:lang w:eastAsia="en-US"/>
              </w:rPr>
            </w:pPr>
            <w:r w:rsidRPr="007C658B">
              <w:rPr>
                <w:rFonts w:eastAsiaTheme="minorHAnsi"/>
                <w:sz w:val="24"/>
                <w:szCs w:val="24"/>
                <w:lang w:eastAsia="en-US"/>
              </w:rPr>
              <w:t>+</w:t>
            </w:r>
          </w:p>
        </w:tc>
        <w:tc>
          <w:tcPr>
            <w:tcW w:w="696" w:type="dxa"/>
          </w:tcPr>
          <w:p w14:paraId="3EF4F053" w14:textId="77777777" w:rsidR="00CE09BF" w:rsidRPr="007C658B" w:rsidRDefault="00CE09BF" w:rsidP="007265DD">
            <w:pPr>
              <w:spacing w:line="276" w:lineRule="auto"/>
              <w:ind w:firstLine="0"/>
              <w:jc w:val="center"/>
              <w:rPr>
                <w:rFonts w:eastAsiaTheme="minorHAnsi"/>
                <w:sz w:val="24"/>
                <w:szCs w:val="24"/>
                <w:lang w:eastAsia="en-US"/>
              </w:rPr>
            </w:pPr>
            <w:r w:rsidRPr="007C658B">
              <w:rPr>
                <w:rFonts w:eastAsiaTheme="minorHAnsi"/>
                <w:sz w:val="24"/>
                <w:szCs w:val="24"/>
                <w:lang w:eastAsia="en-US"/>
              </w:rPr>
              <w:t>+</w:t>
            </w:r>
          </w:p>
        </w:tc>
        <w:tc>
          <w:tcPr>
            <w:tcW w:w="678" w:type="dxa"/>
          </w:tcPr>
          <w:p w14:paraId="55B463D0" w14:textId="77777777" w:rsidR="00CE09BF" w:rsidRPr="007C658B" w:rsidRDefault="00CE09BF" w:rsidP="007265DD">
            <w:pPr>
              <w:spacing w:line="276" w:lineRule="auto"/>
              <w:ind w:firstLine="0"/>
              <w:jc w:val="center"/>
              <w:rPr>
                <w:rFonts w:eastAsiaTheme="minorHAnsi"/>
                <w:sz w:val="24"/>
                <w:szCs w:val="24"/>
                <w:lang w:eastAsia="en-US"/>
              </w:rPr>
            </w:pPr>
            <w:r w:rsidRPr="007C658B">
              <w:rPr>
                <w:rFonts w:eastAsiaTheme="minorHAnsi"/>
                <w:sz w:val="24"/>
                <w:szCs w:val="24"/>
                <w:lang w:eastAsia="en-US"/>
              </w:rPr>
              <w:t>+</w:t>
            </w:r>
          </w:p>
        </w:tc>
        <w:tc>
          <w:tcPr>
            <w:tcW w:w="6521" w:type="dxa"/>
          </w:tcPr>
          <w:p w14:paraId="0465FD3B" w14:textId="77777777" w:rsidR="00CE09BF" w:rsidRPr="007C658B" w:rsidRDefault="00CE09BF" w:rsidP="007265DD">
            <w:pPr>
              <w:spacing w:line="360" w:lineRule="auto"/>
              <w:ind w:firstLine="0"/>
              <w:jc w:val="left"/>
              <w:rPr>
                <w:rFonts w:eastAsiaTheme="minorHAnsi"/>
                <w:sz w:val="24"/>
                <w:szCs w:val="24"/>
                <w:lang w:eastAsia="en-US"/>
              </w:rPr>
            </w:pPr>
            <w:r w:rsidRPr="007C658B">
              <w:rPr>
                <w:rFonts w:eastAsiaTheme="minorHAnsi"/>
                <w:sz w:val="24"/>
                <w:szCs w:val="24"/>
                <w:lang w:eastAsia="en-US"/>
              </w:rPr>
              <w:t>Острая фаза инфекции, выраженный иммунный ответ на инфекцию COVID-19</w:t>
            </w:r>
          </w:p>
        </w:tc>
      </w:tr>
      <w:tr w:rsidR="00CE09BF" w:rsidRPr="007C658B" w14:paraId="1B60F8E2" w14:textId="77777777" w:rsidTr="007265DD">
        <w:trPr>
          <w:trHeight w:val="270"/>
        </w:trPr>
        <w:tc>
          <w:tcPr>
            <w:tcW w:w="817" w:type="dxa"/>
          </w:tcPr>
          <w:p w14:paraId="261F518B" w14:textId="77777777" w:rsidR="00CE09BF" w:rsidRPr="007C658B" w:rsidRDefault="00CE09BF" w:rsidP="007265DD">
            <w:pPr>
              <w:spacing w:line="276" w:lineRule="auto"/>
              <w:ind w:firstLine="0"/>
              <w:jc w:val="center"/>
              <w:rPr>
                <w:rFonts w:eastAsiaTheme="minorHAnsi"/>
                <w:sz w:val="24"/>
                <w:szCs w:val="24"/>
                <w:lang w:eastAsia="en-US"/>
              </w:rPr>
            </w:pPr>
            <w:r w:rsidRPr="007C658B">
              <w:rPr>
                <w:rFonts w:eastAsiaTheme="minorHAnsi"/>
                <w:sz w:val="24"/>
                <w:szCs w:val="24"/>
                <w:lang w:eastAsia="en-US"/>
              </w:rPr>
              <w:t>-</w:t>
            </w:r>
          </w:p>
        </w:tc>
        <w:tc>
          <w:tcPr>
            <w:tcW w:w="752" w:type="dxa"/>
          </w:tcPr>
          <w:p w14:paraId="1A8813D8" w14:textId="77777777" w:rsidR="00CE09BF" w:rsidRPr="007C658B" w:rsidRDefault="00CE09BF" w:rsidP="007265DD">
            <w:pPr>
              <w:spacing w:line="276" w:lineRule="auto"/>
              <w:ind w:firstLine="0"/>
              <w:jc w:val="center"/>
              <w:rPr>
                <w:rFonts w:eastAsiaTheme="minorHAnsi"/>
                <w:sz w:val="24"/>
                <w:szCs w:val="24"/>
                <w:lang w:eastAsia="en-US"/>
              </w:rPr>
            </w:pPr>
            <w:r w:rsidRPr="007C658B">
              <w:rPr>
                <w:rFonts w:eastAsiaTheme="minorHAnsi"/>
                <w:sz w:val="24"/>
                <w:szCs w:val="24"/>
                <w:lang w:eastAsia="en-US"/>
              </w:rPr>
              <w:t>-</w:t>
            </w:r>
          </w:p>
        </w:tc>
        <w:tc>
          <w:tcPr>
            <w:tcW w:w="696" w:type="dxa"/>
          </w:tcPr>
          <w:p w14:paraId="716E10D8" w14:textId="77777777" w:rsidR="00CE09BF" w:rsidRPr="007C658B" w:rsidRDefault="00CE09BF" w:rsidP="007265DD">
            <w:pPr>
              <w:spacing w:line="276" w:lineRule="auto"/>
              <w:ind w:firstLine="0"/>
              <w:jc w:val="center"/>
              <w:rPr>
                <w:rFonts w:eastAsiaTheme="minorHAnsi"/>
                <w:sz w:val="24"/>
                <w:szCs w:val="24"/>
                <w:lang w:eastAsia="en-US"/>
              </w:rPr>
            </w:pPr>
            <w:r w:rsidRPr="007C658B">
              <w:rPr>
                <w:rFonts w:eastAsiaTheme="minorHAnsi"/>
                <w:sz w:val="24"/>
                <w:szCs w:val="24"/>
                <w:lang w:eastAsia="en-US"/>
              </w:rPr>
              <w:t>+</w:t>
            </w:r>
          </w:p>
        </w:tc>
        <w:tc>
          <w:tcPr>
            <w:tcW w:w="678" w:type="dxa"/>
          </w:tcPr>
          <w:p w14:paraId="26892455" w14:textId="77777777" w:rsidR="00CE09BF" w:rsidRPr="007C658B" w:rsidRDefault="00CE09BF" w:rsidP="007265DD">
            <w:pPr>
              <w:spacing w:line="276" w:lineRule="auto"/>
              <w:ind w:firstLine="0"/>
              <w:jc w:val="center"/>
              <w:rPr>
                <w:rFonts w:eastAsiaTheme="minorHAnsi"/>
                <w:sz w:val="24"/>
                <w:szCs w:val="24"/>
                <w:lang w:eastAsia="en-US"/>
              </w:rPr>
            </w:pPr>
            <w:r w:rsidRPr="007C658B">
              <w:rPr>
                <w:rFonts w:eastAsiaTheme="minorHAnsi"/>
                <w:sz w:val="24"/>
                <w:szCs w:val="24"/>
                <w:lang w:eastAsia="en-US"/>
              </w:rPr>
              <w:t>+</w:t>
            </w:r>
          </w:p>
        </w:tc>
        <w:tc>
          <w:tcPr>
            <w:tcW w:w="6521" w:type="dxa"/>
          </w:tcPr>
          <w:p w14:paraId="7643A013" w14:textId="77777777" w:rsidR="00CE09BF" w:rsidRPr="007C658B" w:rsidRDefault="00CE09BF" w:rsidP="007265DD">
            <w:pPr>
              <w:spacing w:line="360" w:lineRule="auto"/>
              <w:ind w:firstLine="0"/>
              <w:jc w:val="left"/>
              <w:rPr>
                <w:rFonts w:eastAsiaTheme="minorHAnsi"/>
                <w:sz w:val="24"/>
                <w:szCs w:val="24"/>
                <w:lang w:eastAsia="en-US"/>
              </w:rPr>
            </w:pPr>
            <w:r w:rsidRPr="007C658B">
              <w:rPr>
                <w:rFonts w:eastAsiaTheme="minorHAnsi"/>
                <w:sz w:val="24"/>
                <w:szCs w:val="24"/>
                <w:lang w:eastAsia="en-US"/>
              </w:rPr>
              <w:t>Поздняя фаза заболевания или выздоровление, выраженный иммунный ответ</w:t>
            </w:r>
          </w:p>
        </w:tc>
      </w:tr>
      <w:tr w:rsidR="00CE09BF" w:rsidRPr="007C658B" w14:paraId="2712ABD4" w14:textId="77777777" w:rsidTr="007265DD">
        <w:trPr>
          <w:trHeight w:val="691"/>
        </w:trPr>
        <w:tc>
          <w:tcPr>
            <w:tcW w:w="817" w:type="dxa"/>
          </w:tcPr>
          <w:p w14:paraId="7238B2DE" w14:textId="77777777" w:rsidR="00CE09BF" w:rsidRPr="007C658B" w:rsidRDefault="00CE09BF" w:rsidP="007265DD">
            <w:pPr>
              <w:spacing w:line="276" w:lineRule="auto"/>
              <w:ind w:firstLine="0"/>
              <w:jc w:val="center"/>
              <w:rPr>
                <w:rFonts w:eastAsiaTheme="minorHAnsi"/>
                <w:sz w:val="24"/>
                <w:szCs w:val="24"/>
                <w:lang w:eastAsia="en-US"/>
              </w:rPr>
            </w:pPr>
            <w:r w:rsidRPr="007C658B">
              <w:rPr>
                <w:rFonts w:eastAsiaTheme="minorHAnsi"/>
                <w:sz w:val="24"/>
                <w:szCs w:val="24"/>
                <w:lang w:eastAsia="en-US"/>
              </w:rPr>
              <w:t>-</w:t>
            </w:r>
          </w:p>
        </w:tc>
        <w:tc>
          <w:tcPr>
            <w:tcW w:w="752" w:type="dxa"/>
          </w:tcPr>
          <w:p w14:paraId="0432D468" w14:textId="77777777" w:rsidR="00CE09BF" w:rsidRPr="007C658B" w:rsidRDefault="00CE09BF" w:rsidP="007265DD">
            <w:pPr>
              <w:spacing w:line="276" w:lineRule="auto"/>
              <w:ind w:firstLine="0"/>
              <w:jc w:val="center"/>
              <w:rPr>
                <w:rFonts w:eastAsiaTheme="minorHAnsi"/>
                <w:sz w:val="24"/>
                <w:szCs w:val="24"/>
                <w:lang w:eastAsia="en-US"/>
              </w:rPr>
            </w:pPr>
            <w:r w:rsidRPr="007C658B">
              <w:rPr>
                <w:rFonts w:eastAsiaTheme="minorHAnsi"/>
                <w:sz w:val="24"/>
                <w:szCs w:val="24"/>
                <w:lang w:eastAsia="en-US"/>
              </w:rPr>
              <w:t>-</w:t>
            </w:r>
          </w:p>
        </w:tc>
        <w:tc>
          <w:tcPr>
            <w:tcW w:w="696" w:type="dxa"/>
          </w:tcPr>
          <w:p w14:paraId="2D0B40AC" w14:textId="77777777" w:rsidR="00CE09BF" w:rsidRPr="007C658B" w:rsidRDefault="00CE09BF" w:rsidP="007265DD">
            <w:pPr>
              <w:spacing w:line="276" w:lineRule="auto"/>
              <w:ind w:firstLine="0"/>
              <w:jc w:val="center"/>
              <w:rPr>
                <w:rFonts w:eastAsiaTheme="minorHAnsi"/>
                <w:sz w:val="24"/>
                <w:szCs w:val="24"/>
                <w:lang w:eastAsia="en-US"/>
              </w:rPr>
            </w:pPr>
            <w:r w:rsidRPr="007C658B">
              <w:rPr>
                <w:rFonts w:eastAsiaTheme="minorHAnsi"/>
                <w:sz w:val="24"/>
                <w:szCs w:val="24"/>
                <w:lang w:eastAsia="en-US"/>
              </w:rPr>
              <w:t>-</w:t>
            </w:r>
          </w:p>
        </w:tc>
        <w:tc>
          <w:tcPr>
            <w:tcW w:w="678" w:type="dxa"/>
          </w:tcPr>
          <w:p w14:paraId="23BCC461" w14:textId="77777777" w:rsidR="00CE09BF" w:rsidRPr="007C658B" w:rsidRDefault="00CE09BF" w:rsidP="007265DD">
            <w:pPr>
              <w:spacing w:line="276" w:lineRule="auto"/>
              <w:ind w:firstLine="0"/>
              <w:jc w:val="center"/>
              <w:rPr>
                <w:rFonts w:eastAsiaTheme="minorHAnsi"/>
                <w:sz w:val="24"/>
                <w:szCs w:val="24"/>
                <w:lang w:eastAsia="en-US"/>
              </w:rPr>
            </w:pPr>
            <w:r w:rsidRPr="007C658B">
              <w:rPr>
                <w:rFonts w:eastAsiaTheme="minorHAnsi"/>
                <w:sz w:val="24"/>
                <w:szCs w:val="24"/>
                <w:lang w:eastAsia="en-US"/>
              </w:rPr>
              <w:t>+</w:t>
            </w:r>
          </w:p>
        </w:tc>
        <w:tc>
          <w:tcPr>
            <w:tcW w:w="6521" w:type="dxa"/>
          </w:tcPr>
          <w:p w14:paraId="1BC67211" w14:textId="77777777" w:rsidR="00CE09BF" w:rsidRPr="007C658B" w:rsidRDefault="00CE09BF" w:rsidP="007265DD">
            <w:pPr>
              <w:spacing w:line="360" w:lineRule="auto"/>
              <w:ind w:firstLine="0"/>
              <w:jc w:val="left"/>
              <w:rPr>
                <w:rFonts w:eastAsiaTheme="minorHAnsi"/>
                <w:sz w:val="24"/>
                <w:szCs w:val="24"/>
                <w:lang w:eastAsia="en-US"/>
              </w:rPr>
            </w:pPr>
            <w:r w:rsidRPr="007C658B">
              <w:rPr>
                <w:rFonts w:eastAsiaTheme="minorHAnsi"/>
                <w:sz w:val="24"/>
                <w:szCs w:val="24"/>
                <w:lang w:eastAsia="en-US"/>
              </w:rPr>
              <w:t>Наличие инфекции COVID-19 в прошлом или период выздоровления. Сформирован иммунитет к SARS-CoV-2</w:t>
            </w:r>
          </w:p>
        </w:tc>
      </w:tr>
    </w:tbl>
    <w:p w14:paraId="12569998" w14:textId="77777777" w:rsidR="00CE09BF" w:rsidRPr="007C658B" w:rsidRDefault="00CE09BF" w:rsidP="00CE09BF">
      <w:pPr>
        <w:ind w:firstLine="0"/>
        <w:rPr>
          <w:rFonts w:eastAsiaTheme="minorHAnsi"/>
          <w:b/>
          <w:i/>
          <w:sz w:val="22"/>
          <w:lang w:eastAsia="en-US"/>
        </w:rPr>
      </w:pPr>
      <w:r w:rsidRPr="007C658B">
        <w:rPr>
          <w:i/>
          <w:sz w:val="22"/>
        </w:rPr>
        <w:t>* - результаты исследований суммарных антител интерпретируются в соответствии с включенным в определение видом антител</w:t>
      </w:r>
    </w:p>
    <w:p w14:paraId="365F19BE" w14:textId="77777777" w:rsidR="00CE09BF" w:rsidRPr="001D1B0B" w:rsidRDefault="00CE09BF" w:rsidP="00CE09BF">
      <w:pPr>
        <w:pStyle w:val="a3"/>
        <w:spacing w:before="0" w:beforeAutospacing="0" w:after="0" w:afterAutospacing="0" w:line="360" w:lineRule="auto"/>
        <w:rPr>
          <w:sz w:val="28"/>
          <w:szCs w:val="28"/>
        </w:rPr>
      </w:pPr>
      <w:r w:rsidRPr="001D1B0B">
        <w:rPr>
          <w:sz w:val="28"/>
          <w:szCs w:val="28"/>
        </w:rPr>
        <w:t xml:space="preserve">Выявление антител к SARS-CoV-2 имеет вспомогательное значение для диагностики текущей инфекции и основное для оценки иммунного ответа на текущую или перенесенную инфекцию. Выявление антител к SARS-CoV-2 проводится с использованием иммунохимических методов. Решение о тестировании на антитела к SARS-CoV-2 принимается лечащим врачом индивидуально, исходя из клинической целесообразности. </w:t>
      </w:r>
    </w:p>
    <w:p w14:paraId="796B66BC" w14:textId="77777777" w:rsidR="00CE09BF" w:rsidRPr="001D1B0B" w:rsidRDefault="00CE09BF" w:rsidP="00CE09BF">
      <w:pPr>
        <w:pStyle w:val="a3"/>
        <w:spacing w:before="0" w:beforeAutospacing="0" w:after="0" w:afterAutospacing="0" w:line="360" w:lineRule="auto"/>
        <w:rPr>
          <w:sz w:val="28"/>
          <w:szCs w:val="28"/>
        </w:rPr>
      </w:pPr>
      <w:r w:rsidRPr="001D1B0B">
        <w:rPr>
          <w:sz w:val="28"/>
          <w:szCs w:val="28"/>
        </w:rPr>
        <w:t>Антитела класса А (</w:t>
      </w:r>
      <w:proofErr w:type="spellStart"/>
      <w:r w:rsidRPr="001D1B0B">
        <w:rPr>
          <w:sz w:val="28"/>
          <w:szCs w:val="28"/>
        </w:rPr>
        <w:t>IgA</w:t>
      </w:r>
      <w:proofErr w:type="spellEnd"/>
      <w:r w:rsidRPr="001D1B0B">
        <w:rPr>
          <w:sz w:val="28"/>
          <w:szCs w:val="28"/>
        </w:rPr>
        <w:t>) начинают формироваться и доступны для детекции примерно со 2 дня от начала заболевания, достигают пика через 2 недели и сохраняются длительное время. Антитела класса М (</w:t>
      </w:r>
      <w:proofErr w:type="spellStart"/>
      <w:r w:rsidRPr="001D1B0B">
        <w:rPr>
          <w:sz w:val="28"/>
          <w:szCs w:val="28"/>
        </w:rPr>
        <w:t>IgM</w:t>
      </w:r>
      <w:proofErr w:type="spellEnd"/>
      <w:r w:rsidRPr="001D1B0B">
        <w:rPr>
          <w:sz w:val="28"/>
          <w:szCs w:val="28"/>
        </w:rPr>
        <w:t xml:space="preserve">) начинают выявляться примерно на 7-е сутки от начала заражения, достигают пика </w:t>
      </w:r>
      <w:r w:rsidRPr="001D1B0B">
        <w:rPr>
          <w:sz w:val="28"/>
          <w:szCs w:val="28"/>
        </w:rPr>
        <w:lastRenderedPageBreak/>
        <w:t>через неделю и могут сохраняться в течение 2-х месяцев и более. Примерно с 3-й недели или ранее определяются антитела класса G (</w:t>
      </w:r>
      <w:proofErr w:type="spellStart"/>
      <w:r w:rsidRPr="001D1B0B">
        <w:rPr>
          <w:sz w:val="28"/>
          <w:szCs w:val="28"/>
        </w:rPr>
        <w:t>IgG</w:t>
      </w:r>
      <w:proofErr w:type="spellEnd"/>
      <w:r w:rsidRPr="001D1B0B">
        <w:rPr>
          <w:sz w:val="28"/>
          <w:szCs w:val="28"/>
        </w:rPr>
        <w:t xml:space="preserve">) к SARS-CoV-2. </w:t>
      </w:r>
    </w:p>
    <w:p w14:paraId="28513CE6" w14:textId="77777777" w:rsidR="00CE09BF" w:rsidRPr="001D1B0B" w:rsidRDefault="00CE09BF" w:rsidP="00CE09BF">
      <w:pPr>
        <w:pStyle w:val="a3"/>
        <w:spacing w:before="0" w:beforeAutospacing="0" w:after="0" w:afterAutospacing="0" w:line="360" w:lineRule="auto"/>
        <w:rPr>
          <w:sz w:val="28"/>
          <w:szCs w:val="28"/>
        </w:rPr>
      </w:pPr>
      <w:r w:rsidRPr="001D1B0B">
        <w:rPr>
          <w:sz w:val="28"/>
          <w:szCs w:val="28"/>
        </w:rPr>
        <w:t xml:space="preserve">Особенностью гуморального ответа на инфекцию является небольшой временной промежуток между появлением антител </w:t>
      </w:r>
      <w:proofErr w:type="spellStart"/>
      <w:r w:rsidRPr="001D1B0B">
        <w:rPr>
          <w:sz w:val="28"/>
          <w:szCs w:val="28"/>
        </w:rPr>
        <w:t>IgM</w:t>
      </w:r>
      <w:proofErr w:type="spellEnd"/>
      <w:r w:rsidRPr="001D1B0B">
        <w:rPr>
          <w:sz w:val="28"/>
          <w:szCs w:val="28"/>
        </w:rPr>
        <w:t xml:space="preserve"> и </w:t>
      </w:r>
      <w:proofErr w:type="spellStart"/>
      <w:r w:rsidRPr="001D1B0B">
        <w:rPr>
          <w:sz w:val="28"/>
          <w:szCs w:val="28"/>
        </w:rPr>
        <w:t>IgG</w:t>
      </w:r>
      <w:proofErr w:type="spellEnd"/>
      <w:r w:rsidRPr="001D1B0B">
        <w:rPr>
          <w:sz w:val="28"/>
          <w:szCs w:val="28"/>
        </w:rPr>
        <w:t>, а иногда и одновременное их формирование.</w:t>
      </w:r>
    </w:p>
    <w:p w14:paraId="641C17BE" w14:textId="77777777" w:rsidR="00CE09BF" w:rsidRPr="001D1B0B" w:rsidRDefault="00CE09BF" w:rsidP="00D95153">
      <w:pPr>
        <w:pStyle w:val="a3"/>
        <w:spacing w:before="0" w:beforeAutospacing="0" w:after="0" w:afterAutospacing="0" w:line="360" w:lineRule="auto"/>
        <w:ind w:left="1429" w:firstLine="0"/>
        <w:rPr>
          <w:b/>
          <w:bCs/>
          <w:sz w:val="28"/>
          <w:szCs w:val="28"/>
        </w:rPr>
      </w:pPr>
      <w:r w:rsidRPr="001D1B0B">
        <w:rPr>
          <w:b/>
          <w:bCs/>
          <w:sz w:val="28"/>
          <w:szCs w:val="28"/>
        </w:rPr>
        <w:t>Дифференциальная диагностика</w:t>
      </w:r>
    </w:p>
    <w:p w14:paraId="24C7D07B" w14:textId="0D520335" w:rsidR="00CE09BF" w:rsidRPr="001D1B0B" w:rsidRDefault="00CE09BF" w:rsidP="00CE09BF">
      <w:pPr>
        <w:autoSpaceDE w:val="0"/>
        <w:autoSpaceDN w:val="0"/>
        <w:adjustRightInd w:val="0"/>
        <w:spacing w:line="360" w:lineRule="auto"/>
        <w:rPr>
          <w:rFonts w:eastAsia="Times New Roman"/>
          <w:szCs w:val="28"/>
        </w:rPr>
      </w:pPr>
      <w:r w:rsidRPr="001D1B0B">
        <w:rPr>
          <w:rFonts w:eastAsia="Times New Roman"/>
          <w:szCs w:val="28"/>
        </w:rPr>
        <w:t xml:space="preserve">Необходимо дифференцировать новую коронавирусную инфекцию с гриппом, острыми респираторными вирусными инфекциями, вызываемыми </w:t>
      </w:r>
      <w:proofErr w:type="spellStart"/>
      <w:r w:rsidRPr="001D1B0B">
        <w:rPr>
          <w:rFonts w:eastAsia="Times New Roman"/>
          <w:szCs w:val="28"/>
        </w:rPr>
        <w:t>риновирусами</w:t>
      </w:r>
      <w:proofErr w:type="spellEnd"/>
      <w:r w:rsidRPr="001D1B0B">
        <w:rPr>
          <w:rFonts w:eastAsia="Times New Roman"/>
          <w:szCs w:val="28"/>
        </w:rPr>
        <w:t xml:space="preserve">, аденовирусами, РС-вирусом, </w:t>
      </w:r>
      <w:proofErr w:type="spellStart"/>
      <w:r w:rsidRPr="001D1B0B">
        <w:rPr>
          <w:rFonts w:eastAsia="Times New Roman"/>
          <w:szCs w:val="28"/>
        </w:rPr>
        <w:t>метапневмовирусами</w:t>
      </w:r>
      <w:proofErr w:type="spellEnd"/>
      <w:r w:rsidRPr="001D1B0B">
        <w:rPr>
          <w:rFonts w:eastAsia="Times New Roman"/>
          <w:szCs w:val="28"/>
        </w:rPr>
        <w:t xml:space="preserve"> человека, MERS-</w:t>
      </w:r>
      <w:proofErr w:type="spellStart"/>
      <w:r w:rsidRPr="001D1B0B">
        <w:rPr>
          <w:rFonts w:eastAsia="Times New Roman"/>
          <w:szCs w:val="28"/>
        </w:rPr>
        <w:t>CoV</w:t>
      </w:r>
      <w:proofErr w:type="spellEnd"/>
      <w:r w:rsidRPr="001D1B0B">
        <w:rPr>
          <w:rFonts w:eastAsia="Times New Roman"/>
          <w:szCs w:val="28"/>
        </w:rPr>
        <w:t xml:space="preserve">, вирусом </w:t>
      </w:r>
      <w:proofErr w:type="spellStart"/>
      <w:r w:rsidRPr="001D1B0B">
        <w:rPr>
          <w:rFonts w:eastAsia="Times New Roman"/>
          <w:szCs w:val="28"/>
        </w:rPr>
        <w:t>парагриппа</w:t>
      </w:r>
      <w:proofErr w:type="spellEnd"/>
      <w:r w:rsidRPr="001D1B0B">
        <w:rPr>
          <w:rFonts w:eastAsia="Times New Roman"/>
          <w:szCs w:val="28"/>
        </w:rPr>
        <w:t>, вирусными гастроэнтеритами, бактериальными возбудителями респираторных инфекций, туберкулезом.</w:t>
      </w:r>
    </w:p>
    <w:p w14:paraId="2095CD36" w14:textId="77777777" w:rsidR="00CE09BF" w:rsidRPr="001D1B0B" w:rsidRDefault="00CE09BF" w:rsidP="00CE09BF">
      <w:pPr>
        <w:autoSpaceDE w:val="0"/>
        <w:autoSpaceDN w:val="0"/>
        <w:adjustRightInd w:val="0"/>
        <w:spacing w:line="360" w:lineRule="auto"/>
        <w:rPr>
          <w:color w:val="000000"/>
          <w:szCs w:val="28"/>
        </w:rPr>
      </w:pPr>
      <w:r w:rsidRPr="001D1B0B">
        <w:rPr>
          <w:color w:val="000000"/>
          <w:szCs w:val="28"/>
        </w:rPr>
        <w:t xml:space="preserve">Длительность инкубационного периода COVID-19 до появления варианта Омикрон SARS-CoV-2 составляла от 2 до 14 дней (в среднем 5-7 дней). COVID-19, </w:t>
      </w:r>
      <w:proofErr w:type="gramStart"/>
      <w:r w:rsidRPr="001D1B0B">
        <w:rPr>
          <w:color w:val="000000"/>
          <w:szCs w:val="28"/>
        </w:rPr>
        <w:t>вызванная</w:t>
      </w:r>
      <w:proofErr w:type="gramEnd"/>
      <w:r w:rsidRPr="001D1B0B">
        <w:rPr>
          <w:color w:val="000000"/>
          <w:szCs w:val="28"/>
        </w:rPr>
        <w:t xml:space="preserve"> вариантом Омикрон, характеризуется более коротким инкубационным периодом (2-7 дней, в среднем 3-4 дня). </w:t>
      </w:r>
    </w:p>
    <w:p w14:paraId="2DEE51E2" w14:textId="77777777" w:rsidR="00CE09BF" w:rsidRPr="001D1B0B" w:rsidRDefault="00CE09BF" w:rsidP="00CE09BF">
      <w:pPr>
        <w:autoSpaceDE w:val="0"/>
        <w:autoSpaceDN w:val="0"/>
        <w:adjustRightInd w:val="0"/>
        <w:spacing w:line="360" w:lineRule="auto"/>
        <w:rPr>
          <w:rFonts w:eastAsia="Times New Roman"/>
          <w:szCs w:val="28"/>
        </w:rPr>
      </w:pPr>
      <w:r w:rsidRPr="001D1B0B">
        <w:rPr>
          <w:color w:val="000000"/>
          <w:szCs w:val="28"/>
        </w:rPr>
        <w:t xml:space="preserve">Длительность инкубационного периода гриппа и ОРВИ, как правило, не превышает 3 дней. При гриппе заболевание начинается резко, при COVID-19 и ОРВИ, как правило, постепенно. Как при COVID-19, так и при гриппе может отмечаться высокая лихорадка, кашель, слабость. При течении ОРВИ высокая лихорадка, слабость встречаются редко. При этом при гриппе и ОРВИ одышка и затрудненное дыхание отмечаются значительно реже, чем при COVID-19. </w:t>
      </w:r>
    </w:p>
    <w:p w14:paraId="60F93346" w14:textId="77777777" w:rsidR="006F4ECE" w:rsidRPr="00E66F70" w:rsidRDefault="006F4ECE" w:rsidP="00086476">
      <w:pPr>
        <w:autoSpaceDE w:val="0"/>
        <w:autoSpaceDN w:val="0"/>
        <w:adjustRightInd w:val="0"/>
        <w:spacing w:line="360" w:lineRule="auto"/>
        <w:ind w:firstLine="0"/>
        <w:jc w:val="center"/>
        <w:rPr>
          <w:color w:val="000000"/>
          <w:szCs w:val="28"/>
        </w:rPr>
      </w:pPr>
      <w:r w:rsidRPr="00E66F70">
        <w:rPr>
          <w:b/>
          <w:bCs/>
          <w:color w:val="000000"/>
          <w:szCs w:val="28"/>
        </w:rPr>
        <w:t>Лечение</w:t>
      </w:r>
    </w:p>
    <w:p w14:paraId="649BE5AE" w14:textId="77777777" w:rsidR="00697BEE" w:rsidRDefault="00086476" w:rsidP="00697BEE">
      <w:pPr>
        <w:pStyle w:val="Pa19"/>
        <w:spacing w:line="360" w:lineRule="auto"/>
        <w:ind w:firstLine="709"/>
        <w:jc w:val="both"/>
        <w:rPr>
          <w:color w:val="000000"/>
          <w:sz w:val="28"/>
          <w:szCs w:val="28"/>
        </w:rPr>
      </w:pPr>
      <w:r w:rsidRPr="00086476">
        <w:rPr>
          <w:color w:val="000000"/>
          <w:sz w:val="28"/>
          <w:szCs w:val="28"/>
        </w:rPr>
        <w:t>При лечении чрезвычайно важным является определение ста</w:t>
      </w:r>
      <w:r w:rsidRPr="00086476">
        <w:rPr>
          <w:color w:val="000000"/>
          <w:sz w:val="28"/>
          <w:szCs w:val="28"/>
        </w:rPr>
        <w:softHyphen/>
        <w:t>дии заболевания и степени тяжести пациента — именно эти фак</w:t>
      </w:r>
      <w:r w:rsidRPr="00086476">
        <w:rPr>
          <w:color w:val="000000"/>
          <w:sz w:val="28"/>
          <w:szCs w:val="28"/>
        </w:rPr>
        <w:softHyphen/>
        <w:t>торы определяют правильную тактику ведения в конкретный пе</w:t>
      </w:r>
      <w:r w:rsidRPr="00086476">
        <w:rPr>
          <w:color w:val="000000"/>
          <w:sz w:val="28"/>
          <w:szCs w:val="28"/>
        </w:rPr>
        <w:softHyphen/>
        <w:t>риод развития болезни. Основным подходом к терапии COVID-19 должно быть упреждающее назначение лечения до развития пол</w:t>
      </w:r>
      <w:r w:rsidRPr="00086476">
        <w:rPr>
          <w:color w:val="000000"/>
          <w:sz w:val="28"/>
          <w:szCs w:val="28"/>
        </w:rPr>
        <w:softHyphen/>
        <w:t xml:space="preserve">ного </w:t>
      </w:r>
      <w:proofErr w:type="spellStart"/>
      <w:r w:rsidRPr="00086476">
        <w:rPr>
          <w:color w:val="000000"/>
          <w:sz w:val="28"/>
          <w:szCs w:val="28"/>
        </w:rPr>
        <w:t>симптомокомплекса</w:t>
      </w:r>
      <w:proofErr w:type="spellEnd"/>
      <w:r w:rsidRPr="00086476">
        <w:rPr>
          <w:color w:val="000000"/>
          <w:sz w:val="28"/>
          <w:szCs w:val="28"/>
        </w:rPr>
        <w:t xml:space="preserve"> </w:t>
      </w:r>
      <w:proofErr w:type="spellStart"/>
      <w:r w:rsidRPr="00086476">
        <w:rPr>
          <w:color w:val="000000"/>
          <w:sz w:val="28"/>
          <w:szCs w:val="28"/>
        </w:rPr>
        <w:t>жизнеугрожающих</w:t>
      </w:r>
      <w:proofErr w:type="spellEnd"/>
      <w:r w:rsidRPr="00086476">
        <w:rPr>
          <w:color w:val="000000"/>
          <w:sz w:val="28"/>
          <w:szCs w:val="28"/>
        </w:rPr>
        <w:t xml:space="preserve"> состояний, а именно пневмонии, ОРДС, сепсиса (табл. 9). В рамках оказания медицин</w:t>
      </w:r>
      <w:r w:rsidRPr="00086476">
        <w:rPr>
          <w:color w:val="000000"/>
          <w:sz w:val="28"/>
          <w:szCs w:val="28"/>
        </w:rPr>
        <w:softHyphen/>
        <w:t xml:space="preserve">ской помощи необходим мониторинг состояния </w:t>
      </w:r>
      <w:r w:rsidRPr="00086476">
        <w:rPr>
          <w:color w:val="000000"/>
          <w:sz w:val="28"/>
          <w:szCs w:val="28"/>
        </w:rPr>
        <w:lastRenderedPageBreak/>
        <w:t>пациента для вы</w:t>
      </w:r>
      <w:r w:rsidRPr="00086476">
        <w:rPr>
          <w:color w:val="000000"/>
          <w:sz w:val="28"/>
          <w:szCs w:val="28"/>
        </w:rPr>
        <w:softHyphen/>
        <w:t>явления клинических признаков ухудшения. Пациенты, инфицированные SARS-CoV-2, должны получать поддерживающую пато</w:t>
      </w:r>
      <w:r w:rsidRPr="00086476">
        <w:rPr>
          <w:color w:val="000000"/>
          <w:sz w:val="28"/>
          <w:szCs w:val="28"/>
        </w:rPr>
        <w:softHyphen/>
        <w:t>генетическую и симптоматическую терапию. Этиотропную тера</w:t>
      </w:r>
      <w:r w:rsidRPr="00086476">
        <w:rPr>
          <w:color w:val="000000"/>
          <w:sz w:val="28"/>
          <w:szCs w:val="28"/>
        </w:rPr>
        <w:softHyphen/>
        <w:t>пию целесообразно начинать в ранние сроки, не позднее 7–8</w:t>
      </w:r>
      <w:r w:rsidRPr="00086476">
        <w:rPr>
          <w:color w:val="000000"/>
          <w:sz w:val="28"/>
          <w:szCs w:val="28"/>
        </w:rPr>
        <w:noBreakHyphen/>
        <w:t>го дня от начала болезни (появления первых симптомов).</w:t>
      </w:r>
    </w:p>
    <w:p w14:paraId="714F5E6B" w14:textId="4BC72E4F" w:rsidR="00086476" w:rsidRPr="00086476" w:rsidRDefault="00086476" w:rsidP="00697BEE">
      <w:pPr>
        <w:pStyle w:val="Pa19"/>
        <w:spacing w:line="360" w:lineRule="auto"/>
        <w:ind w:firstLine="709"/>
        <w:jc w:val="both"/>
        <w:rPr>
          <w:color w:val="000000"/>
          <w:sz w:val="28"/>
          <w:szCs w:val="28"/>
        </w:rPr>
      </w:pPr>
      <w:r w:rsidRPr="00086476">
        <w:rPr>
          <w:color w:val="000000"/>
          <w:sz w:val="28"/>
          <w:szCs w:val="28"/>
        </w:rPr>
        <w:t>В настоящее время при лечении COVID-19 могут быть исполь</w:t>
      </w:r>
      <w:r w:rsidRPr="00086476">
        <w:rPr>
          <w:color w:val="000000"/>
          <w:sz w:val="28"/>
          <w:szCs w:val="28"/>
        </w:rPr>
        <w:softHyphen/>
        <w:t xml:space="preserve">зованы следующие препараты: </w:t>
      </w:r>
      <w:proofErr w:type="spellStart"/>
      <w:r w:rsidRPr="00086476">
        <w:rPr>
          <w:color w:val="000000"/>
          <w:sz w:val="28"/>
          <w:szCs w:val="28"/>
        </w:rPr>
        <w:t>Фавипиравир</w:t>
      </w:r>
      <w:proofErr w:type="spellEnd"/>
      <w:r w:rsidRPr="00086476">
        <w:rPr>
          <w:color w:val="000000"/>
          <w:sz w:val="28"/>
          <w:szCs w:val="28"/>
        </w:rPr>
        <w:t xml:space="preserve">, </w:t>
      </w:r>
      <w:proofErr w:type="spellStart"/>
      <w:r w:rsidRPr="00086476">
        <w:rPr>
          <w:color w:val="000000"/>
          <w:sz w:val="28"/>
          <w:szCs w:val="28"/>
        </w:rPr>
        <w:t>Молнупиравир</w:t>
      </w:r>
      <w:proofErr w:type="spellEnd"/>
      <w:r w:rsidRPr="00086476">
        <w:rPr>
          <w:color w:val="000000"/>
          <w:sz w:val="28"/>
          <w:szCs w:val="28"/>
        </w:rPr>
        <w:t xml:space="preserve">, </w:t>
      </w:r>
      <w:proofErr w:type="spellStart"/>
      <w:r w:rsidRPr="00086476">
        <w:rPr>
          <w:color w:val="000000"/>
          <w:sz w:val="28"/>
          <w:szCs w:val="28"/>
        </w:rPr>
        <w:t>Нирматрелвир</w:t>
      </w:r>
      <w:proofErr w:type="spellEnd"/>
      <w:r w:rsidRPr="00086476">
        <w:rPr>
          <w:color w:val="000000"/>
          <w:sz w:val="28"/>
          <w:szCs w:val="28"/>
        </w:rPr>
        <w:t xml:space="preserve"> + </w:t>
      </w:r>
      <w:proofErr w:type="spellStart"/>
      <w:r w:rsidRPr="00086476">
        <w:rPr>
          <w:color w:val="000000"/>
          <w:sz w:val="28"/>
          <w:szCs w:val="28"/>
        </w:rPr>
        <w:t>Ритонавир</w:t>
      </w:r>
      <w:proofErr w:type="spellEnd"/>
      <w:r w:rsidRPr="00086476">
        <w:rPr>
          <w:color w:val="000000"/>
          <w:sz w:val="28"/>
          <w:szCs w:val="28"/>
        </w:rPr>
        <w:t>, Ремдесивир, синтетическая малая интерферирующая рибонуклеиновая кислота (</w:t>
      </w:r>
      <w:proofErr w:type="spellStart"/>
      <w:r w:rsidRPr="00086476">
        <w:rPr>
          <w:color w:val="000000"/>
          <w:sz w:val="28"/>
          <w:szCs w:val="28"/>
        </w:rPr>
        <w:t>миРНК</w:t>
      </w:r>
      <w:proofErr w:type="spellEnd"/>
      <w:r w:rsidRPr="00086476">
        <w:rPr>
          <w:color w:val="000000"/>
          <w:sz w:val="28"/>
          <w:szCs w:val="28"/>
        </w:rPr>
        <w:t>) [</w:t>
      </w:r>
      <w:proofErr w:type="spellStart"/>
      <w:r w:rsidRPr="00086476">
        <w:rPr>
          <w:color w:val="000000"/>
          <w:sz w:val="28"/>
          <w:szCs w:val="28"/>
        </w:rPr>
        <w:t>двуцепо</w:t>
      </w:r>
      <w:r w:rsidRPr="00086476">
        <w:rPr>
          <w:color w:val="000000"/>
          <w:sz w:val="28"/>
          <w:szCs w:val="28"/>
        </w:rPr>
        <w:softHyphen/>
        <w:t>чечная</w:t>
      </w:r>
      <w:proofErr w:type="spellEnd"/>
      <w:r w:rsidRPr="00086476">
        <w:rPr>
          <w:color w:val="000000"/>
          <w:sz w:val="28"/>
          <w:szCs w:val="28"/>
        </w:rPr>
        <w:t xml:space="preserve">], </w:t>
      </w:r>
      <w:proofErr w:type="spellStart"/>
      <w:r w:rsidRPr="00086476">
        <w:rPr>
          <w:color w:val="000000"/>
          <w:sz w:val="28"/>
          <w:szCs w:val="28"/>
        </w:rPr>
        <w:t>Умифеновир</w:t>
      </w:r>
      <w:proofErr w:type="spellEnd"/>
      <w:r w:rsidRPr="00086476">
        <w:rPr>
          <w:color w:val="000000"/>
          <w:sz w:val="28"/>
          <w:szCs w:val="28"/>
        </w:rPr>
        <w:t xml:space="preserve"> и Интерферон альфа.</w:t>
      </w:r>
    </w:p>
    <w:p w14:paraId="0CE62CC1" w14:textId="77777777" w:rsidR="00086476" w:rsidRPr="00086476" w:rsidRDefault="00086476" w:rsidP="00086476">
      <w:pPr>
        <w:pStyle w:val="Pa19"/>
        <w:spacing w:line="360" w:lineRule="auto"/>
        <w:ind w:firstLine="380"/>
        <w:jc w:val="both"/>
        <w:rPr>
          <w:color w:val="000000"/>
          <w:sz w:val="28"/>
          <w:szCs w:val="28"/>
        </w:rPr>
      </w:pPr>
      <w:r w:rsidRPr="00086476">
        <w:rPr>
          <w:i/>
          <w:iCs/>
          <w:color w:val="000000"/>
          <w:sz w:val="28"/>
          <w:szCs w:val="28"/>
        </w:rPr>
        <w:t xml:space="preserve">Фавипиравир </w:t>
      </w:r>
      <w:r w:rsidRPr="00086476">
        <w:rPr>
          <w:color w:val="000000"/>
          <w:sz w:val="28"/>
          <w:szCs w:val="28"/>
        </w:rPr>
        <w:t>— селективный ингибитор РНК-полимеразы, активный в отношении РНК-содержащих вирусов. В исследова</w:t>
      </w:r>
      <w:r w:rsidRPr="00086476">
        <w:rPr>
          <w:color w:val="000000"/>
          <w:sz w:val="28"/>
          <w:szCs w:val="28"/>
        </w:rPr>
        <w:softHyphen/>
        <w:t>ниях продемонстрировано ингибирование SARS-CoV-2 в культу</w:t>
      </w:r>
      <w:r w:rsidRPr="00086476">
        <w:rPr>
          <w:color w:val="000000"/>
          <w:sz w:val="28"/>
          <w:szCs w:val="28"/>
        </w:rPr>
        <w:softHyphen/>
        <w:t>ре клеток, элиминация вируса и клиническая эффективность.</w:t>
      </w:r>
    </w:p>
    <w:p w14:paraId="754FA195" w14:textId="77777777" w:rsidR="00086476" w:rsidRPr="00086476" w:rsidRDefault="00086476" w:rsidP="00697BEE">
      <w:pPr>
        <w:pStyle w:val="Pa19"/>
        <w:spacing w:line="360" w:lineRule="auto"/>
        <w:ind w:firstLine="709"/>
        <w:jc w:val="both"/>
        <w:rPr>
          <w:color w:val="000000"/>
          <w:sz w:val="28"/>
          <w:szCs w:val="28"/>
        </w:rPr>
      </w:pPr>
      <w:r w:rsidRPr="00086476">
        <w:rPr>
          <w:color w:val="000000"/>
          <w:sz w:val="28"/>
          <w:szCs w:val="28"/>
        </w:rPr>
        <w:t xml:space="preserve">Другим препаратом, обладающим противовирусной активностью в отношении SARS-CoV-2, является </w:t>
      </w:r>
      <w:r w:rsidRPr="00086476">
        <w:rPr>
          <w:i/>
          <w:iCs/>
          <w:color w:val="000000"/>
          <w:sz w:val="28"/>
          <w:szCs w:val="28"/>
        </w:rPr>
        <w:t>Ремдесивир</w:t>
      </w:r>
      <w:r w:rsidRPr="00086476">
        <w:rPr>
          <w:color w:val="000000"/>
          <w:sz w:val="28"/>
          <w:szCs w:val="28"/>
        </w:rPr>
        <w:t>.</w:t>
      </w:r>
    </w:p>
    <w:p w14:paraId="0AF6B72F" w14:textId="77777777" w:rsidR="00086476" w:rsidRPr="00086476" w:rsidRDefault="00086476" w:rsidP="00086476">
      <w:pPr>
        <w:pStyle w:val="Pa19"/>
        <w:spacing w:line="360" w:lineRule="auto"/>
        <w:ind w:firstLine="380"/>
        <w:jc w:val="both"/>
        <w:rPr>
          <w:color w:val="000000"/>
          <w:sz w:val="28"/>
          <w:szCs w:val="28"/>
        </w:rPr>
      </w:pPr>
      <w:r w:rsidRPr="00086476">
        <w:rPr>
          <w:i/>
          <w:iCs/>
          <w:color w:val="000000"/>
          <w:sz w:val="28"/>
          <w:szCs w:val="28"/>
        </w:rPr>
        <w:t>Синтетическая малая интерферирующая рибонуклеиновая кислота (</w:t>
      </w:r>
      <w:proofErr w:type="spellStart"/>
      <w:r w:rsidRPr="00086476">
        <w:rPr>
          <w:i/>
          <w:iCs/>
          <w:color w:val="000000"/>
          <w:sz w:val="28"/>
          <w:szCs w:val="28"/>
        </w:rPr>
        <w:t>миРНК</w:t>
      </w:r>
      <w:proofErr w:type="spellEnd"/>
      <w:r w:rsidRPr="00086476">
        <w:rPr>
          <w:i/>
          <w:iCs/>
          <w:color w:val="000000"/>
          <w:sz w:val="28"/>
          <w:szCs w:val="28"/>
        </w:rPr>
        <w:t>) [</w:t>
      </w:r>
      <w:proofErr w:type="spellStart"/>
      <w:r w:rsidRPr="00086476">
        <w:rPr>
          <w:i/>
          <w:iCs/>
          <w:color w:val="000000"/>
          <w:sz w:val="28"/>
          <w:szCs w:val="28"/>
        </w:rPr>
        <w:t>двуцепочечная</w:t>
      </w:r>
      <w:proofErr w:type="spellEnd"/>
      <w:r w:rsidRPr="00086476">
        <w:rPr>
          <w:i/>
          <w:iCs/>
          <w:color w:val="000000"/>
          <w:sz w:val="28"/>
          <w:szCs w:val="28"/>
        </w:rPr>
        <w:t xml:space="preserve">] </w:t>
      </w:r>
      <w:r w:rsidRPr="00086476">
        <w:rPr>
          <w:color w:val="000000"/>
          <w:sz w:val="28"/>
          <w:szCs w:val="28"/>
        </w:rPr>
        <w:t>представляет собой комбини</w:t>
      </w:r>
      <w:r w:rsidRPr="00086476">
        <w:rPr>
          <w:color w:val="000000"/>
          <w:sz w:val="28"/>
          <w:szCs w:val="28"/>
        </w:rPr>
        <w:softHyphen/>
        <w:t xml:space="preserve">рованное лекарственное средство, обладающее противовирусным эффектом в отношении SARS-CoV-2. Противовирусное действие </w:t>
      </w:r>
      <w:proofErr w:type="spellStart"/>
      <w:r w:rsidRPr="00086476">
        <w:rPr>
          <w:color w:val="000000"/>
          <w:sz w:val="28"/>
          <w:szCs w:val="28"/>
        </w:rPr>
        <w:t>миРНК</w:t>
      </w:r>
      <w:proofErr w:type="spellEnd"/>
      <w:r w:rsidRPr="00086476">
        <w:rPr>
          <w:color w:val="000000"/>
          <w:sz w:val="28"/>
          <w:szCs w:val="28"/>
        </w:rPr>
        <w:t xml:space="preserve"> основано на механизме РНК-интерференции и включает специфическое распознавание геномных мишеней вируса с после</w:t>
      </w:r>
      <w:r w:rsidRPr="00086476">
        <w:rPr>
          <w:color w:val="000000"/>
          <w:sz w:val="28"/>
          <w:szCs w:val="28"/>
        </w:rPr>
        <w:softHyphen/>
        <w:t>дующим привлечением собственных белковых комплексов клет</w:t>
      </w:r>
      <w:r w:rsidRPr="00086476">
        <w:rPr>
          <w:color w:val="000000"/>
          <w:sz w:val="28"/>
          <w:szCs w:val="28"/>
        </w:rPr>
        <w:softHyphen/>
        <w:t>ки, разрушающих вирусный геном (и его мРНК-транскрипты) и таким образом нарушающих процесс репликации вируса.</w:t>
      </w:r>
    </w:p>
    <w:p w14:paraId="35DE48D6" w14:textId="77777777" w:rsidR="00086476" w:rsidRPr="00086476" w:rsidRDefault="00086476" w:rsidP="00086476">
      <w:pPr>
        <w:pStyle w:val="Pa19"/>
        <w:spacing w:line="360" w:lineRule="auto"/>
        <w:ind w:firstLine="380"/>
        <w:jc w:val="both"/>
        <w:rPr>
          <w:color w:val="000000"/>
          <w:sz w:val="28"/>
          <w:szCs w:val="28"/>
        </w:rPr>
      </w:pPr>
      <w:proofErr w:type="spellStart"/>
      <w:r w:rsidRPr="00086476">
        <w:rPr>
          <w:i/>
          <w:iCs/>
          <w:color w:val="000000"/>
          <w:sz w:val="28"/>
          <w:szCs w:val="28"/>
        </w:rPr>
        <w:t>Умифеновир</w:t>
      </w:r>
      <w:proofErr w:type="spellEnd"/>
      <w:r w:rsidRPr="00086476">
        <w:rPr>
          <w:i/>
          <w:iCs/>
          <w:color w:val="000000"/>
          <w:sz w:val="28"/>
          <w:szCs w:val="28"/>
        </w:rPr>
        <w:t xml:space="preserve"> </w:t>
      </w:r>
      <w:r w:rsidRPr="00086476">
        <w:rPr>
          <w:color w:val="000000"/>
          <w:sz w:val="28"/>
          <w:szCs w:val="28"/>
        </w:rPr>
        <w:t>относится к ингибиторам слияния (фузии), взаимодействует с гемагглютинином вируса и препятствует слиянию липидной оболочки вируса и клеточных мембран.</w:t>
      </w:r>
    </w:p>
    <w:p w14:paraId="2B9D0D83" w14:textId="77777777" w:rsidR="00086476" w:rsidRPr="00086476" w:rsidRDefault="00086476" w:rsidP="00086476">
      <w:pPr>
        <w:pStyle w:val="Pa19"/>
        <w:spacing w:line="360" w:lineRule="auto"/>
        <w:ind w:firstLine="380"/>
        <w:jc w:val="both"/>
        <w:rPr>
          <w:color w:val="000000"/>
          <w:sz w:val="28"/>
          <w:szCs w:val="28"/>
        </w:rPr>
      </w:pPr>
      <w:r w:rsidRPr="00086476">
        <w:rPr>
          <w:i/>
          <w:iCs/>
          <w:color w:val="000000"/>
          <w:sz w:val="28"/>
          <w:szCs w:val="28"/>
        </w:rPr>
        <w:t xml:space="preserve">Рекомбинантный ИФН-α </w:t>
      </w:r>
      <w:r w:rsidRPr="00086476">
        <w:rPr>
          <w:color w:val="000000"/>
          <w:sz w:val="28"/>
          <w:szCs w:val="28"/>
        </w:rPr>
        <w:t xml:space="preserve">для </w:t>
      </w:r>
      <w:proofErr w:type="spellStart"/>
      <w:r w:rsidRPr="00086476">
        <w:rPr>
          <w:color w:val="000000"/>
          <w:sz w:val="28"/>
          <w:szCs w:val="28"/>
        </w:rPr>
        <w:t>интраназального</w:t>
      </w:r>
      <w:proofErr w:type="spellEnd"/>
      <w:r w:rsidRPr="00086476">
        <w:rPr>
          <w:color w:val="000000"/>
          <w:sz w:val="28"/>
          <w:szCs w:val="28"/>
        </w:rPr>
        <w:t xml:space="preserve"> введения об</w:t>
      </w:r>
      <w:r w:rsidRPr="00086476">
        <w:rPr>
          <w:color w:val="000000"/>
          <w:sz w:val="28"/>
          <w:szCs w:val="28"/>
        </w:rPr>
        <w:softHyphen/>
        <w:t>ладает иммуномодулирующим, противовоспалительным и проти</w:t>
      </w:r>
      <w:r w:rsidRPr="00086476">
        <w:rPr>
          <w:color w:val="000000"/>
          <w:sz w:val="28"/>
          <w:szCs w:val="28"/>
        </w:rPr>
        <w:softHyphen/>
        <w:t xml:space="preserve">вовирусным </w:t>
      </w:r>
      <w:r w:rsidRPr="00086476">
        <w:rPr>
          <w:color w:val="000000"/>
          <w:sz w:val="28"/>
          <w:szCs w:val="28"/>
        </w:rPr>
        <w:lastRenderedPageBreak/>
        <w:t>действием. Механизм действия основан на предотвращении репликации вирусов, попадающих в организм через дыха</w:t>
      </w:r>
      <w:r w:rsidRPr="00086476">
        <w:rPr>
          <w:color w:val="000000"/>
          <w:sz w:val="28"/>
          <w:szCs w:val="28"/>
        </w:rPr>
        <w:softHyphen/>
        <w:t>тельные пути.</w:t>
      </w:r>
    </w:p>
    <w:p w14:paraId="7CBD805A" w14:textId="77777777" w:rsidR="00697BEE" w:rsidRDefault="00086476" w:rsidP="00697BEE">
      <w:pPr>
        <w:pStyle w:val="Pa19"/>
        <w:spacing w:line="360" w:lineRule="auto"/>
        <w:ind w:firstLine="709"/>
        <w:jc w:val="both"/>
        <w:rPr>
          <w:color w:val="000000"/>
          <w:sz w:val="28"/>
          <w:szCs w:val="28"/>
        </w:rPr>
      </w:pPr>
      <w:r w:rsidRPr="00086476">
        <w:rPr>
          <w:color w:val="000000"/>
          <w:sz w:val="28"/>
          <w:szCs w:val="28"/>
        </w:rPr>
        <w:t>Назначение лечения должно обязательно сопровождаться по</w:t>
      </w:r>
      <w:r w:rsidRPr="00086476">
        <w:rPr>
          <w:color w:val="000000"/>
          <w:sz w:val="28"/>
          <w:szCs w:val="28"/>
        </w:rPr>
        <w:softHyphen/>
        <w:t>лучением добровольного информированного согласия пациента (или его законного представителя). Согласно современным пред</w:t>
      </w:r>
      <w:r w:rsidRPr="00086476">
        <w:rPr>
          <w:color w:val="000000"/>
          <w:sz w:val="28"/>
          <w:szCs w:val="28"/>
        </w:rPr>
        <w:softHyphen/>
        <w:t>ставлениям о патогенезе COVID-19, применение препаратов, ре</w:t>
      </w:r>
      <w:r w:rsidRPr="00086476">
        <w:rPr>
          <w:color w:val="000000"/>
          <w:sz w:val="28"/>
          <w:szCs w:val="28"/>
        </w:rPr>
        <w:softHyphen/>
        <w:t>комендуемых для этиотропной терапии, целесообразно начинать в ранние сроки, не позднее 7–8-го дня от начала болезни (появле</w:t>
      </w:r>
      <w:r w:rsidRPr="00086476">
        <w:rPr>
          <w:color w:val="000000"/>
          <w:sz w:val="28"/>
          <w:szCs w:val="28"/>
        </w:rPr>
        <w:softHyphen/>
        <w:t>ния первых симптомов). Этиотропное лечение COVID-19, особен</w:t>
      </w:r>
      <w:r w:rsidRPr="00086476">
        <w:rPr>
          <w:color w:val="000000"/>
          <w:sz w:val="28"/>
          <w:szCs w:val="28"/>
        </w:rPr>
        <w:softHyphen/>
        <w:t>но у больных с сопутствующей патологией, требует внимания к возможным лекарственным взаимодействиям.</w:t>
      </w:r>
    </w:p>
    <w:p w14:paraId="574BE99B" w14:textId="77777777" w:rsidR="00697BEE" w:rsidRDefault="00086476" w:rsidP="00697BEE">
      <w:pPr>
        <w:pStyle w:val="Pa19"/>
        <w:spacing w:line="360" w:lineRule="auto"/>
        <w:ind w:firstLine="709"/>
        <w:jc w:val="both"/>
        <w:rPr>
          <w:color w:val="000000"/>
          <w:sz w:val="28"/>
          <w:szCs w:val="28"/>
        </w:rPr>
      </w:pPr>
      <w:r w:rsidRPr="00086476">
        <w:rPr>
          <w:color w:val="000000"/>
          <w:sz w:val="28"/>
          <w:szCs w:val="28"/>
        </w:rPr>
        <w:t>Принимая во внимание сходство клинической картины лёгких форм COVID-19 и сезонных ОРВИ, до подтверждения этиологи</w:t>
      </w:r>
      <w:r w:rsidRPr="00086476">
        <w:rPr>
          <w:color w:val="000000"/>
          <w:sz w:val="28"/>
          <w:szCs w:val="28"/>
        </w:rPr>
        <w:softHyphen/>
        <w:t>ческого диагноза в схемы терапии следует включать препараты, рекомендуемые для лечения сезонных ОРВИ</w:t>
      </w:r>
      <w:r w:rsidR="003D1BBE">
        <w:rPr>
          <w:rStyle w:val="af9"/>
          <w:color w:val="000000"/>
          <w:sz w:val="28"/>
          <w:szCs w:val="28"/>
        </w:rPr>
        <w:footnoteReference w:id="7"/>
      </w:r>
      <w:r w:rsidR="003D1BBE" w:rsidRPr="003D1BBE">
        <w:rPr>
          <w:color w:val="000000"/>
          <w:sz w:val="28"/>
          <w:szCs w:val="28"/>
        </w:rPr>
        <w:t xml:space="preserve"> [16].</w:t>
      </w:r>
    </w:p>
    <w:p w14:paraId="4A844419" w14:textId="77777777" w:rsidR="00697BEE" w:rsidRDefault="00086476" w:rsidP="00697BEE">
      <w:pPr>
        <w:pStyle w:val="Pa19"/>
        <w:spacing w:line="360" w:lineRule="auto"/>
        <w:ind w:firstLine="709"/>
        <w:jc w:val="both"/>
        <w:rPr>
          <w:color w:val="000000"/>
          <w:sz w:val="28"/>
          <w:szCs w:val="28"/>
        </w:rPr>
      </w:pPr>
      <w:r w:rsidRPr="00086476">
        <w:rPr>
          <w:color w:val="000000"/>
          <w:sz w:val="28"/>
          <w:szCs w:val="28"/>
        </w:rPr>
        <w:t>Вируснейтрализующим действием в отношении SARS-CoV-2 обладают искусственные моноклональные антитела (МКА). Ре</w:t>
      </w:r>
      <w:r w:rsidRPr="00086476">
        <w:rPr>
          <w:color w:val="000000"/>
          <w:sz w:val="28"/>
          <w:szCs w:val="28"/>
        </w:rPr>
        <w:softHyphen/>
        <w:t xml:space="preserve">комбинантные МКА человека класса IgG1, связываясь с неперекрывающимися </w:t>
      </w:r>
      <w:proofErr w:type="spellStart"/>
      <w:r w:rsidRPr="00086476">
        <w:rPr>
          <w:color w:val="000000"/>
          <w:sz w:val="28"/>
          <w:szCs w:val="28"/>
        </w:rPr>
        <w:t>эпитопами</w:t>
      </w:r>
      <w:proofErr w:type="spellEnd"/>
      <w:r w:rsidRPr="00086476">
        <w:rPr>
          <w:color w:val="000000"/>
          <w:sz w:val="28"/>
          <w:szCs w:val="28"/>
        </w:rPr>
        <w:t xml:space="preserve"> </w:t>
      </w:r>
      <w:proofErr w:type="spellStart"/>
      <w:r w:rsidRPr="00086476">
        <w:rPr>
          <w:color w:val="000000"/>
          <w:sz w:val="28"/>
          <w:szCs w:val="28"/>
        </w:rPr>
        <w:t>рецепторсвязывающего</w:t>
      </w:r>
      <w:proofErr w:type="spellEnd"/>
      <w:r w:rsidRPr="00086476">
        <w:rPr>
          <w:color w:val="000000"/>
          <w:sz w:val="28"/>
          <w:szCs w:val="28"/>
        </w:rPr>
        <w:t xml:space="preserve"> домена S-белка, блокируют взаимодействие S-белка SARS-CoV-2 с АПФ-2, что приводит к подавлению инфицирования клеток хозяина и останавливает репликацию вируса. В настоящее время использу</w:t>
      </w:r>
      <w:r w:rsidRPr="00086476">
        <w:rPr>
          <w:color w:val="000000"/>
          <w:sz w:val="28"/>
          <w:szCs w:val="28"/>
        </w:rPr>
        <w:softHyphen/>
        <w:t>ются однокомпонентные (</w:t>
      </w:r>
      <w:proofErr w:type="spellStart"/>
      <w:r w:rsidRPr="00086476">
        <w:rPr>
          <w:color w:val="000000"/>
          <w:sz w:val="28"/>
          <w:szCs w:val="28"/>
        </w:rPr>
        <w:t>Сотровимаб</w:t>
      </w:r>
      <w:proofErr w:type="spellEnd"/>
      <w:r w:rsidRPr="00086476">
        <w:rPr>
          <w:color w:val="000000"/>
          <w:sz w:val="28"/>
          <w:szCs w:val="28"/>
        </w:rPr>
        <w:t xml:space="preserve">, </w:t>
      </w:r>
      <w:proofErr w:type="spellStart"/>
      <w:r w:rsidRPr="00086476">
        <w:rPr>
          <w:color w:val="000000"/>
          <w:sz w:val="28"/>
          <w:szCs w:val="28"/>
        </w:rPr>
        <w:t>Регданвимаб</w:t>
      </w:r>
      <w:proofErr w:type="spellEnd"/>
      <w:r w:rsidRPr="00086476">
        <w:rPr>
          <w:color w:val="000000"/>
          <w:sz w:val="28"/>
          <w:szCs w:val="28"/>
        </w:rPr>
        <w:t>), а также комбинированные (</w:t>
      </w:r>
      <w:proofErr w:type="spellStart"/>
      <w:r w:rsidRPr="00086476">
        <w:rPr>
          <w:color w:val="000000"/>
          <w:sz w:val="28"/>
          <w:szCs w:val="28"/>
        </w:rPr>
        <w:t>Бамланивимаб</w:t>
      </w:r>
      <w:proofErr w:type="spellEnd"/>
      <w:r w:rsidRPr="00086476">
        <w:rPr>
          <w:color w:val="000000"/>
          <w:sz w:val="28"/>
          <w:szCs w:val="28"/>
        </w:rPr>
        <w:t xml:space="preserve"> + </w:t>
      </w:r>
      <w:proofErr w:type="spellStart"/>
      <w:r w:rsidRPr="00086476">
        <w:rPr>
          <w:color w:val="000000"/>
          <w:sz w:val="28"/>
          <w:szCs w:val="28"/>
        </w:rPr>
        <w:t>Этесевимаб</w:t>
      </w:r>
      <w:proofErr w:type="spellEnd"/>
      <w:r w:rsidRPr="00086476">
        <w:rPr>
          <w:color w:val="000000"/>
          <w:sz w:val="28"/>
          <w:szCs w:val="28"/>
        </w:rPr>
        <w:t xml:space="preserve">; </w:t>
      </w:r>
      <w:proofErr w:type="spellStart"/>
      <w:r w:rsidRPr="00086476">
        <w:rPr>
          <w:color w:val="000000"/>
          <w:sz w:val="28"/>
          <w:szCs w:val="28"/>
        </w:rPr>
        <w:t>Казиривимаб</w:t>
      </w:r>
      <w:proofErr w:type="spellEnd"/>
      <w:r w:rsidRPr="00086476">
        <w:rPr>
          <w:color w:val="000000"/>
          <w:sz w:val="28"/>
          <w:szCs w:val="28"/>
        </w:rPr>
        <w:t xml:space="preserve"> + + </w:t>
      </w:r>
      <w:proofErr w:type="spellStart"/>
      <w:r w:rsidRPr="00086476">
        <w:rPr>
          <w:color w:val="000000"/>
          <w:sz w:val="28"/>
          <w:szCs w:val="28"/>
        </w:rPr>
        <w:t>Имдевимаб</w:t>
      </w:r>
      <w:proofErr w:type="spellEnd"/>
      <w:r w:rsidRPr="00086476">
        <w:rPr>
          <w:color w:val="000000"/>
          <w:sz w:val="28"/>
          <w:szCs w:val="28"/>
        </w:rPr>
        <w:t>) препараты.</w:t>
      </w:r>
    </w:p>
    <w:p w14:paraId="5E862D00" w14:textId="77777777" w:rsidR="00697BEE" w:rsidRDefault="00086476" w:rsidP="00697BEE">
      <w:pPr>
        <w:pStyle w:val="Pa19"/>
        <w:spacing w:line="360" w:lineRule="auto"/>
        <w:ind w:firstLine="709"/>
        <w:jc w:val="both"/>
        <w:rPr>
          <w:color w:val="000000"/>
          <w:sz w:val="28"/>
          <w:szCs w:val="28"/>
        </w:rPr>
      </w:pPr>
      <w:r w:rsidRPr="00086476">
        <w:rPr>
          <w:color w:val="000000"/>
          <w:sz w:val="28"/>
          <w:szCs w:val="28"/>
        </w:rPr>
        <w:t>Схемы лечения COVID-19 зависят от тяжести течения забо</w:t>
      </w:r>
      <w:r w:rsidRPr="00086476">
        <w:rPr>
          <w:color w:val="000000"/>
          <w:sz w:val="28"/>
          <w:szCs w:val="28"/>
        </w:rPr>
        <w:softHyphen/>
        <w:t>левания и наличия вакцинации.</w:t>
      </w:r>
    </w:p>
    <w:p w14:paraId="04F0F508" w14:textId="5C793217" w:rsidR="00086476" w:rsidRPr="00086476" w:rsidRDefault="00086476" w:rsidP="00697BEE">
      <w:pPr>
        <w:pStyle w:val="Pa19"/>
        <w:spacing w:line="360" w:lineRule="auto"/>
        <w:ind w:firstLine="709"/>
        <w:jc w:val="both"/>
        <w:rPr>
          <w:color w:val="000000"/>
          <w:sz w:val="28"/>
          <w:szCs w:val="28"/>
        </w:rPr>
      </w:pPr>
      <w:r w:rsidRPr="00086476">
        <w:rPr>
          <w:color w:val="000000"/>
          <w:sz w:val="28"/>
          <w:szCs w:val="28"/>
        </w:rPr>
        <w:t>Для лечения тяжёлых больных в стационаре применяют слож</w:t>
      </w:r>
      <w:r w:rsidRPr="00086476">
        <w:rPr>
          <w:color w:val="000000"/>
          <w:sz w:val="28"/>
          <w:szCs w:val="28"/>
        </w:rPr>
        <w:softHyphen/>
        <w:t>ные многокомпонентные схемы комплексной терапии с использо</w:t>
      </w:r>
      <w:r w:rsidRPr="00086476">
        <w:rPr>
          <w:color w:val="000000"/>
          <w:sz w:val="28"/>
          <w:szCs w:val="28"/>
        </w:rPr>
        <w:softHyphen/>
        <w:t>ванием всех возможностей современной медицины.</w:t>
      </w:r>
    </w:p>
    <w:p w14:paraId="2AF4E0A4" w14:textId="77777777" w:rsidR="00086476" w:rsidRPr="00086476" w:rsidRDefault="00086476" w:rsidP="00697BEE">
      <w:pPr>
        <w:pStyle w:val="Pa19"/>
        <w:spacing w:line="360" w:lineRule="auto"/>
        <w:ind w:firstLine="709"/>
        <w:jc w:val="both"/>
        <w:rPr>
          <w:color w:val="000000"/>
          <w:sz w:val="28"/>
          <w:szCs w:val="28"/>
        </w:rPr>
      </w:pPr>
      <w:proofErr w:type="spellStart"/>
      <w:r w:rsidRPr="00086476">
        <w:rPr>
          <w:color w:val="000000"/>
          <w:sz w:val="28"/>
          <w:szCs w:val="28"/>
        </w:rPr>
        <w:lastRenderedPageBreak/>
        <w:t>Ремдесивир</w:t>
      </w:r>
      <w:proofErr w:type="spellEnd"/>
      <w:r w:rsidRPr="00086476">
        <w:rPr>
          <w:color w:val="000000"/>
          <w:sz w:val="28"/>
          <w:szCs w:val="28"/>
        </w:rPr>
        <w:t xml:space="preserve"> снижает репликацию </w:t>
      </w:r>
      <w:proofErr w:type="gramStart"/>
      <w:r w:rsidRPr="00086476">
        <w:rPr>
          <w:color w:val="000000"/>
          <w:sz w:val="28"/>
          <w:szCs w:val="28"/>
        </w:rPr>
        <w:t>вирусной</w:t>
      </w:r>
      <w:proofErr w:type="gramEnd"/>
      <w:r w:rsidRPr="00086476">
        <w:rPr>
          <w:color w:val="000000"/>
          <w:sz w:val="28"/>
          <w:szCs w:val="28"/>
        </w:rPr>
        <w:t xml:space="preserve"> РНК, клинически сокращает сроки выздоровления, снижает риск летального исхода. Применяется в условиях стационара.</w:t>
      </w:r>
    </w:p>
    <w:p w14:paraId="4274F0D0" w14:textId="77777777" w:rsidR="00697BEE" w:rsidRDefault="00086476" w:rsidP="00697BEE">
      <w:pPr>
        <w:spacing w:line="360" w:lineRule="auto"/>
        <w:rPr>
          <w:color w:val="000000"/>
          <w:szCs w:val="28"/>
        </w:rPr>
      </w:pPr>
      <w:r w:rsidRPr="00086476">
        <w:rPr>
          <w:color w:val="000000"/>
          <w:szCs w:val="28"/>
        </w:rPr>
        <w:t xml:space="preserve">Рекомбинантные МКА (однокомпонентные — </w:t>
      </w:r>
      <w:proofErr w:type="spellStart"/>
      <w:r w:rsidRPr="00086476">
        <w:rPr>
          <w:color w:val="000000"/>
          <w:szCs w:val="28"/>
        </w:rPr>
        <w:t>Сотровимаб</w:t>
      </w:r>
      <w:proofErr w:type="spellEnd"/>
      <w:r w:rsidRPr="00086476">
        <w:rPr>
          <w:color w:val="000000"/>
          <w:szCs w:val="28"/>
        </w:rPr>
        <w:t xml:space="preserve">, </w:t>
      </w:r>
      <w:proofErr w:type="spellStart"/>
      <w:r w:rsidRPr="00086476">
        <w:rPr>
          <w:color w:val="000000"/>
          <w:szCs w:val="28"/>
        </w:rPr>
        <w:t>Регданвимаб</w:t>
      </w:r>
      <w:proofErr w:type="spellEnd"/>
      <w:r w:rsidRPr="00086476">
        <w:rPr>
          <w:color w:val="000000"/>
          <w:szCs w:val="28"/>
        </w:rPr>
        <w:t xml:space="preserve">, комбинированные — </w:t>
      </w:r>
      <w:proofErr w:type="spellStart"/>
      <w:r w:rsidRPr="00086476">
        <w:rPr>
          <w:color w:val="000000"/>
          <w:szCs w:val="28"/>
        </w:rPr>
        <w:t>Бамланивимаб</w:t>
      </w:r>
      <w:proofErr w:type="spellEnd"/>
      <w:r w:rsidRPr="00086476">
        <w:rPr>
          <w:color w:val="000000"/>
          <w:szCs w:val="28"/>
        </w:rPr>
        <w:t xml:space="preserve"> + </w:t>
      </w:r>
      <w:proofErr w:type="spellStart"/>
      <w:r w:rsidRPr="00086476">
        <w:rPr>
          <w:color w:val="000000"/>
          <w:szCs w:val="28"/>
        </w:rPr>
        <w:t>Этесевимаб</w:t>
      </w:r>
      <w:proofErr w:type="spellEnd"/>
      <w:r w:rsidRPr="00086476">
        <w:rPr>
          <w:color w:val="000000"/>
          <w:szCs w:val="28"/>
        </w:rPr>
        <w:t xml:space="preserve">, </w:t>
      </w:r>
      <w:proofErr w:type="spellStart"/>
      <w:r w:rsidRPr="00086476">
        <w:rPr>
          <w:color w:val="000000"/>
          <w:szCs w:val="28"/>
        </w:rPr>
        <w:t>Казиривимаб</w:t>
      </w:r>
      <w:proofErr w:type="spellEnd"/>
      <w:r w:rsidRPr="00086476">
        <w:rPr>
          <w:color w:val="000000"/>
          <w:szCs w:val="28"/>
        </w:rPr>
        <w:t xml:space="preserve"> + </w:t>
      </w:r>
      <w:proofErr w:type="spellStart"/>
      <w:r w:rsidRPr="00086476">
        <w:rPr>
          <w:color w:val="000000"/>
          <w:szCs w:val="28"/>
        </w:rPr>
        <w:t>Имдевимаб</w:t>
      </w:r>
      <w:proofErr w:type="spellEnd"/>
      <w:r w:rsidRPr="00086476">
        <w:rPr>
          <w:color w:val="000000"/>
          <w:szCs w:val="28"/>
        </w:rPr>
        <w:t>) ингибируют репликацию вируса. Эти препараты не зарегистрированы в Российской Федерации, их на</w:t>
      </w:r>
      <w:r w:rsidRPr="00086476">
        <w:rPr>
          <w:color w:val="000000"/>
          <w:szCs w:val="28"/>
        </w:rPr>
        <w:softHyphen/>
        <w:t xml:space="preserve">значение возможно только в условиях стационара при наличии решения врачебной комиссии. </w:t>
      </w:r>
      <w:proofErr w:type="gramStart"/>
      <w:r w:rsidRPr="00086476">
        <w:rPr>
          <w:color w:val="000000"/>
          <w:szCs w:val="28"/>
        </w:rPr>
        <w:t>Рекомендованы следующим паци</w:t>
      </w:r>
      <w:r w:rsidRPr="00086476">
        <w:rPr>
          <w:color w:val="000000"/>
          <w:szCs w:val="28"/>
        </w:rPr>
        <w:softHyphen/>
        <w:t>ентам: беременные и женщины в послеродовом периоде, имеющие хотя бы один фактор риска тяжёлого течения COVID-19; пациен</w:t>
      </w:r>
      <w:r w:rsidRPr="00086476">
        <w:rPr>
          <w:color w:val="000000"/>
          <w:szCs w:val="28"/>
        </w:rPr>
        <w:softHyphen/>
        <w:t xml:space="preserve">ты в возрасте старше 12 лет с первичными иммунодефицитами, с вторичными иммунодефицитами (получающие системную </w:t>
      </w:r>
      <w:proofErr w:type="spellStart"/>
      <w:r w:rsidRPr="00086476">
        <w:rPr>
          <w:color w:val="000000"/>
          <w:szCs w:val="28"/>
        </w:rPr>
        <w:t>имму</w:t>
      </w:r>
      <w:r w:rsidRPr="00086476">
        <w:rPr>
          <w:color w:val="000000"/>
          <w:szCs w:val="28"/>
        </w:rPr>
        <w:softHyphen/>
        <w:t>носупрессивную</w:t>
      </w:r>
      <w:proofErr w:type="spellEnd"/>
      <w:r w:rsidRPr="00086476">
        <w:rPr>
          <w:color w:val="000000"/>
          <w:szCs w:val="28"/>
        </w:rPr>
        <w:t xml:space="preserve"> терапию, после трансплантации органов, с </w:t>
      </w:r>
      <w:proofErr w:type="spellStart"/>
      <w:r w:rsidRPr="00086476">
        <w:rPr>
          <w:color w:val="000000"/>
          <w:szCs w:val="28"/>
        </w:rPr>
        <w:t>он</w:t>
      </w:r>
      <w:r w:rsidRPr="00086476">
        <w:rPr>
          <w:color w:val="000000"/>
          <w:szCs w:val="28"/>
        </w:rPr>
        <w:softHyphen/>
        <w:t>когематологическими</w:t>
      </w:r>
      <w:proofErr w:type="spellEnd"/>
      <w:r w:rsidRPr="00086476">
        <w:rPr>
          <w:color w:val="000000"/>
          <w:szCs w:val="28"/>
        </w:rPr>
        <w:t xml:space="preserve"> заболеваниями); пациенты, имеющие со</w:t>
      </w:r>
      <w:r w:rsidRPr="00086476">
        <w:rPr>
          <w:color w:val="000000"/>
          <w:szCs w:val="28"/>
        </w:rPr>
        <w:softHyphen/>
        <w:t>путствующие сахарный диабет 1-го и 2-го типа тяжёлого течения;</w:t>
      </w:r>
      <w:proofErr w:type="gramEnd"/>
      <w:r w:rsidRPr="00086476">
        <w:rPr>
          <w:color w:val="000000"/>
          <w:szCs w:val="28"/>
        </w:rPr>
        <w:t xml:space="preserve"> пациенты с хронической болезнью почек (4 стадия, СКФ &lt; 30, на гемодиализе), муковисцидозом; ХОБЛ тяжёлого и крайне тяжёлого течения (ОФВ</w:t>
      </w:r>
      <w:proofErr w:type="gramStart"/>
      <w:r w:rsidRPr="00086476">
        <w:rPr>
          <w:color w:val="000000"/>
          <w:szCs w:val="28"/>
        </w:rPr>
        <w:t>1</w:t>
      </w:r>
      <w:proofErr w:type="gramEnd"/>
      <w:r w:rsidRPr="00086476">
        <w:rPr>
          <w:color w:val="000000"/>
          <w:szCs w:val="28"/>
        </w:rPr>
        <w:t xml:space="preserve"> ≤ 50 %), тяжёлая бронхиальная астма (приём системных </w:t>
      </w:r>
      <w:proofErr w:type="spellStart"/>
      <w:r w:rsidRPr="00086476">
        <w:rPr>
          <w:color w:val="000000"/>
          <w:szCs w:val="28"/>
        </w:rPr>
        <w:t>глюкокортикостероидов</w:t>
      </w:r>
      <w:proofErr w:type="spellEnd"/>
      <w:r w:rsidRPr="00086476">
        <w:rPr>
          <w:color w:val="000000"/>
          <w:szCs w:val="28"/>
        </w:rPr>
        <w:t>, биологических препаратов); возраст 65 лет и старше; ожирение II–III степени (ИМТ ≥ 35); хро</w:t>
      </w:r>
      <w:r w:rsidRPr="00086476">
        <w:rPr>
          <w:color w:val="000000"/>
          <w:szCs w:val="28"/>
        </w:rPr>
        <w:softHyphen/>
        <w:t>ническая сердечная недостаточность 3–4 фун</w:t>
      </w:r>
      <w:r w:rsidR="00697BEE">
        <w:rPr>
          <w:color w:val="000000"/>
          <w:szCs w:val="28"/>
        </w:rPr>
        <w:t>кционального клас</w:t>
      </w:r>
      <w:r w:rsidR="00697BEE">
        <w:rPr>
          <w:color w:val="000000"/>
          <w:szCs w:val="28"/>
        </w:rPr>
        <w:softHyphen/>
        <w:t>са (по NYHA).</w:t>
      </w:r>
    </w:p>
    <w:p w14:paraId="2E41BFF6" w14:textId="77777777" w:rsidR="00697BEE" w:rsidRDefault="00086476" w:rsidP="00697BEE">
      <w:pPr>
        <w:spacing w:line="360" w:lineRule="auto"/>
        <w:rPr>
          <w:color w:val="000000"/>
          <w:szCs w:val="28"/>
        </w:rPr>
      </w:pPr>
      <w:r w:rsidRPr="00086476">
        <w:rPr>
          <w:color w:val="000000"/>
          <w:szCs w:val="28"/>
        </w:rPr>
        <w:t xml:space="preserve">Противовирусной активностью в отношении SARS-CoV-2 и других РНК-содержащих вирусов обладает препарат </w:t>
      </w:r>
      <w:proofErr w:type="spellStart"/>
      <w:r w:rsidRPr="00086476">
        <w:rPr>
          <w:i/>
          <w:iCs/>
          <w:color w:val="000000"/>
          <w:szCs w:val="28"/>
        </w:rPr>
        <w:t>Молнупира</w:t>
      </w:r>
      <w:r w:rsidRPr="00086476">
        <w:rPr>
          <w:i/>
          <w:iCs/>
          <w:color w:val="000000"/>
          <w:szCs w:val="28"/>
        </w:rPr>
        <w:softHyphen/>
        <w:t>вир</w:t>
      </w:r>
      <w:proofErr w:type="spellEnd"/>
      <w:r w:rsidRPr="00086476">
        <w:rPr>
          <w:color w:val="000000"/>
          <w:szCs w:val="28"/>
        </w:rPr>
        <w:t xml:space="preserve">, представляющий собой </w:t>
      </w:r>
      <w:proofErr w:type="gramStart"/>
      <w:r w:rsidRPr="00086476">
        <w:rPr>
          <w:color w:val="000000"/>
          <w:szCs w:val="28"/>
        </w:rPr>
        <w:t>низкомолекулярное</w:t>
      </w:r>
      <w:proofErr w:type="gramEnd"/>
      <w:r w:rsidRPr="00086476">
        <w:rPr>
          <w:color w:val="000000"/>
          <w:szCs w:val="28"/>
        </w:rPr>
        <w:t xml:space="preserve"> </w:t>
      </w:r>
      <w:proofErr w:type="spellStart"/>
      <w:r w:rsidRPr="00086476">
        <w:rPr>
          <w:color w:val="000000"/>
          <w:szCs w:val="28"/>
        </w:rPr>
        <w:t>рибонуклеозид</w:t>
      </w:r>
      <w:r w:rsidRPr="00086476">
        <w:rPr>
          <w:color w:val="000000"/>
          <w:szCs w:val="28"/>
        </w:rPr>
        <w:softHyphen/>
        <w:t>ное</w:t>
      </w:r>
      <w:proofErr w:type="spellEnd"/>
      <w:r w:rsidRPr="00086476">
        <w:rPr>
          <w:color w:val="000000"/>
          <w:szCs w:val="28"/>
        </w:rPr>
        <w:t xml:space="preserve"> </w:t>
      </w:r>
      <w:proofErr w:type="spellStart"/>
      <w:r w:rsidRPr="00086476">
        <w:rPr>
          <w:color w:val="000000"/>
          <w:szCs w:val="28"/>
        </w:rPr>
        <w:t>пролекарство</w:t>
      </w:r>
      <w:proofErr w:type="spellEnd"/>
      <w:r w:rsidRPr="00086476">
        <w:rPr>
          <w:color w:val="000000"/>
          <w:szCs w:val="28"/>
        </w:rPr>
        <w:t xml:space="preserve"> N-</w:t>
      </w:r>
      <w:proofErr w:type="spellStart"/>
      <w:r w:rsidRPr="00086476">
        <w:rPr>
          <w:color w:val="000000"/>
          <w:szCs w:val="28"/>
        </w:rPr>
        <w:t>гидроксицитидина</w:t>
      </w:r>
      <w:proofErr w:type="spellEnd"/>
      <w:r w:rsidRPr="00086476">
        <w:rPr>
          <w:color w:val="000000"/>
          <w:szCs w:val="28"/>
        </w:rPr>
        <w:t xml:space="preserve"> (NHC).</w:t>
      </w:r>
    </w:p>
    <w:p w14:paraId="18940F87" w14:textId="77777777" w:rsidR="00697BEE" w:rsidRDefault="00086476" w:rsidP="00697BEE">
      <w:pPr>
        <w:spacing w:line="360" w:lineRule="auto"/>
        <w:rPr>
          <w:color w:val="000000"/>
          <w:szCs w:val="28"/>
        </w:rPr>
      </w:pPr>
      <w:r w:rsidRPr="00086476">
        <w:rPr>
          <w:color w:val="000000"/>
          <w:szCs w:val="28"/>
        </w:rPr>
        <w:t xml:space="preserve">Применение </w:t>
      </w:r>
      <w:proofErr w:type="spellStart"/>
      <w:r w:rsidRPr="00086476">
        <w:rPr>
          <w:i/>
          <w:iCs/>
          <w:color w:val="000000"/>
          <w:szCs w:val="28"/>
        </w:rPr>
        <w:t>антиковидной</w:t>
      </w:r>
      <w:proofErr w:type="spellEnd"/>
      <w:r w:rsidRPr="00086476">
        <w:rPr>
          <w:i/>
          <w:iCs/>
          <w:color w:val="000000"/>
          <w:szCs w:val="28"/>
        </w:rPr>
        <w:t xml:space="preserve"> плазмы </w:t>
      </w:r>
      <w:r w:rsidRPr="00086476">
        <w:rPr>
          <w:color w:val="000000"/>
          <w:szCs w:val="28"/>
        </w:rPr>
        <w:t xml:space="preserve">от </w:t>
      </w:r>
      <w:proofErr w:type="spellStart"/>
      <w:r w:rsidRPr="00086476">
        <w:rPr>
          <w:color w:val="000000"/>
          <w:szCs w:val="28"/>
        </w:rPr>
        <w:t>доноров-реконвалес</w:t>
      </w:r>
      <w:r w:rsidRPr="00086476">
        <w:rPr>
          <w:color w:val="000000"/>
          <w:szCs w:val="28"/>
        </w:rPr>
        <w:softHyphen/>
        <w:t>центов</w:t>
      </w:r>
      <w:proofErr w:type="spellEnd"/>
      <w:r w:rsidRPr="00086476">
        <w:rPr>
          <w:color w:val="000000"/>
          <w:szCs w:val="28"/>
        </w:rPr>
        <w:t xml:space="preserve"> основано на концепции пассивной иммунизации. Вопрос об эффективности этого метода лечения обсуждается специали</w:t>
      </w:r>
      <w:r w:rsidRPr="00086476">
        <w:rPr>
          <w:color w:val="000000"/>
          <w:szCs w:val="28"/>
        </w:rPr>
        <w:softHyphen/>
        <w:t xml:space="preserve">стами. Назначается </w:t>
      </w:r>
      <w:proofErr w:type="gramStart"/>
      <w:r w:rsidRPr="00086476">
        <w:rPr>
          <w:color w:val="000000"/>
          <w:szCs w:val="28"/>
        </w:rPr>
        <w:t>в первые</w:t>
      </w:r>
      <w:proofErr w:type="gramEnd"/>
      <w:r w:rsidRPr="00086476">
        <w:rPr>
          <w:color w:val="000000"/>
          <w:szCs w:val="28"/>
        </w:rPr>
        <w:t xml:space="preserve"> 10 дней от начала заболевания.</w:t>
      </w:r>
    </w:p>
    <w:p w14:paraId="625BB2EA" w14:textId="03245B3B" w:rsidR="00086476" w:rsidRPr="00086476" w:rsidRDefault="00086476" w:rsidP="00697BEE">
      <w:pPr>
        <w:spacing w:line="360" w:lineRule="auto"/>
        <w:rPr>
          <w:color w:val="000000"/>
          <w:szCs w:val="28"/>
        </w:rPr>
      </w:pPr>
      <w:proofErr w:type="gramStart"/>
      <w:r w:rsidRPr="00086476">
        <w:rPr>
          <w:color w:val="000000"/>
          <w:szCs w:val="28"/>
        </w:rPr>
        <w:lastRenderedPageBreak/>
        <w:t xml:space="preserve">Показания к трансфузии </w:t>
      </w:r>
      <w:proofErr w:type="spellStart"/>
      <w:r w:rsidRPr="00086476">
        <w:rPr>
          <w:color w:val="000000"/>
          <w:szCs w:val="28"/>
        </w:rPr>
        <w:t>антиковидной</w:t>
      </w:r>
      <w:proofErr w:type="spellEnd"/>
      <w:r w:rsidRPr="00086476">
        <w:rPr>
          <w:color w:val="000000"/>
          <w:szCs w:val="28"/>
        </w:rPr>
        <w:t xml:space="preserve"> плазмы — отсутствие у пациентов значимого собственного </w:t>
      </w:r>
      <w:proofErr w:type="spellStart"/>
      <w:r w:rsidRPr="00086476">
        <w:rPr>
          <w:color w:val="000000"/>
          <w:szCs w:val="28"/>
        </w:rPr>
        <w:t>иммуного</w:t>
      </w:r>
      <w:proofErr w:type="spellEnd"/>
      <w:r w:rsidRPr="00086476">
        <w:rPr>
          <w:color w:val="000000"/>
          <w:szCs w:val="28"/>
        </w:rPr>
        <w:t xml:space="preserve"> ответа (</w:t>
      </w:r>
      <w:proofErr w:type="spellStart"/>
      <w:r w:rsidRPr="00086476">
        <w:rPr>
          <w:color w:val="000000"/>
          <w:szCs w:val="28"/>
        </w:rPr>
        <w:t>IgG</w:t>
      </w:r>
      <w:proofErr w:type="spellEnd"/>
      <w:r w:rsidRPr="00086476">
        <w:rPr>
          <w:color w:val="000000"/>
          <w:szCs w:val="28"/>
        </w:rPr>
        <w:t xml:space="preserve"> к SARS-Cov2 менее 20 — у </w:t>
      </w:r>
      <w:proofErr w:type="spellStart"/>
      <w:r w:rsidRPr="00086476">
        <w:rPr>
          <w:color w:val="000000"/>
          <w:szCs w:val="28"/>
        </w:rPr>
        <w:t>невакцинированных</w:t>
      </w:r>
      <w:proofErr w:type="spellEnd"/>
      <w:r w:rsidRPr="00086476">
        <w:rPr>
          <w:color w:val="000000"/>
          <w:szCs w:val="28"/>
        </w:rPr>
        <w:t xml:space="preserve"> пациентов или </w:t>
      </w:r>
      <w:proofErr w:type="spellStart"/>
      <w:r w:rsidRPr="00086476">
        <w:rPr>
          <w:color w:val="000000"/>
          <w:szCs w:val="28"/>
        </w:rPr>
        <w:t>IgG</w:t>
      </w:r>
      <w:proofErr w:type="spellEnd"/>
      <w:r w:rsidRPr="00086476">
        <w:rPr>
          <w:color w:val="000000"/>
          <w:szCs w:val="28"/>
        </w:rPr>
        <w:t xml:space="preserve"> к S1-домену </w:t>
      </w:r>
      <w:proofErr w:type="spellStart"/>
      <w:r w:rsidRPr="00086476">
        <w:rPr>
          <w:color w:val="000000"/>
          <w:szCs w:val="28"/>
        </w:rPr>
        <w:t>Spike</w:t>
      </w:r>
      <w:proofErr w:type="spellEnd"/>
      <w:r w:rsidRPr="00086476">
        <w:rPr>
          <w:color w:val="000000"/>
          <w:szCs w:val="28"/>
        </w:rPr>
        <w:t xml:space="preserve"> гликопротеина вируса SARS-CoV-2 менее 50 BAU/мл — у вакцинированных</w:t>
      </w:r>
      <w:proofErr w:type="gramEnd"/>
      <w:r w:rsidRPr="00086476">
        <w:rPr>
          <w:color w:val="000000"/>
          <w:szCs w:val="28"/>
        </w:rPr>
        <w:t xml:space="preserve"> пациентов).</w:t>
      </w:r>
    </w:p>
    <w:p w14:paraId="72EB9B5D" w14:textId="77777777" w:rsidR="00086476" w:rsidRPr="00086476" w:rsidRDefault="00086476" w:rsidP="00086476">
      <w:pPr>
        <w:pStyle w:val="Pa19"/>
        <w:spacing w:line="360" w:lineRule="auto"/>
        <w:ind w:firstLine="380"/>
        <w:jc w:val="both"/>
        <w:rPr>
          <w:color w:val="000000"/>
          <w:sz w:val="28"/>
          <w:szCs w:val="28"/>
        </w:rPr>
      </w:pPr>
      <w:r w:rsidRPr="00086476">
        <w:rPr>
          <w:i/>
          <w:iCs/>
          <w:color w:val="000000"/>
          <w:sz w:val="28"/>
          <w:szCs w:val="28"/>
        </w:rPr>
        <w:t xml:space="preserve">Иммуноглобулин человека </w:t>
      </w:r>
      <w:r w:rsidRPr="00086476">
        <w:rPr>
          <w:color w:val="000000"/>
          <w:sz w:val="28"/>
          <w:szCs w:val="28"/>
        </w:rPr>
        <w:t>против COVID-19, полученный из плазмы доноров (препарат не содержит активный вирус), приме</w:t>
      </w:r>
      <w:r w:rsidRPr="00086476">
        <w:rPr>
          <w:color w:val="000000"/>
          <w:sz w:val="28"/>
          <w:szCs w:val="28"/>
        </w:rPr>
        <w:softHyphen/>
        <w:t>няется в составе комплексной терапии у пациентов с высоким риском тяжёлого течения (возраст старше 65 лет, наличие сопут</w:t>
      </w:r>
      <w:r w:rsidRPr="00086476">
        <w:rPr>
          <w:color w:val="000000"/>
          <w:sz w:val="28"/>
          <w:szCs w:val="28"/>
        </w:rPr>
        <w:softHyphen/>
        <w:t>ствующих заболеваний (сахарный диабет, ожирение, хронические заболевания сердечно-сосудистой системы).</w:t>
      </w:r>
    </w:p>
    <w:p w14:paraId="53B42F40" w14:textId="77777777" w:rsidR="00086476" w:rsidRPr="00086476" w:rsidRDefault="00086476" w:rsidP="00086476">
      <w:pPr>
        <w:pStyle w:val="Pa25"/>
        <w:spacing w:line="360" w:lineRule="auto"/>
        <w:jc w:val="center"/>
        <w:rPr>
          <w:color w:val="000000"/>
          <w:sz w:val="28"/>
          <w:szCs w:val="28"/>
        </w:rPr>
      </w:pPr>
      <w:r w:rsidRPr="00086476">
        <w:rPr>
          <w:b/>
          <w:bCs/>
          <w:i/>
          <w:iCs/>
          <w:color w:val="000000"/>
          <w:sz w:val="28"/>
          <w:szCs w:val="28"/>
        </w:rPr>
        <w:t>Патогенетическое лечение</w:t>
      </w:r>
    </w:p>
    <w:p w14:paraId="60202337" w14:textId="77777777" w:rsidR="001D1B0B" w:rsidRDefault="00086476" w:rsidP="001D1B0B">
      <w:pPr>
        <w:pStyle w:val="Pa19"/>
        <w:spacing w:line="360" w:lineRule="auto"/>
        <w:ind w:firstLine="380"/>
        <w:jc w:val="both"/>
        <w:rPr>
          <w:color w:val="000000"/>
          <w:sz w:val="28"/>
          <w:szCs w:val="28"/>
        </w:rPr>
      </w:pPr>
      <w:r w:rsidRPr="00086476">
        <w:rPr>
          <w:color w:val="000000"/>
          <w:sz w:val="28"/>
          <w:szCs w:val="28"/>
        </w:rPr>
        <w:t xml:space="preserve">● </w:t>
      </w:r>
      <w:proofErr w:type="spellStart"/>
      <w:r w:rsidRPr="00086476">
        <w:rPr>
          <w:color w:val="000000"/>
          <w:sz w:val="28"/>
          <w:szCs w:val="28"/>
        </w:rPr>
        <w:t>Будесонид</w:t>
      </w:r>
      <w:proofErr w:type="spellEnd"/>
      <w:r w:rsidRPr="00086476">
        <w:rPr>
          <w:color w:val="000000"/>
          <w:sz w:val="28"/>
          <w:szCs w:val="28"/>
        </w:rPr>
        <w:t xml:space="preserve"> — ингаляционный </w:t>
      </w:r>
      <w:proofErr w:type="spellStart"/>
      <w:r w:rsidRPr="00086476">
        <w:rPr>
          <w:color w:val="000000"/>
          <w:sz w:val="28"/>
          <w:szCs w:val="28"/>
        </w:rPr>
        <w:t>глюкокортикостероид</w:t>
      </w:r>
      <w:proofErr w:type="spellEnd"/>
      <w:r w:rsidRPr="00086476">
        <w:rPr>
          <w:color w:val="000000"/>
          <w:sz w:val="28"/>
          <w:szCs w:val="28"/>
        </w:rPr>
        <w:t>, ока</w:t>
      </w:r>
      <w:r w:rsidRPr="00086476">
        <w:rPr>
          <w:color w:val="000000"/>
          <w:sz w:val="28"/>
          <w:szCs w:val="28"/>
        </w:rPr>
        <w:softHyphen/>
        <w:t>зывает противовоспалительное, противоаллергическое и иммуно</w:t>
      </w:r>
      <w:r w:rsidRPr="00086476">
        <w:rPr>
          <w:color w:val="000000"/>
          <w:sz w:val="28"/>
          <w:szCs w:val="28"/>
        </w:rPr>
        <w:softHyphen/>
        <w:t>депрессивное действие.</w:t>
      </w:r>
    </w:p>
    <w:p w14:paraId="1ADDCD5A" w14:textId="4BF3EF57" w:rsidR="00086476" w:rsidRPr="00086476" w:rsidRDefault="00086476" w:rsidP="001D1B0B">
      <w:pPr>
        <w:pStyle w:val="Pa19"/>
        <w:spacing w:line="360" w:lineRule="auto"/>
        <w:ind w:firstLine="380"/>
        <w:jc w:val="both"/>
        <w:rPr>
          <w:color w:val="000000"/>
          <w:sz w:val="28"/>
          <w:szCs w:val="28"/>
        </w:rPr>
      </w:pPr>
      <w:r w:rsidRPr="00086476">
        <w:rPr>
          <w:color w:val="000000"/>
          <w:sz w:val="28"/>
          <w:szCs w:val="28"/>
        </w:rPr>
        <w:t xml:space="preserve">● Системные </w:t>
      </w:r>
      <w:proofErr w:type="spellStart"/>
      <w:r w:rsidRPr="00086476">
        <w:rPr>
          <w:color w:val="000000"/>
          <w:sz w:val="28"/>
          <w:szCs w:val="28"/>
        </w:rPr>
        <w:t>глюкокортикостероиды</w:t>
      </w:r>
      <w:proofErr w:type="spellEnd"/>
      <w:r w:rsidRPr="00086476">
        <w:rPr>
          <w:color w:val="000000"/>
          <w:sz w:val="28"/>
          <w:szCs w:val="28"/>
        </w:rPr>
        <w:t xml:space="preserve"> (</w:t>
      </w:r>
      <w:proofErr w:type="spellStart"/>
      <w:r w:rsidRPr="00086476">
        <w:rPr>
          <w:color w:val="000000"/>
          <w:sz w:val="28"/>
          <w:szCs w:val="28"/>
        </w:rPr>
        <w:t>Дексаметазон</w:t>
      </w:r>
      <w:proofErr w:type="spellEnd"/>
      <w:r w:rsidRPr="00086476">
        <w:rPr>
          <w:color w:val="000000"/>
          <w:sz w:val="28"/>
          <w:szCs w:val="28"/>
        </w:rPr>
        <w:t xml:space="preserve">, </w:t>
      </w:r>
      <w:proofErr w:type="spellStart"/>
      <w:r w:rsidRPr="00086476">
        <w:rPr>
          <w:color w:val="000000"/>
          <w:sz w:val="28"/>
          <w:szCs w:val="28"/>
        </w:rPr>
        <w:t>Метилпреднизолон</w:t>
      </w:r>
      <w:proofErr w:type="spellEnd"/>
      <w:r w:rsidRPr="00086476">
        <w:rPr>
          <w:color w:val="000000"/>
          <w:sz w:val="28"/>
          <w:szCs w:val="28"/>
        </w:rPr>
        <w:t>) — при пневмонии с дыхательной недостаточностью/ОРДС, при "</w:t>
      </w:r>
      <w:proofErr w:type="spellStart"/>
      <w:r w:rsidRPr="00086476">
        <w:rPr>
          <w:color w:val="000000"/>
          <w:sz w:val="28"/>
          <w:szCs w:val="28"/>
        </w:rPr>
        <w:t>цитокиновом</w:t>
      </w:r>
      <w:proofErr w:type="spellEnd"/>
      <w:r w:rsidRPr="00086476">
        <w:rPr>
          <w:color w:val="000000"/>
          <w:sz w:val="28"/>
          <w:szCs w:val="28"/>
        </w:rPr>
        <w:t xml:space="preserve"> шторме".</w:t>
      </w:r>
    </w:p>
    <w:p w14:paraId="4A1BBDDA" w14:textId="77777777" w:rsidR="00086476" w:rsidRPr="00086476" w:rsidRDefault="00086476" w:rsidP="00086476">
      <w:pPr>
        <w:pStyle w:val="Pa19"/>
        <w:spacing w:line="360" w:lineRule="auto"/>
        <w:ind w:firstLine="380"/>
        <w:jc w:val="both"/>
        <w:rPr>
          <w:color w:val="000000"/>
          <w:sz w:val="28"/>
          <w:szCs w:val="28"/>
        </w:rPr>
      </w:pPr>
      <w:r w:rsidRPr="00086476">
        <w:rPr>
          <w:color w:val="000000"/>
          <w:sz w:val="28"/>
          <w:szCs w:val="28"/>
        </w:rPr>
        <w:t>●</w:t>
      </w:r>
      <w:r w:rsidRPr="00086476">
        <w:rPr>
          <w:b/>
          <w:bCs/>
          <w:color w:val="000000"/>
          <w:sz w:val="28"/>
          <w:szCs w:val="28"/>
        </w:rPr>
        <w:t xml:space="preserve">! </w:t>
      </w:r>
      <w:r w:rsidRPr="00086476">
        <w:rPr>
          <w:color w:val="000000"/>
          <w:sz w:val="28"/>
          <w:szCs w:val="28"/>
        </w:rPr>
        <w:t xml:space="preserve">Не рекомендуется использовать </w:t>
      </w:r>
      <w:proofErr w:type="spellStart"/>
      <w:r w:rsidRPr="00086476">
        <w:rPr>
          <w:color w:val="000000"/>
          <w:sz w:val="28"/>
          <w:szCs w:val="28"/>
        </w:rPr>
        <w:t>глюкокортикостероиды</w:t>
      </w:r>
      <w:proofErr w:type="spellEnd"/>
      <w:r w:rsidRPr="00086476">
        <w:rPr>
          <w:color w:val="000000"/>
          <w:sz w:val="28"/>
          <w:szCs w:val="28"/>
        </w:rPr>
        <w:t xml:space="preserve"> для перорального и внутривенного введения при лечении лёгких форм COVID-19, в том числе в амбулаторно-поликлинических и стационарных условиях.</w:t>
      </w:r>
    </w:p>
    <w:p w14:paraId="254F2AF7" w14:textId="77777777" w:rsidR="00086476" w:rsidRPr="00086476" w:rsidRDefault="00086476" w:rsidP="00086476">
      <w:pPr>
        <w:pStyle w:val="Pa19"/>
        <w:spacing w:line="360" w:lineRule="auto"/>
        <w:ind w:firstLine="380"/>
        <w:jc w:val="both"/>
        <w:rPr>
          <w:color w:val="000000"/>
          <w:sz w:val="28"/>
          <w:szCs w:val="28"/>
        </w:rPr>
      </w:pPr>
      <w:r w:rsidRPr="00086476">
        <w:rPr>
          <w:color w:val="000000"/>
          <w:sz w:val="28"/>
          <w:szCs w:val="28"/>
        </w:rPr>
        <w:t>● Генно-инженерные биологические препараты: антагони</w:t>
      </w:r>
      <w:r w:rsidRPr="00086476">
        <w:rPr>
          <w:color w:val="000000"/>
          <w:sz w:val="28"/>
          <w:szCs w:val="28"/>
        </w:rPr>
        <w:softHyphen/>
        <w:t>сты рецептора ИЛ-6 (</w:t>
      </w:r>
      <w:proofErr w:type="spellStart"/>
      <w:r w:rsidRPr="00086476">
        <w:rPr>
          <w:color w:val="000000"/>
          <w:sz w:val="28"/>
          <w:szCs w:val="28"/>
        </w:rPr>
        <w:t>Тоцилизумаб</w:t>
      </w:r>
      <w:proofErr w:type="spellEnd"/>
      <w:r w:rsidRPr="00086476">
        <w:rPr>
          <w:color w:val="000000"/>
          <w:sz w:val="28"/>
          <w:szCs w:val="28"/>
        </w:rPr>
        <w:t xml:space="preserve">, </w:t>
      </w:r>
      <w:proofErr w:type="spellStart"/>
      <w:r w:rsidRPr="00086476">
        <w:rPr>
          <w:color w:val="000000"/>
          <w:sz w:val="28"/>
          <w:szCs w:val="28"/>
        </w:rPr>
        <w:t>Сарилумаб</w:t>
      </w:r>
      <w:proofErr w:type="spellEnd"/>
      <w:r w:rsidRPr="00086476">
        <w:rPr>
          <w:color w:val="000000"/>
          <w:sz w:val="28"/>
          <w:szCs w:val="28"/>
        </w:rPr>
        <w:t xml:space="preserve">, </w:t>
      </w:r>
      <w:proofErr w:type="spellStart"/>
      <w:r w:rsidRPr="00086476">
        <w:rPr>
          <w:color w:val="000000"/>
          <w:sz w:val="28"/>
          <w:szCs w:val="28"/>
        </w:rPr>
        <w:t>Левилимаб</w:t>
      </w:r>
      <w:proofErr w:type="spellEnd"/>
      <w:r w:rsidRPr="00086476">
        <w:rPr>
          <w:color w:val="000000"/>
          <w:sz w:val="28"/>
          <w:szCs w:val="28"/>
        </w:rPr>
        <w:t>), бло</w:t>
      </w:r>
      <w:r w:rsidRPr="00086476">
        <w:rPr>
          <w:color w:val="000000"/>
          <w:sz w:val="28"/>
          <w:szCs w:val="28"/>
        </w:rPr>
        <w:softHyphen/>
        <w:t>каторы ИЛ-6 (</w:t>
      </w:r>
      <w:proofErr w:type="spellStart"/>
      <w:r w:rsidRPr="00086476">
        <w:rPr>
          <w:color w:val="000000"/>
          <w:sz w:val="28"/>
          <w:szCs w:val="28"/>
        </w:rPr>
        <w:t>Олокизумаб</w:t>
      </w:r>
      <w:proofErr w:type="spellEnd"/>
      <w:r w:rsidRPr="00086476">
        <w:rPr>
          <w:color w:val="000000"/>
          <w:sz w:val="28"/>
          <w:szCs w:val="28"/>
        </w:rPr>
        <w:t>), блокаторы ИЛ-1 (</w:t>
      </w:r>
      <w:proofErr w:type="spellStart"/>
      <w:r w:rsidRPr="00086476">
        <w:rPr>
          <w:color w:val="000000"/>
          <w:sz w:val="28"/>
          <w:szCs w:val="28"/>
        </w:rPr>
        <w:t>Канакинумаб</w:t>
      </w:r>
      <w:proofErr w:type="spellEnd"/>
      <w:r w:rsidRPr="00086476">
        <w:rPr>
          <w:color w:val="000000"/>
          <w:sz w:val="28"/>
          <w:szCs w:val="28"/>
        </w:rPr>
        <w:t xml:space="preserve">, </w:t>
      </w:r>
      <w:proofErr w:type="spellStart"/>
      <w:r w:rsidRPr="00086476">
        <w:rPr>
          <w:color w:val="000000"/>
          <w:sz w:val="28"/>
          <w:szCs w:val="28"/>
        </w:rPr>
        <w:t>Ана</w:t>
      </w:r>
      <w:r w:rsidRPr="00086476">
        <w:rPr>
          <w:color w:val="000000"/>
          <w:sz w:val="28"/>
          <w:szCs w:val="28"/>
        </w:rPr>
        <w:softHyphen/>
        <w:t>кинра</w:t>
      </w:r>
      <w:proofErr w:type="spellEnd"/>
      <w:r w:rsidRPr="00086476">
        <w:rPr>
          <w:color w:val="000000"/>
          <w:sz w:val="28"/>
          <w:szCs w:val="28"/>
        </w:rPr>
        <w:t>) — применение возможно при значительном поражении лёгких.</w:t>
      </w:r>
    </w:p>
    <w:p w14:paraId="6930063E" w14:textId="77777777" w:rsidR="00086476" w:rsidRPr="00086476" w:rsidRDefault="00086476" w:rsidP="00086476">
      <w:pPr>
        <w:pStyle w:val="Pa19"/>
        <w:spacing w:line="360" w:lineRule="auto"/>
        <w:ind w:firstLine="380"/>
        <w:jc w:val="both"/>
        <w:rPr>
          <w:color w:val="000000"/>
          <w:sz w:val="28"/>
          <w:szCs w:val="28"/>
        </w:rPr>
      </w:pPr>
      <w:r w:rsidRPr="00086476">
        <w:rPr>
          <w:color w:val="000000"/>
          <w:sz w:val="28"/>
          <w:szCs w:val="28"/>
        </w:rPr>
        <w:t xml:space="preserve">● </w:t>
      </w:r>
      <w:proofErr w:type="spellStart"/>
      <w:r w:rsidRPr="00086476">
        <w:rPr>
          <w:color w:val="000000"/>
          <w:sz w:val="28"/>
          <w:szCs w:val="28"/>
        </w:rPr>
        <w:t>Антитромботическая</w:t>
      </w:r>
      <w:proofErr w:type="spellEnd"/>
      <w:r w:rsidRPr="00086476">
        <w:rPr>
          <w:color w:val="000000"/>
          <w:sz w:val="28"/>
          <w:szCs w:val="28"/>
        </w:rPr>
        <w:t xml:space="preserve"> терапия — низкомолекулярный гепа</w:t>
      </w:r>
      <w:r w:rsidRPr="00086476">
        <w:rPr>
          <w:color w:val="000000"/>
          <w:sz w:val="28"/>
          <w:szCs w:val="28"/>
        </w:rPr>
        <w:softHyphen/>
        <w:t xml:space="preserve">рин </w:t>
      </w:r>
      <w:proofErr w:type="spellStart"/>
      <w:r w:rsidRPr="00086476">
        <w:rPr>
          <w:color w:val="000000"/>
          <w:sz w:val="28"/>
          <w:szCs w:val="28"/>
        </w:rPr>
        <w:t>Фондапаринукс</w:t>
      </w:r>
      <w:proofErr w:type="spellEnd"/>
      <w:r w:rsidRPr="00086476">
        <w:rPr>
          <w:color w:val="000000"/>
          <w:sz w:val="28"/>
          <w:szCs w:val="28"/>
        </w:rPr>
        <w:t xml:space="preserve"> у пациентов, имеющих высокий риск венозных тромбоэмболических осложнений, низкий риск кровотечений и не получающих антикоагулянты по другим показаниям. Применяют прямые пероральные антикоагулянты (</w:t>
      </w:r>
      <w:proofErr w:type="spellStart"/>
      <w:r w:rsidRPr="00086476">
        <w:rPr>
          <w:color w:val="000000"/>
          <w:sz w:val="28"/>
          <w:szCs w:val="28"/>
        </w:rPr>
        <w:t>Ривароксабан</w:t>
      </w:r>
      <w:proofErr w:type="spellEnd"/>
      <w:r w:rsidRPr="00086476">
        <w:rPr>
          <w:color w:val="000000"/>
          <w:sz w:val="28"/>
          <w:szCs w:val="28"/>
        </w:rPr>
        <w:t xml:space="preserve"> в дозе 10 мг 1 раз в сутки или </w:t>
      </w:r>
      <w:proofErr w:type="spellStart"/>
      <w:r w:rsidRPr="00086476">
        <w:rPr>
          <w:color w:val="000000"/>
          <w:sz w:val="28"/>
          <w:szCs w:val="28"/>
        </w:rPr>
        <w:t>Апиксабан</w:t>
      </w:r>
      <w:proofErr w:type="spellEnd"/>
      <w:r w:rsidRPr="00086476">
        <w:rPr>
          <w:color w:val="000000"/>
          <w:sz w:val="28"/>
          <w:szCs w:val="28"/>
        </w:rPr>
        <w:t xml:space="preserve"> в дозе 2,5 мг 2 раза в сутки).</w:t>
      </w:r>
    </w:p>
    <w:p w14:paraId="726C616C" w14:textId="77777777" w:rsidR="00086476" w:rsidRPr="00086476" w:rsidRDefault="00086476" w:rsidP="00086476">
      <w:pPr>
        <w:spacing w:line="360" w:lineRule="auto"/>
        <w:rPr>
          <w:color w:val="000000"/>
          <w:szCs w:val="28"/>
        </w:rPr>
      </w:pPr>
      <w:r w:rsidRPr="00086476">
        <w:rPr>
          <w:color w:val="000000"/>
          <w:szCs w:val="28"/>
        </w:rPr>
        <w:lastRenderedPageBreak/>
        <w:t>Δ Большинство пациентов с COVID-19, особенно при лёг</w:t>
      </w:r>
      <w:r w:rsidRPr="00086476">
        <w:rPr>
          <w:color w:val="000000"/>
          <w:szCs w:val="28"/>
        </w:rPr>
        <w:softHyphen/>
        <w:t>ком и среднетяжёлом течении, НЕ НУЖДАЮТСЯ в назначении антибактериальной терапии! Антибактериальная терапия на</w:t>
      </w:r>
      <w:r w:rsidRPr="00086476">
        <w:rPr>
          <w:color w:val="000000"/>
          <w:szCs w:val="28"/>
        </w:rPr>
        <w:softHyphen/>
        <w:t>значается только при присоединении бактериальной инфекции.</w:t>
      </w:r>
    </w:p>
    <w:p w14:paraId="1AF8D657" w14:textId="646917E2" w:rsidR="006F4ECE" w:rsidRPr="001D1B0B" w:rsidRDefault="006F4ECE" w:rsidP="00086476">
      <w:pPr>
        <w:shd w:val="clear" w:color="auto" w:fill="FFFFFF"/>
        <w:spacing w:line="360" w:lineRule="auto"/>
        <w:jc w:val="center"/>
        <w:rPr>
          <w:b/>
          <w:i/>
          <w:szCs w:val="28"/>
        </w:rPr>
      </w:pPr>
      <w:r w:rsidRPr="001D1B0B">
        <w:rPr>
          <w:b/>
          <w:i/>
          <w:szCs w:val="28"/>
        </w:rPr>
        <w:t>Вакцинопрофилактика</w:t>
      </w:r>
    </w:p>
    <w:p w14:paraId="099B8A4B" w14:textId="392CB1CF" w:rsidR="00AE4D3C" w:rsidRPr="003C0EED" w:rsidRDefault="00AE4D3C" w:rsidP="00AE4D3C">
      <w:pPr>
        <w:pStyle w:val="article-renderblock"/>
        <w:spacing w:before="0" w:beforeAutospacing="0" w:after="0" w:afterAutospacing="0" w:line="360" w:lineRule="auto"/>
        <w:ind w:firstLine="708"/>
        <w:jc w:val="both"/>
        <w:rPr>
          <w:color w:val="000000"/>
          <w:sz w:val="28"/>
          <w:szCs w:val="28"/>
        </w:rPr>
      </w:pPr>
      <w:r w:rsidRPr="001D1B0B">
        <w:rPr>
          <w:color w:val="000000"/>
          <w:sz w:val="28"/>
          <w:szCs w:val="28"/>
          <w:shd w:val="clear" w:color="auto" w:fill="FFFFFF"/>
        </w:rPr>
        <w:t>Пандемия COVID-19 официально закончилась. </w:t>
      </w:r>
      <w:r w:rsidRPr="001D1B0B">
        <w:rPr>
          <w:color w:val="000000"/>
          <w:sz w:val="28"/>
          <w:szCs w:val="28"/>
        </w:rPr>
        <w:t>Нельзя не сказать, что даже когда коронавирус полноценно войдет в группу ОРВИ</w:t>
      </w:r>
      <w:r w:rsidR="00A27CD1">
        <w:rPr>
          <w:color w:val="000000"/>
          <w:sz w:val="28"/>
          <w:szCs w:val="28"/>
        </w:rPr>
        <w:t xml:space="preserve"> и станет сезонной инфекцие</w:t>
      </w:r>
      <w:r w:rsidR="001F4309">
        <w:rPr>
          <w:color w:val="000000"/>
          <w:sz w:val="28"/>
          <w:szCs w:val="28"/>
        </w:rPr>
        <w:t>й</w:t>
      </w:r>
      <w:r w:rsidRPr="001D1B0B">
        <w:rPr>
          <w:color w:val="000000"/>
          <w:sz w:val="28"/>
          <w:szCs w:val="28"/>
        </w:rPr>
        <w:t>, он не перестанет быть опасным. Вирус гриппа</w:t>
      </w:r>
      <w:r>
        <w:rPr>
          <w:color w:val="000000"/>
          <w:sz w:val="28"/>
          <w:szCs w:val="28"/>
        </w:rPr>
        <w:t xml:space="preserve"> </w:t>
      </w:r>
      <w:proofErr w:type="gramStart"/>
      <w:r>
        <w:rPr>
          <w:color w:val="000000"/>
          <w:sz w:val="28"/>
          <w:szCs w:val="28"/>
        </w:rPr>
        <w:t>А(</w:t>
      </w:r>
      <w:proofErr w:type="gramEnd"/>
      <w:r>
        <w:rPr>
          <w:color w:val="000000"/>
          <w:sz w:val="28"/>
          <w:szCs w:val="28"/>
        </w:rPr>
        <w:t>Н1</w:t>
      </w:r>
      <w:r>
        <w:rPr>
          <w:color w:val="000000"/>
          <w:sz w:val="28"/>
          <w:szCs w:val="28"/>
          <w:lang w:val="en-US"/>
        </w:rPr>
        <w:t>N</w:t>
      </w:r>
      <w:r>
        <w:rPr>
          <w:color w:val="000000"/>
          <w:sz w:val="28"/>
          <w:szCs w:val="28"/>
        </w:rPr>
        <w:t>1)</w:t>
      </w:r>
      <w:proofErr w:type="spellStart"/>
      <w:r>
        <w:rPr>
          <w:color w:val="000000"/>
          <w:sz w:val="28"/>
          <w:szCs w:val="28"/>
          <w:lang w:val="en-US"/>
        </w:rPr>
        <w:t>pdm</w:t>
      </w:r>
      <w:proofErr w:type="spellEnd"/>
      <w:r w:rsidRPr="00093A43">
        <w:rPr>
          <w:color w:val="000000"/>
          <w:sz w:val="28"/>
          <w:szCs w:val="28"/>
        </w:rPr>
        <w:t>2009</w:t>
      </w:r>
      <w:r>
        <w:rPr>
          <w:color w:val="000000"/>
          <w:sz w:val="28"/>
          <w:szCs w:val="28"/>
        </w:rPr>
        <w:t xml:space="preserve"> вот уже 15 лет после </w:t>
      </w:r>
      <w:proofErr w:type="spellStart"/>
      <w:r>
        <w:rPr>
          <w:color w:val="000000"/>
          <w:sz w:val="28"/>
          <w:szCs w:val="28"/>
        </w:rPr>
        <w:t>падемии</w:t>
      </w:r>
      <w:proofErr w:type="spellEnd"/>
      <w:r>
        <w:rPr>
          <w:color w:val="000000"/>
          <w:sz w:val="28"/>
          <w:szCs w:val="28"/>
        </w:rPr>
        <w:t xml:space="preserve"> 2009г. циркулирует и вызывает тяжелые формы болезни. Практически все случаи смерти от гриппа связаны с этим вирусом.</w:t>
      </w:r>
    </w:p>
    <w:p w14:paraId="5EBC19FB" w14:textId="77777777" w:rsidR="00193FB8" w:rsidRPr="00093A43" w:rsidRDefault="00E4318F" w:rsidP="00193FB8">
      <w:pPr>
        <w:shd w:val="clear" w:color="auto" w:fill="FFFFFF"/>
        <w:spacing w:line="360" w:lineRule="auto"/>
        <w:ind w:firstLine="708"/>
        <w:rPr>
          <w:rFonts w:eastAsia="Times New Roman"/>
          <w:bCs/>
          <w:color w:val="000000"/>
          <w:szCs w:val="28"/>
        </w:rPr>
      </w:pPr>
      <w:r w:rsidRPr="00093A43">
        <w:rPr>
          <w:szCs w:val="28"/>
        </w:rPr>
        <w:t xml:space="preserve">Новая коронавирусная инфекция </w:t>
      </w:r>
      <w:r w:rsidRPr="00093A43">
        <w:rPr>
          <w:color w:val="000000"/>
          <w:szCs w:val="28"/>
        </w:rPr>
        <w:t xml:space="preserve">COVID-19 </w:t>
      </w:r>
      <w:r w:rsidRPr="00093A43">
        <w:rPr>
          <w:szCs w:val="28"/>
        </w:rPr>
        <w:t xml:space="preserve">была включена в перечень заболеваний, представляющих опасность для окружающих (постановление Правительства Российской Федерации от 31 января 2020г. № 66). </w:t>
      </w:r>
    </w:p>
    <w:p w14:paraId="4A17F71C" w14:textId="02AE1CE8" w:rsidR="00CF397E" w:rsidRPr="00093A43" w:rsidRDefault="00CF397E" w:rsidP="00CF397E">
      <w:pPr>
        <w:shd w:val="clear" w:color="auto" w:fill="FFFFFF"/>
        <w:spacing w:line="360" w:lineRule="auto"/>
        <w:ind w:firstLine="708"/>
        <w:rPr>
          <w:bCs/>
          <w:color w:val="000000"/>
          <w:szCs w:val="28"/>
        </w:rPr>
      </w:pPr>
      <w:r w:rsidRPr="00093A43">
        <w:rPr>
          <w:bCs/>
          <w:color w:val="000000"/>
          <w:szCs w:val="28"/>
        </w:rPr>
        <w:t xml:space="preserve">В связи с улучшением эпидемической ситуации по COVID-19, </w:t>
      </w:r>
      <w:r w:rsidRPr="009D13F0">
        <w:rPr>
          <w:bCs/>
          <w:szCs w:val="28"/>
        </w:rPr>
        <w:t>обусловленн</w:t>
      </w:r>
      <w:r w:rsidR="00F37BB1" w:rsidRPr="009D13F0">
        <w:rPr>
          <w:bCs/>
          <w:szCs w:val="28"/>
        </w:rPr>
        <w:t>ой</w:t>
      </w:r>
      <w:r w:rsidRPr="009D13F0">
        <w:rPr>
          <w:bCs/>
          <w:szCs w:val="28"/>
        </w:rPr>
        <w:t xml:space="preserve"> высоким уровнем популяционного иммунитета в результате </w:t>
      </w:r>
      <w:r w:rsidRPr="00093A43">
        <w:rPr>
          <w:bCs/>
          <w:color w:val="000000"/>
          <w:szCs w:val="28"/>
        </w:rPr>
        <w:t>инфицирования и вакцинации,  запланирован переход от массовой вакцинации к защите наиболее уязвимых категорий граждан, к которым относятся:</w:t>
      </w:r>
    </w:p>
    <w:p w14:paraId="146FC511" w14:textId="77777777" w:rsidR="00CF397E" w:rsidRPr="00093A43" w:rsidRDefault="00CF397E" w:rsidP="00A21BD5">
      <w:pPr>
        <w:numPr>
          <w:ilvl w:val="0"/>
          <w:numId w:val="26"/>
        </w:numPr>
        <w:shd w:val="clear" w:color="auto" w:fill="FFFFFF"/>
        <w:spacing w:line="360" w:lineRule="auto"/>
        <w:ind w:left="0"/>
        <w:jc w:val="left"/>
        <w:rPr>
          <w:rFonts w:eastAsia="Times New Roman"/>
          <w:bCs/>
          <w:color w:val="000000"/>
          <w:szCs w:val="28"/>
        </w:rPr>
      </w:pPr>
      <w:r w:rsidRPr="00093A43">
        <w:rPr>
          <w:rFonts w:eastAsia="Times New Roman"/>
          <w:bCs/>
          <w:color w:val="000000"/>
          <w:szCs w:val="28"/>
        </w:rPr>
        <w:t>лица старше 18 лет, ранее не болевшие и (или) не привитые против новой коронавирусной инфекции;</w:t>
      </w:r>
    </w:p>
    <w:p w14:paraId="1EE7D320" w14:textId="77777777" w:rsidR="00CF397E" w:rsidRPr="00093A43" w:rsidRDefault="00CF397E" w:rsidP="00A21BD5">
      <w:pPr>
        <w:numPr>
          <w:ilvl w:val="0"/>
          <w:numId w:val="26"/>
        </w:numPr>
        <w:shd w:val="clear" w:color="auto" w:fill="FFFFFF"/>
        <w:spacing w:line="360" w:lineRule="auto"/>
        <w:ind w:left="0"/>
        <w:jc w:val="left"/>
        <w:rPr>
          <w:rFonts w:eastAsia="Times New Roman"/>
          <w:bCs/>
          <w:color w:val="000000"/>
          <w:szCs w:val="28"/>
        </w:rPr>
      </w:pPr>
      <w:r w:rsidRPr="00093A43">
        <w:rPr>
          <w:rFonts w:eastAsia="Times New Roman"/>
          <w:bCs/>
          <w:color w:val="000000"/>
          <w:szCs w:val="28"/>
        </w:rPr>
        <w:t>граждане в возрасте 60 лет и старше;</w:t>
      </w:r>
    </w:p>
    <w:p w14:paraId="3E9B4413" w14:textId="77777777" w:rsidR="00CF397E" w:rsidRPr="00093A43" w:rsidRDefault="00CF397E" w:rsidP="00A21BD5">
      <w:pPr>
        <w:numPr>
          <w:ilvl w:val="0"/>
          <w:numId w:val="26"/>
        </w:numPr>
        <w:shd w:val="clear" w:color="auto" w:fill="FFFFFF"/>
        <w:spacing w:line="360" w:lineRule="auto"/>
        <w:ind w:left="0"/>
        <w:jc w:val="left"/>
        <w:rPr>
          <w:rFonts w:eastAsia="Times New Roman"/>
          <w:bCs/>
          <w:color w:val="000000"/>
          <w:szCs w:val="28"/>
        </w:rPr>
      </w:pPr>
      <w:r w:rsidRPr="00093A43">
        <w:rPr>
          <w:rFonts w:eastAsia="Times New Roman"/>
          <w:bCs/>
          <w:color w:val="000000"/>
          <w:szCs w:val="28"/>
        </w:rPr>
        <w:t>с хроническими заболеваниями, в том числе с заболеваниями бронхолегочной системы, туберкулезом, сердечно-сосудистыми заболеваниями, сахарным диабетом и ожирением;</w:t>
      </w:r>
    </w:p>
    <w:p w14:paraId="658F5163" w14:textId="77777777" w:rsidR="00CF397E" w:rsidRPr="00093A43" w:rsidRDefault="00CF397E" w:rsidP="00A21BD5">
      <w:pPr>
        <w:numPr>
          <w:ilvl w:val="0"/>
          <w:numId w:val="26"/>
        </w:numPr>
        <w:shd w:val="clear" w:color="auto" w:fill="FFFFFF"/>
        <w:spacing w:line="360" w:lineRule="auto"/>
        <w:ind w:left="0"/>
        <w:jc w:val="left"/>
        <w:rPr>
          <w:rFonts w:eastAsia="Times New Roman"/>
          <w:bCs/>
          <w:color w:val="000000"/>
          <w:szCs w:val="28"/>
        </w:rPr>
      </w:pPr>
      <w:r w:rsidRPr="00093A43">
        <w:rPr>
          <w:rFonts w:eastAsia="Times New Roman"/>
          <w:bCs/>
          <w:color w:val="000000"/>
          <w:szCs w:val="28"/>
        </w:rPr>
        <w:t>пациенты с первичными или вторичными иммунодефицитами, в том числе ВИЧ-инфекцией, аутоиммунными заболеваниями, онкологическими/</w:t>
      </w:r>
      <w:proofErr w:type="spellStart"/>
      <w:r w:rsidRPr="00093A43">
        <w:rPr>
          <w:rFonts w:eastAsia="Times New Roman"/>
          <w:bCs/>
          <w:color w:val="000000"/>
          <w:szCs w:val="28"/>
        </w:rPr>
        <w:t>онкогематологическими</w:t>
      </w:r>
      <w:proofErr w:type="spellEnd"/>
      <w:r w:rsidRPr="00093A43">
        <w:rPr>
          <w:rFonts w:eastAsia="Times New Roman"/>
          <w:bCs/>
          <w:color w:val="000000"/>
          <w:szCs w:val="28"/>
        </w:rPr>
        <w:t xml:space="preserve"> заболеваниями.</w:t>
      </w:r>
    </w:p>
    <w:p w14:paraId="46321D8E" w14:textId="25FB421B" w:rsidR="00CF397E" w:rsidRPr="00093A43" w:rsidRDefault="00CF397E" w:rsidP="00CF397E">
      <w:pPr>
        <w:pStyle w:val="article-renderblock"/>
        <w:shd w:val="clear" w:color="auto" w:fill="FFFFFF"/>
        <w:spacing w:before="0" w:beforeAutospacing="0" w:after="0" w:afterAutospacing="0" w:line="360" w:lineRule="auto"/>
        <w:ind w:firstLine="708"/>
        <w:jc w:val="both"/>
        <w:rPr>
          <w:bCs/>
          <w:color w:val="000000"/>
          <w:sz w:val="28"/>
          <w:szCs w:val="28"/>
        </w:rPr>
      </w:pPr>
      <w:r w:rsidRPr="00093A43">
        <w:rPr>
          <w:bCs/>
          <w:color w:val="000000"/>
          <w:sz w:val="28"/>
          <w:szCs w:val="28"/>
        </w:rPr>
        <w:lastRenderedPageBreak/>
        <w:t>Проект приказа Минздрава</w:t>
      </w:r>
      <w:r w:rsidR="00A27CD1">
        <w:rPr>
          <w:bCs/>
          <w:color w:val="000000"/>
          <w:sz w:val="28"/>
          <w:szCs w:val="28"/>
        </w:rPr>
        <w:t xml:space="preserve"> России</w:t>
      </w:r>
      <w:r w:rsidR="00A27CD1">
        <w:rPr>
          <w:rStyle w:val="af9"/>
          <w:bCs/>
          <w:color w:val="000000"/>
          <w:sz w:val="28"/>
          <w:szCs w:val="28"/>
        </w:rPr>
        <w:footnoteReference w:id="8"/>
      </w:r>
      <w:r w:rsidR="00A27CD1">
        <w:rPr>
          <w:bCs/>
          <w:color w:val="000000"/>
          <w:sz w:val="28"/>
          <w:szCs w:val="28"/>
        </w:rPr>
        <w:t xml:space="preserve"> </w:t>
      </w:r>
      <w:r w:rsidRPr="00093A43">
        <w:rPr>
          <w:bCs/>
          <w:color w:val="000000"/>
          <w:sz w:val="28"/>
          <w:szCs w:val="28"/>
        </w:rPr>
        <w:t xml:space="preserve"> оговаривает и новый порядок ревакцинации от COVID-19. Ее предлагается проводить не ранее чем через год после предыдущей прививки. Изменения должны вступить в силу с апреля 2024 года. </w:t>
      </w:r>
    </w:p>
    <w:p w14:paraId="2B409922" w14:textId="19D347AD" w:rsidR="004A5B1A" w:rsidRPr="006F1ECE" w:rsidRDefault="004A5B1A" w:rsidP="00193FB8">
      <w:pPr>
        <w:shd w:val="clear" w:color="auto" w:fill="FFFFFF"/>
        <w:spacing w:line="360" w:lineRule="auto"/>
        <w:ind w:firstLine="708"/>
        <w:rPr>
          <w:rFonts w:eastAsia="Times New Roman"/>
          <w:bCs/>
          <w:color w:val="000000"/>
          <w:szCs w:val="28"/>
        </w:rPr>
      </w:pPr>
      <w:r w:rsidRPr="006F1ECE">
        <w:rPr>
          <w:rFonts w:eastAsia="Times New Roman"/>
          <w:bCs/>
          <w:color w:val="000000"/>
          <w:szCs w:val="28"/>
        </w:rPr>
        <w:t xml:space="preserve">Важно понимать, что COVID-19 остается глобальным явлением. И хотя ВОЗ объявил, что "пандемия закончилась", сохраняется опасность эволюции </w:t>
      </w:r>
      <w:r w:rsidRPr="003D1BBE">
        <w:rPr>
          <w:rFonts w:eastAsia="Times New Roman"/>
          <w:bCs/>
          <w:szCs w:val="28"/>
        </w:rPr>
        <w:t xml:space="preserve">вируса. Существует риск, что </w:t>
      </w:r>
      <w:r w:rsidR="00031272" w:rsidRPr="003D1BBE">
        <w:rPr>
          <w:rFonts w:eastAsia="Times New Roman"/>
          <w:bCs/>
          <w:szCs w:val="28"/>
        </w:rPr>
        <w:t>могут наблюдат</w:t>
      </w:r>
      <w:r w:rsidR="00344C87">
        <w:rPr>
          <w:rFonts w:eastAsia="Times New Roman"/>
          <w:bCs/>
          <w:szCs w:val="28"/>
        </w:rPr>
        <w:t>ь</w:t>
      </w:r>
      <w:r w:rsidR="00031272" w:rsidRPr="003D1BBE">
        <w:rPr>
          <w:rFonts w:eastAsia="Times New Roman"/>
          <w:bCs/>
          <w:szCs w:val="28"/>
        </w:rPr>
        <w:t xml:space="preserve">ся </w:t>
      </w:r>
      <w:r w:rsidR="00B12756" w:rsidRPr="003D1BBE">
        <w:rPr>
          <w:rFonts w:eastAsia="Times New Roman"/>
          <w:bCs/>
          <w:szCs w:val="28"/>
        </w:rPr>
        <w:t>все</w:t>
      </w:r>
      <w:r w:rsidR="00031272" w:rsidRPr="003D1BBE">
        <w:rPr>
          <w:rFonts w:eastAsia="Times New Roman"/>
          <w:bCs/>
          <w:szCs w:val="28"/>
        </w:rPr>
        <w:t xml:space="preserve"> новые и новые </w:t>
      </w:r>
      <w:r w:rsidRPr="003D1BBE">
        <w:rPr>
          <w:rFonts w:eastAsia="Times New Roman"/>
          <w:bCs/>
          <w:szCs w:val="28"/>
        </w:rPr>
        <w:t>подъем</w:t>
      </w:r>
      <w:r w:rsidR="00031272" w:rsidRPr="003D1BBE">
        <w:rPr>
          <w:rFonts w:eastAsia="Times New Roman"/>
          <w:bCs/>
          <w:szCs w:val="28"/>
        </w:rPr>
        <w:t>ы</w:t>
      </w:r>
      <w:r w:rsidRPr="003D1BBE">
        <w:rPr>
          <w:rFonts w:eastAsia="Times New Roman"/>
          <w:bCs/>
          <w:szCs w:val="28"/>
        </w:rPr>
        <w:t xml:space="preserve"> заболеваемости. Гибридный иммунитет (сочетание вакцинации и </w:t>
      </w:r>
      <w:r w:rsidRPr="006F1ECE">
        <w:rPr>
          <w:rFonts w:eastAsia="Times New Roman"/>
          <w:bCs/>
          <w:color w:val="000000"/>
          <w:szCs w:val="28"/>
        </w:rPr>
        <w:t>предшествующей инфекции) обеспечивает наилучшую защиту от COVID-19.</w:t>
      </w:r>
    </w:p>
    <w:p w14:paraId="0549E83E" w14:textId="30B7B13B" w:rsidR="006F1ECE" w:rsidRDefault="00193FB8" w:rsidP="006F1ECE">
      <w:pPr>
        <w:shd w:val="clear" w:color="auto" w:fill="FFFFFF"/>
        <w:spacing w:line="360" w:lineRule="auto"/>
        <w:ind w:firstLine="708"/>
        <w:rPr>
          <w:color w:val="000000"/>
          <w:sz w:val="26"/>
          <w:szCs w:val="26"/>
        </w:rPr>
      </w:pPr>
      <w:r w:rsidRPr="00093A43">
        <w:rPr>
          <w:rFonts w:eastAsia="Times New Roman"/>
          <w:bCs/>
          <w:color w:val="000000"/>
          <w:szCs w:val="28"/>
        </w:rPr>
        <w:t>В сезон 2023-2024гг. р</w:t>
      </w:r>
      <w:r w:rsidRPr="00093A43">
        <w:rPr>
          <w:color w:val="000000"/>
          <w:szCs w:val="28"/>
        </w:rPr>
        <w:t xml:space="preserve">оссияне смогут привиться вакцинами против </w:t>
      </w:r>
      <w:r w:rsidR="004A5B1A" w:rsidRPr="00093A43">
        <w:rPr>
          <w:color w:val="000000"/>
          <w:szCs w:val="28"/>
        </w:rPr>
        <w:t xml:space="preserve">новой </w:t>
      </w:r>
      <w:r w:rsidRPr="00093A43">
        <w:rPr>
          <w:color w:val="000000"/>
          <w:szCs w:val="28"/>
        </w:rPr>
        <w:t>коронавирус</w:t>
      </w:r>
      <w:r w:rsidR="004A5B1A" w:rsidRPr="00093A43">
        <w:rPr>
          <w:color w:val="000000"/>
          <w:szCs w:val="28"/>
        </w:rPr>
        <w:t>ной инфекции</w:t>
      </w:r>
      <w:r w:rsidR="004A5B1A" w:rsidRPr="00093A43">
        <w:rPr>
          <w:bCs/>
          <w:color w:val="000000"/>
          <w:szCs w:val="28"/>
        </w:rPr>
        <w:t xml:space="preserve"> COVID-19</w:t>
      </w:r>
      <w:r w:rsidRPr="00093A43">
        <w:rPr>
          <w:color w:val="000000"/>
          <w:szCs w:val="28"/>
        </w:rPr>
        <w:t xml:space="preserve"> с актуализированным антигенным составом: «Спутник V» и «Спутник </w:t>
      </w:r>
      <w:proofErr w:type="spellStart"/>
      <w:r w:rsidRPr="00093A43">
        <w:rPr>
          <w:color w:val="000000"/>
          <w:szCs w:val="28"/>
        </w:rPr>
        <w:t>лайт</w:t>
      </w:r>
      <w:proofErr w:type="spellEnd"/>
      <w:r w:rsidRPr="00093A43">
        <w:rPr>
          <w:color w:val="000000"/>
          <w:szCs w:val="28"/>
        </w:rPr>
        <w:t>», а также двух детских вакцин для разных возрастных категорий</w:t>
      </w:r>
      <w:r>
        <w:rPr>
          <w:rStyle w:val="af9"/>
          <w:color w:val="000000"/>
          <w:sz w:val="26"/>
          <w:szCs w:val="26"/>
        </w:rPr>
        <w:footnoteReference w:id="9"/>
      </w:r>
      <w:r w:rsidR="006F1ECE">
        <w:rPr>
          <w:color w:val="000000"/>
          <w:sz w:val="26"/>
          <w:szCs w:val="26"/>
        </w:rPr>
        <w:t>.</w:t>
      </w:r>
    </w:p>
    <w:p w14:paraId="38D74F69" w14:textId="0E9D88DD" w:rsidR="006F1ECE" w:rsidRDefault="00CF397E" w:rsidP="006F1ECE">
      <w:pPr>
        <w:shd w:val="clear" w:color="auto" w:fill="FFFFFF"/>
        <w:spacing w:line="360" w:lineRule="auto"/>
        <w:ind w:firstLine="708"/>
        <w:rPr>
          <w:color w:val="000000"/>
          <w:sz w:val="26"/>
          <w:szCs w:val="26"/>
        </w:rPr>
      </w:pPr>
      <w:r w:rsidRPr="0063217C">
        <w:rPr>
          <w:color w:val="000000"/>
          <w:szCs w:val="28"/>
        </w:rPr>
        <w:t>Особого внимания заслуживает вакцина «</w:t>
      </w:r>
      <w:proofErr w:type="spellStart"/>
      <w:r w:rsidRPr="0063217C">
        <w:rPr>
          <w:color w:val="000000"/>
          <w:szCs w:val="28"/>
        </w:rPr>
        <w:t>Конвасэл</w:t>
      </w:r>
      <w:proofErr w:type="spellEnd"/>
      <w:r w:rsidR="00344C87">
        <w:rPr>
          <w:color w:val="000000"/>
          <w:szCs w:val="28"/>
        </w:rPr>
        <w:t>®</w:t>
      </w:r>
      <w:r w:rsidRPr="0063217C">
        <w:rPr>
          <w:color w:val="000000"/>
          <w:szCs w:val="28"/>
        </w:rPr>
        <w:t xml:space="preserve">» для взрослых людей старше </w:t>
      </w:r>
      <w:r w:rsidR="00093A43" w:rsidRPr="0063217C">
        <w:rPr>
          <w:color w:val="000000"/>
          <w:szCs w:val="28"/>
        </w:rPr>
        <w:t>18</w:t>
      </w:r>
      <w:r w:rsidRPr="0063217C">
        <w:rPr>
          <w:color w:val="000000"/>
          <w:szCs w:val="28"/>
        </w:rPr>
        <w:t xml:space="preserve"> лет. </w:t>
      </w:r>
      <w:r w:rsidR="00E4318F" w:rsidRPr="0063217C">
        <w:rPr>
          <w:color w:val="000000"/>
          <w:szCs w:val="28"/>
        </w:rPr>
        <w:t>Минздрав России утвердил однократную иммунизацию и расширил показания применения вакцины «</w:t>
      </w:r>
      <w:proofErr w:type="spellStart"/>
      <w:r w:rsidR="00E4318F" w:rsidRPr="0063217C">
        <w:rPr>
          <w:color w:val="000000"/>
          <w:szCs w:val="28"/>
        </w:rPr>
        <w:t>Конвасэл</w:t>
      </w:r>
      <w:proofErr w:type="spellEnd"/>
      <w:r w:rsidR="00344C87">
        <w:rPr>
          <w:color w:val="000000"/>
          <w:szCs w:val="28"/>
        </w:rPr>
        <w:t>®</w:t>
      </w:r>
      <w:r w:rsidR="00E4318F" w:rsidRPr="0063217C">
        <w:rPr>
          <w:color w:val="000000"/>
          <w:szCs w:val="28"/>
        </w:rPr>
        <w:t>» для взрослых людей. В рамках клинических наблюдений доказано, что иммунитет к вирусу SARS-CoV-2 после вакцинации «</w:t>
      </w:r>
      <w:proofErr w:type="spellStart"/>
      <w:r w:rsidR="00E4318F" w:rsidRPr="0063217C">
        <w:rPr>
          <w:color w:val="000000"/>
          <w:szCs w:val="28"/>
        </w:rPr>
        <w:t>Конвасэл</w:t>
      </w:r>
      <w:proofErr w:type="spellEnd"/>
      <w:r w:rsidR="00344C87">
        <w:rPr>
          <w:color w:val="000000"/>
          <w:szCs w:val="28"/>
        </w:rPr>
        <w:t>®</w:t>
      </w:r>
      <w:r w:rsidR="00E4318F" w:rsidRPr="0063217C">
        <w:rPr>
          <w:color w:val="000000"/>
          <w:szCs w:val="28"/>
        </w:rPr>
        <w:t>» сохраняется более года.</w:t>
      </w:r>
      <w:r w:rsidR="00D23FCF" w:rsidRPr="0063217C">
        <w:rPr>
          <w:color w:val="000000"/>
          <w:szCs w:val="28"/>
        </w:rPr>
        <w:t xml:space="preserve"> </w:t>
      </w:r>
      <w:r w:rsidR="00E4318F" w:rsidRPr="0063217C">
        <w:rPr>
          <w:color w:val="000000"/>
          <w:szCs w:val="28"/>
        </w:rPr>
        <w:t>Применение вакцины «</w:t>
      </w:r>
      <w:proofErr w:type="spellStart"/>
      <w:r w:rsidR="00E4318F" w:rsidRPr="0063217C">
        <w:rPr>
          <w:color w:val="000000"/>
          <w:szCs w:val="28"/>
        </w:rPr>
        <w:t>Конвасэл</w:t>
      </w:r>
      <w:proofErr w:type="spellEnd"/>
      <w:r w:rsidR="00E4318F" w:rsidRPr="0063217C">
        <w:rPr>
          <w:color w:val="000000"/>
          <w:szCs w:val="28"/>
        </w:rPr>
        <w:t>» активирует у пациента врожденный и адаптивный клеточный иммунитет. Инфицированные клетки удаляются из организма с помощью антитело-зависимой и прямой цитотоксичности. Вакцина не содержит вируса или его части и поэтому не может вызвать заболевание.</w:t>
      </w:r>
      <w:r w:rsidR="00D23FCF" w:rsidRPr="0063217C">
        <w:rPr>
          <w:color w:val="000000"/>
          <w:szCs w:val="28"/>
        </w:rPr>
        <w:t xml:space="preserve"> </w:t>
      </w:r>
    </w:p>
    <w:p w14:paraId="74985640" w14:textId="078DB846" w:rsidR="008C3A4D" w:rsidRDefault="00E4318F" w:rsidP="006F1ECE">
      <w:pPr>
        <w:shd w:val="clear" w:color="auto" w:fill="FFFFFF"/>
        <w:spacing w:line="360" w:lineRule="auto"/>
        <w:ind w:firstLine="708"/>
        <w:rPr>
          <w:rFonts w:eastAsia="Times New Roman"/>
          <w:szCs w:val="28"/>
        </w:rPr>
      </w:pPr>
      <w:r w:rsidRPr="0063217C">
        <w:rPr>
          <w:color w:val="000000"/>
          <w:szCs w:val="28"/>
        </w:rPr>
        <w:t>Уровень гуморального иммунитета после вакцинации можно оценить доступными тестами на антитела к белку N.</w:t>
      </w:r>
      <w:r w:rsidR="00D23FCF" w:rsidRPr="0063217C">
        <w:rPr>
          <w:color w:val="000000"/>
          <w:szCs w:val="28"/>
        </w:rPr>
        <w:t xml:space="preserve"> </w:t>
      </w:r>
      <w:r w:rsidRPr="0063217C">
        <w:rPr>
          <w:color w:val="000000"/>
          <w:szCs w:val="28"/>
        </w:rPr>
        <w:t xml:space="preserve">Напомним, что особенностью новой вакцины является наличие в ней рекомбинантного </w:t>
      </w:r>
      <w:proofErr w:type="spellStart"/>
      <w:r w:rsidRPr="0063217C">
        <w:rPr>
          <w:color w:val="000000"/>
          <w:szCs w:val="28"/>
        </w:rPr>
        <w:t>нуклеокапсидного</w:t>
      </w:r>
      <w:proofErr w:type="spellEnd"/>
      <w:r w:rsidRPr="0063217C">
        <w:rPr>
          <w:color w:val="000000"/>
          <w:szCs w:val="28"/>
        </w:rPr>
        <w:t xml:space="preserve"> белка вируса, который практически не изменяется при появлении новых </w:t>
      </w:r>
      <w:r w:rsidRPr="0063217C">
        <w:rPr>
          <w:color w:val="000000"/>
          <w:szCs w:val="28"/>
        </w:rPr>
        <w:lastRenderedPageBreak/>
        <w:t>штаммов SARS-CoV-2. Вакцина «</w:t>
      </w:r>
      <w:proofErr w:type="spellStart"/>
      <w:r w:rsidRPr="0063217C">
        <w:rPr>
          <w:color w:val="000000"/>
          <w:szCs w:val="28"/>
        </w:rPr>
        <w:t>Конвасэл</w:t>
      </w:r>
      <w:proofErr w:type="spellEnd"/>
      <w:r w:rsidR="00344C87">
        <w:rPr>
          <w:color w:val="000000"/>
          <w:szCs w:val="28"/>
        </w:rPr>
        <w:t>®</w:t>
      </w:r>
      <w:r w:rsidRPr="0063217C">
        <w:rPr>
          <w:color w:val="000000"/>
          <w:szCs w:val="28"/>
        </w:rPr>
        <w:t>» разработана и производится Санкт-Петербургским институтом вакцин и сывороток ФМБА России. Препарат введен в гражданский оборот в сентябре 2022 года.</w:t>
      </w:r>
      <w:r w:rsidR="008C3A4D">
        <w:rPr>
          <w:color w:val="000000"/>
          <w:szCs w:val="28"/>
        </w:rPr>
        <w:t xml:space="preserve"> </w:t>
      </w:r>
      <w:r w:rsidR="008C3A4D" w:rsidRPr="00C7750F">
        <w:rPr>
          <w:rFonts w:eastAsia="Times New Roman"/>
          <w:szCs w:val="28"/>
        </w:rPr>
        <w:t>Таким образом вакцина «</w:t>
      </w:r>
      <w:proofErr w:type="spellStart"/>
      <w:r w:rsidR="008C3A4D" w:rsidRPr="00C7750F">
        <w:rPr>
          <w:rFonts w:eastAsia="Times New Roman"/>
          <w:szCs w:val="28"/>
        </w:rPr>
        <w:t>Конвасэл</w:t>
      </w:r>
      <w:proofErr w:type="spellEnd"/>
      <w:r w:rsidR="00344C87">
        <w:rPr>
          <w:color w:val="000000"/>
          <w:szCs w:val="28"/>
        </w:rPr>
        <w:t>®</w:t>
      </w:r>
      <w:r w:rsidR="008C3A4D" w:rsidRPr="00C7750F">
        <w:rPr>
          <w:rFonts w:eastAsia="Times New Roman"/>
          <w:szCs w:val="28"/>
        </w:rPr>
        <w:t>» (convacell.ru), основанная на N белке, имеет все шансы стать первой универсальной вакциной для профилактики COVID-19, к созданию которой с 2022 года призывает ВОЗ.</w:t>
      </w:r>
    </w:p>
    <w:p w14:paraId="41C17F49" w14:textId="2F29CE7A" w:rsidR="00E4318F" w:rsidRPr="0063217C" w:rsidRDefault="00E4318F" w:rsidP="00E4318F">
      <w:pPr>
        <w:spacing w:line="360" w:lineRule="auto"/>
        <w:rPr>
          <w:color w:val="000000"/>
          <w:szCs w:val="28"/>
        </w:rPr>
      </w:pPr>
      <w:r w:rsidRPr="0063217C">
        <w:rPr>
          <w:color w:val="000000"/>
          <w:szCs w:val="28"/>
        </w:rPr>
        <w:t xml:space="preserve">Вакцинопрофилактика COVID-19 – это предупреждение тяжелых форм </w:t>
      </w:r>
      <w:r w:rsidRPr="008C3A4D">
        <w:rPr>
          <w:szCs w:val="28"/>
        </w:rPr>
        <w:t>заболевания, уменьшение числа обращений к врачам поликлиник</w:t>
      </w:r>
      <w:r w:rsidR="008C3A4D" w:rsidRPr="008C3A4D">
        <w:rPr>
          <w:szCs w:val="28"/>
        </w:rPr>
        <w:t xml:space="preserve">, </w:t>
      </w:r>
      <w:r w:rsidRPr="008C3A4D">
        <w:rPr>
          <w:szCs w:val="28"/>
        </w:rPr>
        <w:t xml:space="preserve">числа </w:t>
      </w:r>
      <w:r w:rsidR="008C3A4D">
        <w:rPr>
          <w:szCs w:val="28"/>
        </w:rPr>
        <w:t xml:space="preserve">госпитализаций </w:t>
      </w:r>
      <w:r w:rsidR="00A137F2" w:rsidRPr="009D13F0">
        <w:rPr>
          <w:szCs w:val="28"/>
        </w:rPr>
        <w:t xml:space="preserve">и, следовательно, </w:t>
      </w:r>
      <w:r w:rsidRPr="009D13F0">
        <w:rPr>
          <w:szCs w:val="28"/>
        </w:rPr>
        <w:t xml:space="preserve">значительное снижение нагрузки на систему </w:t>
      </w:r>
      <w:r w:rsidRPr="0063217C">
        <w:rPr>
          <w:color w:val="000000"/>
          <w:szCs w:val="28"/>
        </w:rPr>
        <w:t xml:space="preserve">здравоохранения. </w:t>
      </w:r>
    </w:p>
    <w:p w14:paraId="1861219F" w14:textId="5C6E0A2A" w:rsidR="00CA0D8C" w:rsidRPr="001D1B0B" w:rsidRDefault="00CE09BF" w:rsidP="00086476">
      <w:pPr>
        <w:pStyle w:val="a3"/>
        <w:spacing w:before="0" w:beforeAutospacing="0" w:after="0" w:afterAutospacing="0" w:line="360" w:lineRule="auto"/>
        <w:ind w:left="1069" w:firstLine="0"/>
        <w:jc w:val="center"/>
        <w:rPr>
          <w:b/>
          <w:bCs/>
          <w:sz w:val="28"/>
          <w:szCs w:val="28"/>
        </w:rPr>
      </w:pPr>
      <w:r w:rsidRPr="001D1B0B">
        <w:rPr>
          <w:b/>
          <w:bCs/>
          <w:sz w:val="28"/>
          <w:szCs w:val="28"/>
        </w:rPr>
        <w:t>3.</w:t>
      </w:r>
      <w:r w:rsidR="00CA0D8C" w:rsidRPr="001D1B0B">
        <w:rPr>
          <w:b/>
          <w:bCs/>
          <w:sz w:val="28"/>
          <w:szCs w:val="28"/>
        </w:rPr>
        <w:t>ОРВИ</w:t>
      </w:r>
    </w:p>
    <w:p w14:paraId="6153929F" w14:textId="77777777" w:rsidR="00FC374D" w:rsidRPr="001D1B0B" w:rsidRDefault="00FC374D" w:rsidP="00FC374D">
      <w:pPr>
        <w:pStyle w:val="a3"/>
        <w:spacing w:before="0" w:beforeAutospacing="0" w:after="0" w:afterAutospacing="0" w:line="360" w:lineRule="auto"/>
        <w:rPr>
          <w:bCs/>
          <w:sz w:val="28"/>
          <w:szCs w:val="28"/>
        </w:rPr>
      </w:pPr>
      <w:r w:rsidRPr="001D1B0B">
        <w:rPr>
          <w:sz w:val="28"/>
          <w:szCs w:val="28"/>
        </w:rPr>
        <w:t xml:space="preserve">Острые респираторные вирусные инфекции являются самыми распространенными заболеваниями в мире. ОРВИ – это большая группа острозаразных заболеваний вирусной этиологии, характеризующейся, преимущественно катаральным воспалением верхних дыхательных путей, сопровождающимся лихорадкой, кашлем, болью в горле, чиханием, насморком и нарушением общего состояния разной степени выраженности. Этиологический профиль циркулирующих возбудителей ОРВИ может различаться в зависимости от природно-климатических зон страны. </w:t>
      </w:r>
      <w:r w:rsidRPr="001D1B0B">
        <w:rPr>
          <w:bCs/>
          <w:sz w:val="28"/>
          <w:szCs w:val="28"/>
        </w:rPr>
        <w:t xml:space="preserve">Ежегодно в России ОРВИ заболевают до 40 млн. человек - это около 90% всех регистрируемых инфекционных болезней. </w:t>
      </w:r>
      <w:r w:rsidRPr="001D1B0B">
        <w:rPr>
          <w:sz w:val="28"/>
          <w:szCs w:val="28"/>
        </w:rPr>
        <w:t xml:space="preserve">Следует  отметить, что реальная заболеваемость намного выше, чем приводится в официальной статистике. </w:t>
      </w:r>
      <w:r w:rsidRPr="001D1B0B">
        <w:rPr>
          <w:bCs/>
          <w:sz w:val="28"/>
          <w:szCs w:val="28"/>
        </w:rPr>
        <w:t>В среднем за год на одного взрослого приходится 2</w:t>
      </w:r>
      <w:r w:rsidR="002E15E2" w:rsidRPr="001D1B0B">
        <w:rPr>
          <w:bCs/>
          <w:sz w:val="28"/>
          <w:szCs w:val="28"/>
        </w:rPr>
        <w:t>-</w:t>
      </w:r>
      <w:r w:rsidRPr="001D1B0B">
        <w:rPr>
          <w:bCs/>
          <w:sz w:val="28"/>
          <w:szCs w:val="28"/>
        </w:rPr>
        <w:t xml:space="preserve">4 случая заболевания ОРВИ. </w:t>
      </w:r>
      <w:r w:rsidR="009E6FE8" w:rsidRPr="001D1B0B">
        <w:rPr>
          <w:bCs/>
          <w:sz w:val="28"/>
          <w:szCs w:val="28"/>
        </w:rPr>
        <w:t xml:space="preserve"> </w:t>
      </w:r>
    </w:p>
    <w:p w14:paraId="5E2CD100" w14:textId="77777777" w:rsidR="00FC374D" w:rsidRPr="001D1B0B" w:rsidRDefault="00FC374D" w:rsidP="00FC374D">
      <w:pPr>
        <w:pStyle w:val="a3"/>
        <w:spacing w:before="0" w:beforeAutospacing="0" w:after="0" w:afterAutospacing="0" w:line="360" w:lineRule="auto"/>
        <w:rPr>
          <w:b/>
          <w:bCs/>
          <w:color w:val="FF0000"/>
          <w:sz w:val="28"/>
          <w:szCs w:val="28"/>
        </w:rPr>
      </w:pPr>
      <w:r w:rsidRPr="001D1B0B">
        <w:rPr>
          <w:bCs/>
          <w:sz w:val="28"/>
          <w:szCs w:val="28"/>
        </w:rPr>
        <w:t xml:space="preserve">Наиболее распространенными возбудителями ОРВИ являются вирус гриппа, парагриппа, аденовирусы, респираторно-синцитиальный вирус, </w:t>
      </w:r>
      <w:proofErr w:type="spellStart"/>
      <w:r w:rsidRPr="001D1B0B">
        <w:rPr>
          <w:sz w:val="28"/>
          <w:szCs w:val="28"/>
        </w:rPr>
        <w:t>коронавирусы</w:t>
      </w:r>
      <w:proofErr w:type="spellEnd"/>
      <w:r w:rsidRPr="001D1B0B">
        <w:rPr>
          <w:sz w:val="28"/>
          <w:szCs w:val="28"/>
        </w:rPr>
        <w:t xml:space="preserve">, </w:t>
      </w:r>
      <w:proofErr w:type="spellStart"/>
      <w:r w:rsidRPr="001D1B0B">
        <w:rPr>
          <w:sz w:val="28"/>
          <w:szCs w:val="28"/>
        </w:rPr>
        <w:t>реовирусы</w:t>
      </w:r>
      <w:proofErr w:type="spellEnd"/>
      <w:r w:rsidRPr="001D1B0B">
        <w:rPr>
          <w:sz w:val="28"/>
          <w:szCs w:val="28"/>
        </w:rPr>
        <w:t xml:space="preserve">, </w:t>
      </w:r>
      <w:proofErr w:type="spellStart"/>
      <w:r w:rsidRPr="001D1B0B">
        <w:rPr>
          <w:sz w:val="28"/>
          <w:szCs w:val="28"/>
        </w:rPr>
        <w:t>пикорнавирусы</w:t>
      </w:r>
      <w:proofErr w:type="spellEnd"/>
      <w:r w:rsidRPr="001D1B0B">
        <w:rPr>
          <w:sz w:val="28"/>
          <w:szCs w:val="28"/>
        </w:rPr>
        <w:t xml:space="preserve"> (</w:t>
      </w:r>
      <w:proofErr w:type="spellStart"/>
      <w:r w:rsidRPr="001D1B0B">
        <w:rPr>
          <w:bCs/>
          <w:sz w:val="28"/>
          <w:szCs w:val="28"/>
        </w:rPr>
        <w:t>энтеровирусы</w:t>
      </w:r>
      <w:proofErr w:type="spellEnd"/>
      <w:r w:rsidRPr="001D1B0B">
        <w:rPr>
          <w:bCs/>
          <w:sz w:val="28"/>
          <w:szCs w:val="28"/>
        </w:rPr>
        <w:t xml:space="preserve">, </w:t>
      </w:r>
      <w:proofErr w:type="spellStart"/>
      <w:r w:rsidRPr="001D1B0B">
        <w:rPr>
          <w:bCs/>
          <w:sz w:val="28"/>
          <w:szCs w:val="28"/>
        </w:rPr>
        <w:t>риновирусы</w:t>
      </w:r>
      <w:proofErr w:type="spellEnd"/>
      <w:r w:rsidRPr="001D1B0B">
        <w:rPr>
          <w:bCs/>
          <w:sz w:val="28"/>
          <w:szCs w:val="28"/>
        </w:rPr>
        <w:t xml:space="preserve">, </w:t>
      </w:r>
      <w:proofErr w:type="spellStart"/>
      <w:r w:rsidRPr="001D1B0B">
        <w:rPr>
          <w:sz w:val="28"/>
          <w:szCs w:val="28"/>
        </w:rPr>
        <w:t>коксаки</w:t>
      </w:r>
      <w:proofErr w:type="spellEnd"/>
      <w:r w:rsidRPr="001D1B0B">
        <w:rPr>
          <w:sz w:val="28"/>
          <w:szCs w:val="28"/>
        </w:rPr>
        <w:t xml:space="preserve"> и </w:t>
      </w:r>
      <w:r w:rsidRPr="001D1B0B">
        <w:rPr>
          <w:sz w:val="28"/>
          <w:szCs w:val="28"/>
          <w:lang w:val="en-US"/>
        </w:rPr>
        <w:t>ECHO</w:t>
      </w:r>
      <w:r w:rsidRPr="001D1B0B">
        <w:rPr>
          <w:sz w:val="28"/>
          <w:szCs w:val="28"/>
        </w:rPr>
        <w:t>)</w:t>
      </w:r>
      <w:r w:rsidRPr="001D1B0B">
        <w:rPr>
          <w:bCs/>
          <w:sz w:val="28"/>
          <w:szCs w:val="28"/>
        </w:rPr>
        <w:t xml:space="preserve"> и др.  </w:t>
      </w:r>
      <w:r w:rsidRPr="001D1B0B">
        <w:rPr>
          <w:sz w:val="28"/>
          <w:szCs w:val="28"/>
        </w:rPr>
        <w:t xml:space="preserve">В 20% случаев возбудитель ОРВИ не выявляют. Это связано не только с техническими проблемами верификации патогенов, но и с тем, что далеко не все респираторные вирусы известны, о чем </w:t>
      </w:r>
      <w:r w:rsidRPr="001D1B0B">
        <w:rPr>
          <w:sz w:val="28"/>
          <w:szCs w:val="28"/>
        </w:rPr>
        <w:lastRenderedPageBreak/>
        <w:t>свидетельствуют продолжающиеся открытия новых возбудителей ОРВИ у человека</w:t>
      </w:r>
    </w:p>
    <w:p w14:paraId="785AD4C6" w14:textId="77777777" w:rsidR="00FC374D" w:rsidRPr="001D1B0B" w:rsidRDefault="00FC374D" w:rsidP="00FC374D">
      <w:pPr>
        <w:spacing w:line="360" w:lineRule="auto"/>
        <w:rPr>
          <w:color w:val="0D0D0D"/>
          <w:szCs w:val="28"/>
        </w:rPr>
      </w:pPr>
      <w:r w:rsidRPr="001D1B0B">
        <w:rPr>
          <w:color w:val="0D0D0D"/>
          <w:szCs w:val="28"/>
        </w:rPr>
        <w:t xml:space="preserve">Следует отметить, что у многих  пациентов острые заболевания дыхательных путей являются следствием </w:t>
      </w:r>
      <w:proofErr w:type="spellStart"/>
      <w:r w:rsidRPr="001D1B0B">
        <w:rPr>
          <w:color w:val="0D0D0D"/>
          <w:szCs w:val="28"/>
        </w:rPr>
        <w:t>коинфицирования</w:t>
      </w:r>
      <w:proofErr w:type="spellEnd"/>
      <w:r w:rsidRPr="001D1B0B">
        <w:rPr>
          <w:color w:val="0D0D0D"/>
          <w:szCs w:val="28"/>
        </w:rPr>
        <w:t xml:space="preserve"> различными вирусами. Сочетание нескольких респираторных патогенов, как правило, утяжеляет течение ОРВИ. Микст-инфекции во многом объясняют, почему даже при раннем начале приема этиотропных препаратов у больных с лабораторно подтвержденным гриппом результат лечения не всегда удовлетворительный.</w:t>
      </w:r>
    </w:p>
    <w:p w14:paraId="4FA19FB9" w14:textId="77777777" w:rsidR="00FC374D" w:rsidRPr="001D1B0B" w:rsidRDefault="00FC374D" w:rsidP="00FC374D">
      <w:pPr>
        <w:spacing w:line="360" w:lineRule="auto"/>
        <w:rPr>
          <w:szCs w:val="28"/>
        </w:rPr>
      </w:pPr>
      <w:r w:rsidRPr="001D1B0B">
        <w:rPr>
          <w:szCs w:val="28"/>
        </w:rPr>
        <w:t xml:space="preserve">ОРВИ нередко осложняются развитием внебольничной пневмонии, которая характеризуется нетяжелым течением, однако у лиц пожилого и старческого возраста, при наличии сопутствующих бронхолегочных, сердечно-сосудистых заболеваний или иммунодефицита они могут ассоциироваться с развитием тяжелых, угрожающих жизни состояний. Частота выявления респираторных вирусов у пациентов с внебольничной пневмонией носит выраженный сезонный характер и возрастает в холодное время года. У 10-30% пациентов с внебольничной пневмонией выявляется </w:t>
      </w:r>
      <w:proofErr w:type="gramStart"/>
      <w:r w:rsidRPr="001D1B0B">
        <w:rPr>
          <w:szCs w:val="28"/>
        </w:rPr>
        <w:t>смешанная</w:t>
      </w:r>
      <w:proofErr w:type="gramEnd"/>
      <w:r w:rsidRPr="001D1B0B">
        <w:rPr>
          <w:szCs w:val="28"/>
        </w:rPr>
        <w:t xml:space="preserve"> или ко-инфекция, вызванная ассоциацией различных бактериальных возбудителей (например, S. </w:t>
      </w:r>
      <w:proofErr w:type="spellStart"/>
      <w:r w:rsidRPr="001D1B0B">
        <w:rPr>
          <w:szCs w:val="28"/>
        </w:rPr>
        <w:t>pneumoniae</w:t>
      </w:r>
      <w:proofErr w:type="spellEnd"/>
      <w:r w:rsidRPr="001D1B0B">
        <w:rPr>
          <w:szCs w:val="28"/>
        </w:rPr>
        <w:t xml:space="preserve"> с H. </w:t>
      </w:r>
      <w:proofErr w:type="spellStart"/>
      <w:r w:rsidRPr="001D1B0B">
        <w:rPr>
          <w:szCs w:val="28"/>
        </w:rPr>
        <w:t>influenzae</w:t>
      </w:r>
      <w:proofErr w:type="spellEnd"/>
      <w:r w:rsidRPr="001D1B0B">
        <w:rPr>
          <w:szCs w:val="28"/>
        </w:rPr>
        <w:t xml:space="preserve"> или M. </w:t>
      </w:r>
      <w:proofErr w:type="spellStart"/>
      <w:r w:rsidRPr="001D1B0B">
        <w:rPr>
          <w:szCs w:val="28"/>
        </w:rPr>
        <w:t>pneumoniae</w:t>
      </w:r>
      <w:proofErr w:type="spellEnd"/>
      <w:r w:rsidRPr="001D1B0B">
        <w:rPr>
          <w:szCs w:val="28"/>
        </w:rPr>
        <w:t>) с респираторными вирусами. В</w:t>
      </w:r>
      <w:r w:rsidR="00D4323D" w:rsidRPr="001D1B0B">
        <w:rPr>
          <w:szCs w:val="28"/>
        </w:rPr>
        <w:t>небольничная пневмония,</w:t>
      </w:r>
      <w:r w:rsidRPr="001D1B0B">
        <w:rPr>
          <w:szCs w:val="28"/>
        </w:rPr>
        <w:t xml:space="preserve"> вызванная ассоциацией возбудителей, имеет тенденцию к более тяжелому течению и худшему прогнозу. </w:t>
      </w:r>
    </w:p>
    <w:p w14:paraId="06795659" w14:textId="77777777" w:rsidR="00CA0D8C" w:rsidRPr="001D1B0B" w:rsidRDefault="00CA0D8C" w:rsidP="00CA0D8C">
      <w:pPr>
        <w:spacing w:line="360" w:lineRule="auto"/>
        <w:ind w:firstLine="0"/>
        <w:rPr>
          <w:bCs/>
          <w:szCs w:val="28"/>
        </w:rPr>
      </w:pPr>
      <w:r w:rsidRPr="001D1B0B">
        <w:rPr>
          <w:bCs/>
          <w:szCs w:val="28"/>
        </w:rPr>
        <w:t>Клинические проявления</w:t>
      </w:r>
      <w:r w:rsidR="008460A7" w:rsidRPr="001D1B0B">
        <w:rPr>
          <w:bCs/>
          <w:szCs w:val="28"/>
        </w:rPr>
        <w:t xml:space="preserve"> ОРВИ</w:t>
      </w:r>
      <w:r w:rsidRPr="001D1B0B">
        <w:rPr>
          <w:bCs/>
          <w:szCs w:val="28"/>
        </w:rPr>
        <w:t>:</w:t>
      </w:r>
    </w:p>
    <w:p w14:paraId="77F25B83" w14:textId="77777777" w:rsidR="00CA0D8C" w:rsidRPr="001D1B0B" w:rsidRDefault="00CA0D8C" w:rsidP="00CA0D8C">
      <w:pPr>
        <w:spacing w:line="360" w:lineRule="auto"/>
        <w:ind w:firstLine="0"/>
        <w:rPr>
          <w:bCs/>
          <w:szCs w:val="28"/>
        </w:rPr>
      </w:pPr>
      <w:r w:rsidRPr="001D1B0B">
        <w:rPr>
          <w:bCs/>
          <w:szCs w:val="28"/>
        </w:rPr>
        <w:t>- постепенное или острое начало болезни</w:t>
      </w:r>
    </w:p>
    <w:p w14:paraId="27AD9FDC" w14:textId="77777777" w:rsidR="00CA0D8C" w:rsidRPr="001D1B0B" w:rsidRDefault="00CA0D8C" w:rsidP="00CA0D8C">
      <w:pPr>
        <w:spacing w:line="360" w:lineRule="auto"/>
        <w:ind w:firstLine="0"/>
        <w:rPr>
          <w:bCs/>
          <w:szCs w:val="28"/>
        </w:rPr>
      </w:pPr>
      <w:r w:rsidRPr="001D1B0B">
        <w:rPr>
          <w:bCs/>
          <w:szCs w:val="28"/>
        </w:rPr>
        <w:t>- умеренная или слабая интоксикация</w:t>
      </w:r>
    </w:p>
    <w:p w14:paraId="4ADA8AB8" w14:textId="77777777" w:rsidR="00CA0D8C" w:rsidRPr="001D1B0B" w:rsidRDefault="00CA0D8C" w:rsidP="00CA0D8C">
      <w:pPr>
        <w:spacing w:line="360" w:lineRule="auto"/>
        <w:ind w:firstLine="0"/>
        <w:rPr>
          <w:bCs/>
          <w:szCs w:val="28"/>
        </w:rPr>
      </w:pPr>
      <w:r w:rsidRPr="001D1B0B">
        <w:rPr>
          <w:bCs/>
          <w:szCs w:val="28"/>
        </w:rPr>
        <w:t>- субфебрильная температура тела</w:t>
      </w:r>
    </w:p>
    <w:p w14:paraId="3D089FD8" w14:textId="77777777" w:rsidR="00CA0D8C" w:rsidRPr="001D1B0B" w:rsidRDefault="00CA0D8C" w:rsidP="00CA0D8C">
      <w:pPr>
        <w:spacing w:line="360" w:lineRule="auto"/>
        <w:ind w:firstLine="0"/>
        <w:rPr>
          <w:bCs/>
          <w:szCs w:val="28"/>
        </w:rPr>
      </w:pPr>
      <w:r w:rsidRPr="001D1B0B">
        <w:rPr>
          <w:bCs/>
          <w:szCs w:val="28"/>
        </w:rPr>
        <w:t>- небольшая или отсутствует головная боль</w:t>
      </w:r>
    </w:p>
    <w:p w14:paraId="0EE8E3A2" w14:textId="77777777" w:rsidR="00CA0D8C" w:rsidRPr="001D1B0B" w:rsidRDefault="00CA0D8C" w:rsidP="00CA0D8C">
      <w:pPr>
        <w:spacing w:line="360" w:lineRule="auto"/>
        <w:ind w:firstLine="0"/>
        <w:rPr>
          <w:bCs/>
          <w:szCs w:val="28"/>
        </w:rPr>
      </w:pPr>
      <w:r w:rsidRPr="001D1B0B">
        <w:rPr>
          <w:bCs/>
          <w:szCs w:val="28"/>
        </w:rPr>
        <w:t>- редко миалгия, артралгия, боль в области глазниц</w:t>
      </w:r>
    </w:p>
    <w:p w14:paraId="1771803E" w14:textId="77777777" w:rsidR="00CA0D8C" w:rsidRPr="001D1B0B" w:rsidRDefault="00CA0D8C" w:rsidP="00CA0D8C">
      <w:pPr>
        <w:spacing w:line="360" w:lineRule="auto"/>
        <w:ind w:firstLine="0"/>
        <w:rPr>
          <w:bCs/>
          <w:szCs w:val="28"/>
        </w:rPr>
      </w:pPr>
      <w:r w:rsidRPr="001D1B0B">
        <w:rPr>
          <w:bCs/>
          <w:szCs w:val="28"/>
        </w:rPr>
        <w:t>- поражение респираторного тракта – ринит, фарингит, ларингит, бронхит</w:t>
      </w:r>
    </w:p>
    <w:p w14:paraId="78517B73" w14:textId="77777777" w:rsidR="00CA0D8C" w:rsidRPr="001D1B0B" w:rsidRDefault="00CA0D8C" w:rsidP="00CA0D8C">
      <w:pPr>
        <w:spacing w:line="360" w:lineRule="auto"/>
        <w:ind w:firstLine="0"/>
        <w:rPr>
          <w:bCs/>
          <w:szCs w:val="28"/>
        </w:rPr>
      </w:pPr>
      <w:r w:rsidRPr="001D1B0B">
        <w:rPr>
          <w:bCs/>
          <w:szCs w:val="28"/>
        </w:rPr>
        <w:t>- кашель – либо лающий, грубый, приступообразный, либо влажный</w:t>
      </w:r>
    </w:p>
    <w:p w14:paraId="68F9DC11" w14:textId="77777777" w:rsidR="00CA0D8C" w:rsidRPr="001D1B0B" w:rsidRDefault="00CA0D8C" w:rsidP="00CA0D8C">
      <w:pPr>
        <w:spacing w:line="360" w:lineRule="auto"/>
        <w:ind w:firstLine="0"/>
        <w:rPr>
          <w:color w:val="0D0D0D"/>
          <w:szCs w:val="28"/>
        </w:rPr>
      </w:pPr>
      <w:r w:rsidRPr="001D1B0B">
        <w:rPr>
          <w:bCs/>
          <w:szCs w:val="28"/>
        </w:rPr>
        <w:lastRenderedPageBreak/>
        <w:t>- катаральные проявления – выражены (насморк, першение в горле, осиплость голоса)</w:t>
      </w:r>
      <w:r w:rsidRPr="001D1B0B">
        <w:rPr>
          <w:color w:val="0D0D0D"/>
          <w:szCs w:val="28"/>
        </w:rPr>
        <w:t xml:space="preserve"> </w:t>
      </w:r>
    </w:p>
    <w:p w14:paraId="547C6A97" w14:textId="77777777" w:rsidR="00CA0D8C" w:rsidRPr="001D1B0B" w:rsidRDefault="00CA0D8C" w:rsidP="00CA0D8C">
      <w:pPr>
        <w:spacing w:line="360" w:lineRule="auto"/>
        <w:ind w:firstLine="0"/>
        <w:rPr>
          <w:color w:val="0D0D0D"/>
          <w:szCs w:val="28"/>
        </w:rPr>
      </w:pPr>
      <w:r w:rsidRPr="001D1B0B">
        <w:rPr>
          <w:color w:val="0D0D0D"/>
          <w:szCs w:val="28"/>
        </w:rPr>
        <w:t>- инъекция сосудов склер, век, слезотечение, конъюнктивит.</w:t>
      </w:r>
    </w:p>
    <w:p w14:paraId="44120AB5" w14:textId="77777777" w:rsidR="00473D45" w:rsidRPr="001D1B0B" w:rsidRDefault="00473D45" w:rsidP="00473D45">
      <w:pPr>
        <w:pStyle w:val="a3"/>
        <w:shd w:val="clear" w:color="auto" w:fill="FFFFFF"/>
        <w:spacing w:before="0" w:beforeAutospacing="0" w:after="0" w:afterAutospacing="0" w:line="360" w:lineRule="auto"/>
        <w:rPr>
          <w:rFonts w:eastAsia="Times New Roman"/>
          <w:bCs/>
          <w:sz w:val="28"/>
          <w:szCs w:val="28"/>
        </w:rPr>
      </w:pPr>
      <w:r w:rsidRPr="001D1B0B">
        <w:rPr>
          <w:rFonts w:eastAsia="Times New Roman"/>
          <w:bCs/>
          <w:sz w:val="28"/>
          <w:szCs w:val="28"/>
        </w:rPr>
        <w:t>Метод</w:t>
      </w:r>
      <w:r w:rsidR="000F7706" w:rsidRPr="001D1B0B">
        <w:rPr>
          <w:rFonts w:eastAsia="Times New Roman"/>
          <w:bCs/>
          <w:sz w:val="28"/>
          <w:szCs w:val="28"/>
        </w:rPr>
        <w:t>ы</w:t>
      </w:r>
      <w:r w:rsidRPr="001D1B0B">
        <w:rPr>
          <w:rFonts w:eastAsia="Times New Roman"/>
          <w:bCs/>
          <w:sz w:val="28"/>
          <w:szCs w:val="28"/>
        </w:rPr>
        <w:t xml:space="preserve"> клинико-лабораторной диагностики ОРВИ:</w:t>
      </w:r>
    </w:p>
    <w:p w14:paraId="03319228" w14:textId="77777777" w:rsidR="00473D45" w:rsidRPr="001D1B0B" w:rsidRDefault="00473D45" w:rsidP="00A21BD5">
      <w:pPr>
        <w:numPr>
          <w:ilvl w:val="0"/>
          <w:numId w:val="11"/>
        </w:numPr>
        <w:shd w:val="clear" w:color="auto" w:fill="FFFFFF"/>
        <w:spacing w:line="360" w:lineRule="auto"/>
        <w:ind w:left="0"/>
        <w:jc w:val="left"/>
        <w:rPr>
          <w:rFonts w:eastAsia="Times New Roman"/>
          <w:bCs/>
          <w:szCs w:val="28"/>
        </w:rPr>
      </w:pPr>
      <w:r w:rsidRPr="001D1B0B">
        <w:rPr>
          <w:rFonts w:eastAsia="Times New Roman"/>
          <w:bCs/>
          <w:szCs w:val="28"/>
        </w:rPr>
        <w:t>эпидемиологический анализ заболеваемости ОРВИ и гриппом, оценка сезонности и информации о циркулирующих штаммах вирусов;</w:t>
      </w:r>
    </w:p>
    <w:p w14:paraId="1FC0B830" w14:textId="77777777" w:rsidR="00473D45" w:rsidRPr="001D1B0B" w:rsidRDefault="00473D45" w:rsidP="00A21BD5">
      <w:pPr>
        <w:numPr>
          <w:ilvl w:val="0"/>
          <w:numId w:val="11"/>
        </w:numPr>
        <w:shd w:val="clear" w:color="auto" w:fill="FFFFFF"/>
        <w:spacing w:line="360" w:lineRule="auto"/>
        <w:ind w:left="0"/>
        <w:jc w:val="left"/>
        <w:rPr>
          <w:rFonts w:eastAsia="Times New Roman"/>
          <w:bCs/>
          <w:szCs w:val="28"/>
        </w:rPr>
      </w:pPr>
      <w:r w:rsidRPr="001D1B0B">
        <w:rPr>
          <w:rFonts w:eastAsia="Times New Roman"/>
          <w:bCs/>
          <w:szCs w:val="28"/>
        </w:rPr>
        <w:t>оценка жалоб, данных объективного осмотра, сбор эпидемиологического анамнеза и анамнеза заболевания;</w:t>
      </w:r>
    </w:p>
    <w:p w14:paraId="3F66D0FF" w14:textId="77777777" w:rsidR="00473D45" w:rsidRPr="001D1B0B" w:rsidRDefault="00473D45" w:rsidP="00A21BD5">
      <w:pPr>
        <w:numPr>
          <w:ilvl w:val="0"/>
          <w:numId w:val="11"/>
        </w:numPr>
        <w:shd w:val="clear" w:color="auto" w:fill="FFFFFF"/>
        <w:spacing w:line="360" w:lineRule="auto"/>
        <w:ind w:left="0"/>
        <w:jc w:val="left"/>
        <w:rPr>
          <w:rFonts w:eastAsia="Times New Roman"/>
          <w:bCs/>
          <w:szCs w:val="28"/>
        </w:rPr>
      </w:pPr>
      <w:r w:rsidRPr="001D1B0B">
        <w:rPr>
          <w:rFonts w:eastAsia="Times New Roman"/>
          <w:bCs/>
          <w:szCs w:val="28"/>
        </w:rPr>
        <w:t>молекулярно-биологическая диагностика с использованием ПЦР</w:t>
      </w:r>
      <w:r w:rsidR="00D4323D" w:rsidRPr="001D1B0B">
        <w:rPr>
          <w:rFonts w:eastAsia="Times New Roman"/>
          <w:bCs/>
          <w:szCs w:val="28"/>
        </w:rPr>
        <w:t xml:space="preserve"> </w:t>
      </w:r>
      <w:r w:rsidRPr="001D1B0B">
        <w:rPr>
          <w:rFonts w:eastAsia="Times New Roman"/>
          <w:bCs/>
          <w:szCs w:val="28"/>
        </w:rPr>
        <w:t xml:space="preserve"> – обнаружение генетического материала (ДНК либо РНК в зависимости от возбудителя) в биоматериале, взятом у пациента;</w:t>
      </w:r>
    </w:p>
    <w:p w14:paraId="666CA305" w14:textId="77777777" w:rsidR="00473D45" w:rsidRPr="001D1B0B" w:rsidRDefault="00473D45" w:rsidP="00A21BD5">
      <w:pPr>
        <w:numPr>
          <w:ilvl w:val="0"/>
          <w:numId w:val="11"/>
        </w:numPr>
        <w:shd w:val="clear" w:color="auto" w:fill="FFFFFF"/>
        <w:spacing w:line="360" w:lineRule="auto"/>
        <w:ind w:left="0"/>
        <w:jc w:val="left"/>
        <w:rPr>
          <w:rFonts w:eastAsia="Times New Roman"/>
          <w:bCs/>
          <w:szCs w:val="28"/>
        </w:rPr>
      </w:pPr>
      <w:r w:rsidRPr="001D1B0B">
        <w:rPr>
          <w:rFonts w:eastAsia="Times New Roman"/>
          <w:bCs/>
          <w:szCs w:val="28"/>
        </w:rPr>
        <w:t xml:space="preserve">метод флуоресцирующих антител, иммуноферментный и радиоиммунологический анализ, серологические методы исследования (РТГА, РСК) биоматериалов, взятых из </w:t>
      </w:r>
      <w:proofErr w:type="spellStart"/>
      <w:r w:rsidRPr="001D1B0B">
        <w:rPr>
          <w:rFonts w:eastAsia="Times New Roman"/>
          <w:bCs/>
          <w:szCs w:val="28"/>
        </w:rPr>
        <w:t>носо</w:t>
      </w:r>
      <w:proofErr w:type="spellEnd"/>
      <w:r w:rsidRPr="001D1B0B">
        <w:rPr>
          <w:rFonts w:eastAsia="Times New Roman"/>
          <w:bCs/>
          <w:szCs w:val="28"/>
        </w:rPr>
        <w:t>- и ротоглотки (мазки);</w:t>
      </w:r>
    </w:p>
    <w:p w14:paraId="70B6F598" w14:textId="77777777" w:rsidR="00473D45" w:rsidRPr="001D1B0B" w:rsidRDefault="00473D45" w:rsidP="00A21BD5">
      <w:pPr>
        <w:numPr>
          <w:ilvl w:val="0"/>
          <w:numId w:val="11"/>
        </w:numPr>
        <w:shd w:val="clear" w:color="auto" w:fill="FFFFFF"/>
        <w:spacing w:line="360" w:lineRule="auto"/>
        <w:ind w:left="0"/>
        <w:jc w:val="left"/>
        <w:rPr>
          <w:rFonts w:eastAsia="Times New Roman"/>
          <w:bCs/>
          <w:szCs w:val="28"/>
        </w:rPr>
      </w:pPr>
      <w:proofErr w:type="spellStart"/>
      <w:r w:rsidRPr="001D1B0B">
        <w:rPr>
          <w:rFonts w:eastAsia="Times New Roman"/>
          <w:bCs/>
          <w:szCs w:val="28"/>
        </w:rPr>
        <w:t>иммунохроматографические</w:t>
      </w:r>
      <w:proofErr w:type="spellEnd"/>
      <w:r w:rsidRPr="001D1B0B">
        <w:rPr>
          <w:rFonts w:eastAsia="Times New Roman"/>
          <w:bCs/>
          <w:szCs w:val="28"/>
        </w:rPr>
        <w:t xml:space="preserve"> тесты для массового скрининга и экспресс-диагностики гриппа с определением антигенов вируса;</w:t>
      </w:r>
    </w:p>
    <w:p w14:paraId="35F8AEF2" w14:textId="77777777" w:rsidR="00473D45" w:rsidRPr="001D1B0B" w:rsidRDefault="00473D45" w:rsidP="00A21BD5">
      <w:pPr>
        <w:numPr>
          <w:ilvl w:val="0"/>
          <w:numId w:val="11"/>
        </w:numPr>
        <w:shd w:val="clear" w:color="auto" w:fill="FFFFFF"/>
        <w:spacing w:line="360" w:lineRule="auto"/>
        <w:ind w:left="0"/>
        <w:jc w:val="left"/>
        <w:rPr>
          <w:rFonts w:eastAsia="Times New Roman"/>
          <w:bCs/>
          <w:szCs w:val="28"/>
        </w:rPr>
      </w:pPr>
      <w:r w:rsidRPr="001D1B0B">
        <w:rPr>
          <w:rFonts w:eastAsia="Times New Roman"/>
          <w:bCs/>
          <w:szCs w:val="28"/>
        </w:rPr>
        <w:t>при наличии бактериальных осложнений рекомендуется выполнение посева микрофлоры с дальнейшим определением чувствительности к антибиотикам.</w:t>
      </w:r>
    </w:p>
    <w:p w14:paraId="205C54F4" w14:textId="77777777" w:rsidR="00CA0D8C" w:rsidRPr="001D1B0B" w:rsidRDefault="00F93D14" w:rsidP="00F93D14">
      <w:pPr>
        <w:spacing w:line="360" w:lineRule="auto"/>
        <w:rPr>
          <w:color w:val="0D0D0D"/>
          <w:szCs w:val="28"/>
        </w:rPr>
      </w:pPr>
      <w:r w:rsidRPr="001D1B0B">
        <w:rPr>
          <w:color w:val="0D0D0D"/>
          <w:szCs w:val="28"/>
        </w:rPr>
        <w:t>Раз</w:t>
      </w:r>
      <w:r w:rsidR="00CA0D8C" w:rsidRPr="001D1B0B">
        <w:rPr>
          <w:color w:val="0D0D0D"/>
          <w:szCs w:val="28"/>
        </w:rPr>
        <w:t>ные ОРВИ могут иметь свои клинические особенности.</w:t>
      </w:r>
      <w:r w:rsidR="00080B76" w:rsidRPr="001D1B0B">
        <w:rPr>
          <w:color w:val="0D0D0D"/>
          <w:szCs w:val="28"/>
        </w:rPr>
        <w:t xml:space="preserve">  </w:t>
      </w:r>
    </w:p>
    <w:p w14:paraId="1133E2B8" w14:textId="77777777" w:rsidR="00CA0D8C" w:rsidRPr="001D1B0B" w:rsidRDefault="00CA0D8C" w:rsidP="00CA0D8C">
      <w:pPr>
        <w:spacing w:line="360" w:lineRule="auto"/>
        <w:ind w:firstLine="0"/>
        <w:rPr>
          <w:szCs w:val="28"/>
        </w:rPr>
      </w:pPr>
      <w:r w:rsidRPr="001D1B0B">
        <w:rPr>
          <w:b/>
          <w:bCs/>
          <w:iCs/>
          <w:szCs w:val="28"/>
        </w:rPr>
        <w:t xml:space="preserve">      Аденовирусная </w:t>
      </w:r>
      <w:proofErr w:type="spellStart"/>
      <w:r w:rsidRPr="001D1B0B">
        <w:rPr>
          <w:b/>
          <w:bCs/>
          <w:iCs/>
          <w:szCs w:val="28"/>
        </w:rPr>
        <w:t>инфекци</w:t>
      </w:r>
      <w:proofErr w:type="spellEnd"/>
      <w:r w:rsidR="009E6FE8" w:rsidRPr="001D1B0B">
        <w:rPr>
          <w:b/>
          <w:bCs/>
          <w:iCs/>
          <w:szCs w:val="28"/>
        </w:rPr>
        <w:t xml:space="preserve"> </w:t>
      </w:r>
      <w:r w:rsidR="005E58C6" w:rsidRPr="001D1B0B">
        <w:rPr>
          <w:b/>
          <w:bCs/>
          <w:iCs/>
          <w:szCs w:val="28"/>
        </w:rPr>
        <w:t>(ДНК</w:t>
      </w:r>
      <w:r w:rsidR="009C0DB6" w:rsidRPr="001D1B0B">
        <w:rPr>
          <w:b/>
          <w:bCs/>
          <w:iCs/>
          <w:szCs w:val="28"/>
        </w:rPr>
        <w:t>-</w:t>
      </w:r>
      <w:proofErr w:type="spellStart"/>
      <w:r w:rsidR="005E58C6" w:rsidRPr="001D1B0B">
        <w:rPr>
          <w:b/>
          <w:bCs/>
          <w:iCs/>
          <w:szCs w:val="28"/>
        </w:rPr>
        <w:t>содежащий</w:t>
      </w:r>
      <w:proofErr w:type="spellEnd"/>
      <w:r w:rsidR="005E58C6" w:rsidRPr="001D1B0B">
        <w:rPr>
          <w:b/>
          <w:bCs/>
          <w:iCs/>
          <w:szCs w:val="28"/>
        </w:rPr>
        <w:t xml:space="preserve"> вирус)</w:t>
      </w:r>
      <w:r w:rsidR="00773736" w:rsidRPr="001D1B0B">
        <w:rPr>
          <w:b/>
          <w:bCs/>
          <w:iCs/>
          <w:szCs w:val="28"/>
        </w:rPr>
        <w:t xml:space="preserve"> </w:t>
      </w:r>
      <w:r w:rsidRPr="001D1B0B">
        <w:rPr>
          <w:bCs/>
          <w:iCs/>
          <w:szCs w:val="28"/>
        </w:rPr>
        <w:t xml:space="preserve">проявляется </w:t>
      </w:r>
      <w:proofErr w:type="spellStart"/>
      <w:r w:rsidRPr="001D1B0B">
        <w:rPr>
          <w:bCs/>
          <w:iCs/>
          <w:szCs w:val="28"/>
        </w:rPr>
        <w:t>ринофаринготонзиллитом</w:t>
      </w:r>
      <w:proofErr w:type="spellEnd"/>
      <w:r w:rsidRPr="001D1B0B">
        <w:rPr>
          <w:bCs/>
          <w:iCs/>
          <w:szCs w:val="28"/>
        </w:rPr>
        <w:t xml:space="preserve">, фарингоконъюнктивальной лихорадкой, вирусной пневмонией, эпидемическим </w:t>
      </w:r>
      <w:proofErr w:type="spellStart"/>
      <w:r w:rsidRPr="001D1B0B">
        <w:rPr>
          <w:bCs/>
          <w:iCs/>
          <w:szCs w:val="28"/>
        </w:rPr>
        <w:t>кератоконъюнктивитом</w:t>
      </w:r>
      <w:proofErr w:type="spellEnd"/>
      <w:r w:rsidRPr="001D1B0B">
        <w:rPr>
          <w:bCs/>
          <w:iCs/>
          <w:szCs w:val="28"/>
        </w:rPr>
        <w:t>. Инкубационный период  составляет  6 дней, при фаринго</w:t>
      </w:r>
      <w:r w:rsidR="00FC1EE8" w:rsidRPr="001D1B0B">
        <w:rPr>
          <w:bCs/>
          <w:iCs/>
          <w:szCs w:val="28"/>
        </w:rPr>
        <w:t>конъюнктивальной лихорадке  - 2</w:t>
      </w:r>
      <w:r w:rsidRPr="001D1B0B">
        <w:rPr>
          <w:bCs/>
          <w:iCs/>
          <w:szCs w:val="28"/>
        </w:rPr>
        <w:t xml:space="preserve">-3 дня, при </w:t>
      </w:r>
      <w:proofErr w:type="gramStart"/>
      <w:r w:rsidRPr="001D1B0B">
        <w:rPr>
          <w:bCs/>
          <w:iCs/>
          <w:szCs w:val="28"/>
        </w:rPr>
        <w:t>эпидемическом</w:t>
      </w:r>
      <w:proofErr w:type="gramEnd"/>
      <w:r w:rsidRPr="001D1B0B">
        <w:rPr>
          <w:bCs/>
          <w:iCs/>
          <w:szCs w:val="28"/>
        </w:rPr>
        <w:t xml:space="preserve"> </w:t>
      </w:r>
      <w:proofErr w:type="spellStart"/>
      <w:r w:rsidRPr="001D1B0B">
        <w:rPr>
          <w:bCs/>
          <w:iCs/>
          <w:szCs w:val="28"/>
        </w:rPr>
        <w:t>кератоконъюнктивите</w:t>
      </w:r>
      <w:proofErr w:type="spellEnd"/>
      <w:r w:rsidRPr="001D1B0B">
        <w:rPr>
          <w:bCs/>
          <w:iCs/>
          <w:szCs w:val="28"/>
        </w:rPr>
        <w:t xml:space="preserve"> от 3 до 22 дней. </w:t>
      </w:r>
      <w:r w:rsidR="00080B76" w:rsidRPr="001D1B0B">
        <w:rPr>
          <w:bCs/>
          <w:iCs/>
          <w:szCs w:val="28"/>
        </w:rPr>
        <w:t xml:space="preserve">Передача инфекции возможна </w:t>
      </w:r>
      <w:r w:rsidR="00461C49" w:rsidRPr="001D1B0B">
        <w:rPr>
          <w:bCs/>
          <w:iCs/>
          <w:szCs w:val="28"/>
        </w:rPr>
        <w:t xml:space="preserve"> а</w:t>
      </w:r>
      <w:r w:rsidR="00080B76" w:rsidRPr="001D1B0B">
        <w:rPr>
          <w:bCs/>
          <w:iCs/>
          <w:szCs w:val="28"/>
        </w:rPr>
        <w:t>эрозольным (основной), контактным и алиментарным (фекально-оральным) механизмами передачи, которые реализуются воздушно</w:t>
      </w:r>
      <w:r w:rsidR="00461C49" w:rsidRPr="001D1B0B">
        <w:rPr>
          <w:bCs/>
          <w:iCs/>
          <w:szCs w:val="28"/>
        </w:rPr>
        <w:t>-</w:t>
      </w:r>
      <w:r w:rsidR="00080B76" w:rsidRPr="001D1B0B">
        <w:rPr>
          <w:bCs/>
          <w:iCs/>
          <w:szCs w:val="28"/>
        </w:rPr>
        <w:t xml:space="preserve">капельным, контактно-бытовым, водным и пищевым путями передачи. </w:t>
      </w:r>
      <w:r w:rsidRPr="001D1B0B">
        <w:rPr>
          <w:bCs/>
          <w:iCs/>
          <w:szCs w:val="28"/>
        </w:rPr>
        <w:t xml:space="preserve">Начало болезни   постепенное с последовательным появлением клинических симптомов. Интоксикация умеренно выражена. Температура, как правило, субфебрильная, при фарингоконъюнктивальной лихорадке </w:t>
      </w:r>
      <w:r w:rsidRPr="001D1B0B">
        <w:rPr>
          <w:bCs/>
          <w:iCs/>
          <w:szCs w:val="28"/>
        </w:rPr>
        <w:lastRenderedPageBreak/>
        <w:t>температура может достигать  39-40</w:t>
      </w:r>
      <w:proofErr w:type="gramStart"/>
      <w:r w:rsidRPr="001D1B0B">
        <w:rPr>
          <w:bCs/>
          <w:iCs/>
          <w:szCs w:val="28"/>
        </w:rPr>
        <w:t>ºС</w:t>
      </w:r>
      <w:proofErr w:type="gramEnd"/>
      <w:r w:rsidRPr="001D1B0B">
        <w:rPr>
          <w:bCs/>
          <w:iCs/>
          <w:szCs w:val="28"/>
        </w:rPr>
        <w:t xml:space="preserve">, принимая затяжное течение. Основные симптомы: фарингит, трахеит, бронхит, лимфаденопатия шейных и подчелюстных л/у, конъюнктивит, острый тонзиллит. </w:t>
      </w:r>
      <w:r w:rsidR="00080B76" w:rsidRPr="001D1B0B">
        <w:rPr>
          <w:bCs/>
          <w:iCs/>
          <w:szCs w:val="28"/>
        </w:rPr>
        <w:t xml:space="preserve">При пищевом пути заражения – диарея. </w:t>
      </w:r>
      <w:r w:rsidRPr="001D1B0B">
        <w:rPr>
          <w:bCs/>
          <w:iCs/>
          <w:szCs w:val="28"/>
        </w:rPr>
        <w:t xml:space="preserve">Осложнения: </w:t>
      </w:r>
      <w:proofErr w:type="spellStart"/>
      <w:r w:rsidRPr="001D1B0B">
        <w:rPr>
          <w:bCs/>
          <w:iCs/>
          <w:szCs w:val="28"/>
        </w:rPr>
        <w:t>стенозирующий</w:t>
      </w:r>
      <w:proofErr w:type="spellEnd"/>
      <w:r w:rsidRPr="001D1B0B">
        <w:rPr>
          <w:bCs/>
          <w:iCs/>
          <w:szCs w:val="28"/>
        </w:rPr>
        <w:t xml:space="preserve"> ларинготрахеит, бронхит, пневмония.</w:t>
      </w:r>
      <w:r w:rsidRPr="001D1B0B">
        <w:rPr>
          <w:szCs w:val="28"/>
        </w:rPr>
        <w:t xml:space="preserve"> </w:t>
      </w:r>
      <w:r w:rsidR="00FC1EE8" w:rsidRPr="001D1B0B">
        <w:rPr>
          <w:szCs w:val="28"/>
        </w:rPr>
        <w:t xml:space="preserve"> </w:t>
      </w:r>
    </w:p>
    <w:p w14:paraId="0E8D6AAA" w14:textId="77777777" w:rsidR="00CA0D8C" w:rsidRPr="001D1B0B" w:rsidRDefault="00CA0D8C" w:rsidP="00966FFB">
      <w:pPr>
        <w:spacing w:line="360" w:lineRule="auto"/>
        <w:rPr>
          <w:szCs w:val="28"/>
        </w:rPr>
      </w:pPr>
      <w:r w:rsidRPr="001D1B0B">
        <w:rPr>
          <w:b/>
          <w:bCs/>
          <w:iCs/>
          <w:szCs w:val="28"/>
        </w:rPr>
        <w:t>Парагрипп</w:t>
      </w:r>
      <w:r w:rsidR="005E58C6" w:rsidRPr="001D1B0B">
        <w:rPr>
          <w:b/>
          <w:bCs/>
          <w:iCs/>
          <w:szCs w:val="28"/>
        </w:rPr>
        <w:t xml:space="preserve"> (РНК-содержащий вирус)</w:t>
      </w:r>
      <w:r w:rsidR="00773736" w:rsidRPr="001D1B0B">
        <w:rPr>
          <w:b/>
          <w:bCs/>
          <w:iCs/>
          <w:szCs w:val="28"/>
        </w:rPr>
        <w:t xml:space="preserve">. </w:t>
      </w:r>
      <w:r w:rsidR="00773736" w:rsidRPr="001D1B0B">
        <w:rPr>
          <w:bCs/>
          <w:iCs/>
          <w:szCs w:val="28"/>
        </w:rPr>
        <w:t>И</w:t>
      </w:r>
      <w:r w:rsidRPr="001D1B0B">
        <w:rPr>
          <w:bCs/>
          <w:iCs/>
          <w:szCs w:val="28"/>
        </w:rPr>
        <w:t>нкубационный период  составляет от 2 до 7 дней. Начало болезни постепенное. Отмечается слабо выраженная интоксикация, субфебрильная температура в течени</w:t>
      </w:r>
      <w:proofErr w:type="gramStart"/>
      <w:r w:rsidRPr="001D1B0B">
        <w:rPr>
          <w:bCs/>
          <w:iCs/>
          <w:szCs w:val="28"/>
        </w:rPr>
        <w:t>и</w:t>
      </w:r>
      <w:proofErr w:type="gramEnd"/>
      <w:r w:rsidRPr="001D1B0B">
        <w:rPr>
          <w:bCs/>
          <w:iCs/>
          <w:szCs w:val="28"/>
        </w:rPr>
        <w:t xml:space="preserve"> 2-3 дней. На первое место выступают катаральные симптомы: затрудненное носовое дыхание, выделения из носа серозного или серозно-слизистого характера, умеренно выражен фарингит. Одним из типичных симптомов парагриппа является ларингит, сопровождающийся болью в горле, сухим грубым кашлем, охриплостью голоса. Среди осложнений </w:t>
      </w:r>
      <w:proofErr w:type="gramStart"/>
      <w:r w:rsidRPr="001D1B0B">
        <w:rPr>
          <w:bCs/>
          <w:iCs/>
          <w:szCs w:val="28"/>
        </w:rPr>
        <w:t>возможны</w:t>
      </w:r>
      <w:proofErr w:type="gramEnd"/>
      <w:r w:rsidRPr="001D1B0B">
        <w:rPr>
          <w:bCs/>
          <w:iCs/>
          <w:szCs w:val="28"/>
        </w:rPr>
        <w:t xml:space="preserve">  бронхит, пневмония,  гипоксия, асфиксия, развитие отека мозга. У детей вирус </w:t>
      </w:r>
      <w:proofErr w:type="spellStart"/>
      <w:r w:rsidRPr="001D1B0B">
        <w:rPr>
          <w:bCs/>
          <w:iCs/>
          <w:szCs w:val="28"/>
        </w:rPr>
        <w:t>парагриппа</w:t>
      </w:r>
      <w:proofErr w:type="spellEnd"/>
      <w:r w:rsidRPr="001D1B0B">
        <w:rPr>
          <w:bCs/>
          <w:iCs/>
          <w:szCs w:val="28"/>
        </w:rPr>
        <w:t xml:space="preserve"> может вызывать </w:t>
      </w:r>
      <w:proofErr w:type="spellStart"/>
      <w:r w:rsidRPr="001D1B0B">
        <w:rPr>
          <w:bCs/>
          <w:iCs/>
          <w:szCs w:val="28"/>
        </w:rPr>
        <w:t>стенозирующий</w:t>
      </w:r>
      <w:proofErr w:type="spellEnd"/>
      <w:r w:rsidRPr="001D1B0B">
        <w:rPr>
          <w:bCs/>
          <w:iCs/>
          <w:szCs w:val="28"/>
        </w:rPr>
        <w:t xml:space="preserve"> ларинготрахеит </w:t>
      </w:r>
      <w:r w:rsidRPr="001D1B0B">
        <w:rPr>
          <w:szCs w:val="28"/>
        </w:rPr>
        <w:t>(ложный круп).</w:t>
      </w:r>
    </w:p>
    <w:p w14:paraId="6241A99D" w14:textId="77777777" w:rsidR="00CA0D8C" w:rsidRPr="001D1B0B" w:rsidRDefault="00CA0D8C" w:rsidP="00966FFB">
      <w:pPr>
        <w:spacing w:line="360" w:lineRule="auto"/>
        <w:rPr>
          <w:bCs/>
          <w:iCs/>
          <w:szCs w:val="28"/>
        </w:rPr>
      </w:pPr>
      <w:r w:rsidRPr="001D1B0B">
        <w:rPr>
          <w:b/>
          <w:bCs/>
          <w:iCs/>
          <w:szCs w:val="28"/>
        </w:rPr>
        <w:t>Респираторно-синцитиальн</w:t>
      </w:r>
      <w:r w:rsidR="00461C49" w:rsidRPr="001D1B0B">
        <w:rPr>
          <w:b/>
          <w:bCs/>
          <w:iCs/>
          <w:szCs w:val="28"/>
        </w:rPr>
        <w:t>ая</w:t>
      </w:r>
      <w:r w:rsidRPr="001D1B0B">
        <w:rPr>
          <w:b/>
          <w:bCs/>
          <w:iCs/>
          <w:szCs w:val="28"/>
        </w:rPr>
        <w:t xml:space="preserve">  вирус</w:t>
      </w:r>
      <w:r w:rsidR="00461C49" w:rsidRPr="001D1B0B">
        <w:rPr>
          <w:b/>
          <w:bCs/>
          <w:iCs/>
          <w:szCs w:val="28"/>
        </w:rPr>
        <w:t>ная инфекция</w:t>
      </w:r>
      <w:r w:rsidR="00773736" w:rsidRPr="001D1B0B">
        <w:rPr>
          <w:b/>
          <w:bCs/>
          <w:iCs/>
          <w:szCs w:val="28"/>
        </w:rPr>
        <w:t xml:space="preserve">. </w:t>
      </w:r>
      <w:r w:rsidR="002E7C61" w:rsidRPr="001D1B0B">
        <w:rPr>
          <w:bCs/>
          <w:iCs/>
          <w:szCs w:val="28"/>
        </w:rPr>
        <w:t xml:space="preserve">Возбудитель </w:t>
      </w:r>
      <w:r w:rsidR="00461C49" w:rsidRPr="001D1B0B">
        <w:rPr>
          <w:bCs/>
          <w:iCs/>
          <w:szCs w:val="28"/>
        </w:rPr>
        <w:t xml:space="preserve">– РНК-содержащий вирус, относящийся к роду </w:t>
      </w:r>
      <w:proofErr w:type="spellStart"/>
      <w:r w:rsidR="00461C49" w:rsidRPr="001D1B0B">
        <w:rPr>
          <w:bCs/>
          <w:iCs/>
          <w:szCs w:val="28"/>
        </w:rPr>
        <w:t>ортопневмовирусов</w:t>
      </w:r>
      <w:proofErr w:type="spellEnd"/>
      <w:r w:rsidR="00461C49" w:rsidRPr="001D1B0B">
        <w:rPr>
          <w:bCs/>
          <w:iCs/>
          <w:szCs w:val="28"/>
        </w:rPr>
        <w:t xml:space="preserve"> семейства пневмовирусов. </w:t>
      </w:r>
      <w:r w:rsidR="00773736" w:rsidRPr="001D1B0B">
        <w:rPr>
          <w:bCs/>
          <w:iCs/>
          <w:szCs w:val="28"/>
        </w:rPr>
        <w:t>И</w:t>
      </w:r>
      <w:r w:rsidRPr="001D1B0B">
        <w:rPr>
          <w:bCs/>
          <w:iCs/>
          <w:szCs w:val="28"/>
        </w:rPr>
        <w:t xml:space="preserve">нкубационный период  продолжается 4 - 5 дней.  Начало  заболевания острое или постепенное. Интоксикация умеренно выражена. Преобладают катаральные симптомы: </w:t>
      </w:r>
      <w:proofErr w:type="spellStart"/>
      <w:r w:rsidRPr="001D1B0B">
        <w:rPr>
          <w:bCs/>
          <w:iCs/>
          <w:szCs w:val="28"/>
        </w:rPr>
        <w:t>назофарингит</w:t>
      </w:r>
      <w:proofErr w:type="spellEnd"/>
      <w:r w:rsidRPr="001D1B0B">
        <w:rPr>
          <w:bCs/>
          <w:iCs/>
          <w:szCs w:val="28"/>
        </w:rPr>
        <w:t xml:space="preserve">, ларингит,  наиболее частый симптом в первые дни болезни - непродуктивный приступообразный мучительный кашель. Осложнения:  бронхиты, </w:t>
      </w:r>
      <w:proofErr w:type="spellStart"/>
      <w:r w:rsidRPr="001D1B0B">
        <w:rPr>
          <w:bCs/>
          <w:iCs/>
          <w:szCs w:val="28"/>
        </w:rPr>
        <w:t>бронхиолиты</w:t>
      </w:r>
      <w:proofErr w:type="spellEnd"/>
      <w:r w:rsidRPr="001D1B0B">
        <w:rPr>
          <w:bCs/>
          <w:iCs/>
          <w:szCs w:val="28"/>
        </w:rPr>
        <w:t xml:space="preserve">, пневмония, апноэ, круп, </w:t>
      </w:r>
      <w:proofErr w:type="spellStart"/>
      <w:r w:rsidRPr="001D1B0B">
        <w:rPr>
          <w:bCs/>
          <w:iCs/>
          <w:szCs w:val="28"/>
        </w:rPr>
        <w:t>гепатоспленомегалия</w:t>
      </w:r>
      <w:proofErr w:type="spellEnd"/>
      <w:r w:rsidRPr="001D1B0B">
        <w:rPr>
          <w:bCs/>
          <w:iCs/>
          <w:szCs w:val="28"/>
        </w:rPr>
        <w:t xml:space="preserve">, отит. Респираторно-синцитиальные  вирусы могут  </w:t>
      </w:r>
      <w:r w:rsidRPr="001D1B0B">
        <w:rPr>
          <w:szCs w:val="28"/>
        </w:rPr>
        <w:t>являться пусковым моментом для развития аллергической реакции с последующим развитием бронхиальной астмы.</w:t>
      </w:r>
    </w:p>
    <w:p w14:paraId="0C14CC2C" w14:textId="77777777" w:rsidR="00CA0D8C" w:rsidRPr="001D1B0B" w:rsidRDefault="00CA0D8C" w:rsidP="00966FFB">
      <w:pPr>
        <w:spacing w:line="360" w:lineRule="auto"/>
        <w:rPr>
          <w:bCs/>
          <w:iCs/>
          <w:szCs w:val="28"/>
        </w:rPr>
      </w:pPr>
      <w:r w:rsidRPr="001D1B0B">
        <w:rPr>
          <w:b/>
          <w:bCs/>
          <w:iCs/>
          <w:szCs w:val="28"/>
        </w:rPr>
        <w:t>Риновирусная инфекция</w:t>
      </w:r>
      <w:r w:rsidR="00773736" w:rsidRPr="001D1B0B">
        <w:rPr>
          <w:b/>
          <w:bCs/>
          <w:iCs/>
          <w:szCs w:val="28"/>
        </w:rPr>
        <w:t xml:space="preserve">. </w:t>
      </w:r>
      <w:r w:rsidR="002E7C61" w:rsidRPr="001D1B0B">
        <w:rPr>
          <w:bCs/>
          <w:iCs/>
          <w:szCs w:val="28"/>
        </w:rPr>
        <w:t>Возбудитель</w:t>
      </w:r>
      <w:r w:rsidR="00461C49" w:rsidRPr="001D1B0B">
        <w:rPr>
          <w:bCs/>
          <w:iCs/>
          <w:szCs w:val="28"/>
        </w:rPr>
        <w:t xml:space="preserve"> – </w:t>
      </w:r>
      <w:proofErr w:type="gramStart"/>
      <w:r w:rsidR="00461C49" w:rsidRPr="001D1B0B">
        <w:rPr>
          <w:bCs/>
          <w:iCs/>
          <w:szCs w:val="28"/>
        </w:rPr>
        <w:t>РНК-</w:t>
      </w:r>
      <w:r w:rsidR="002E7C61" w:rsidRPr="001D1B0B">
        <w:rPr>
          <w:bCs/>
          <w:iCs/>
          <w:szCs w:val="28"/>
        </w:rPr>
        <w:t xml:space="preserve"> </w:t>
      </w:r>
      <w:r w:rsidR="00461C49" w:rsidRPr="001D1B0B">
        <w:rPr>
          <w:bCs/>
          <w:iCs/>
          <w:szCs w:val="28"/>
        </w:rPr>
        <w:t>содержащи</w:t>
      </w:r>
      <w:r w:rsidR="002E7C61" w:rsidRPr="001D1B0B">
        <w:rPr>
          <w:bCs/>
          <w:iCs/>
          <w:szCs w:val="28"/>
        </w:rPr>
        <w:t>й</w:t>
      </w:r>
      <w:proofErr w:type="gramEnd"/>
      <w:r w:rsidR="00461C49" w:rsidRPr="001D1B0B">
        <w:rPr>
          <w:bCs/>
          <w:iCs/>
          <w:szCs w:val="28"/>
        </w:rPr>
        <w:t xml:space="preserve"> вирус из семейства </w:t>
      </w:r>
      <w:proofErr w:type="spellStart"/>
      <w:r w:rsidR="00461C49" w:rsidRPr="001D1B0B">
        <w:rPr>
          <w:bCs/>
          <w:iCs/>
          <w:szCs w:val="28"/>
        </w:rPr>
        <w:t>пикорновирусов</w:t>
      </w:r>
      <w:proofErr w:type="spellEnd"/>
      <w:r w:rsidR="00461C49" w:rsidRPr="001D1B0B">
        <w:rPr>
          <w:bCs/>
          <w:iCs/>
          <w:szCs w:val="28"/>
        </w:rPr>
        <w:t xml:space="preserve">. </w:t>
      </w:r>
      <w:r w:rsidR="00773736" w:rsidRPr="001D1B0B">
        <w:rPr>
          <w:bCs/>
          <w:iCs/>
          <w:szCs w:val="28"/>
        </w:rPr>
        <w:t>И</w:t>
      </w:r>
      <w:r w:rsidRPr="001D1B0B">
        <w:rPr>
          <w:bCs/>
          <w:iCs/>
          <w:szCs w:val="28"/>
        </w:rPr>
        <w:t xml:space="preserve">нкубационный период  продолжается  1-2 дня. Длительность заболевания от 4 до 9 дней. Интоксикация умеренная или отсутствует. Температура повышается редко и не превышает  субфебрильных значений. Заболевание начинается с легкого недомогания, затем </w:t>
      </w:r>
      <w:r w:rsidRPr="001D1B0B">
        <w:rPr>
          <w:bCs/>
          <w:iCs/>
          <w:szCs w:val="28"/>
        </w:rPr>
        <w:lastRenderedPageBreak/>
        <w:t xml:space="preserve">присоединяются инъекция сосудов склер, боль в горле, увеличение подчелюстных лимфатических узлов. Типичные симптомы: заложенность носа, нарушение обоняния и вкуса, чихание, обильная ринорея. </w:t>
      </w:r>
      <w:proofErr w:type="spellStart"/>
      <w:r w:rsidR="002E7C61" w:rsidRPr="001D1B0B">
        <w:rPr>
          <w:bCs/>
          <w:iCs/>
          <w:szCs w:val="28"/>
        </w:rPr>
        <w:t>Риновирусы</w:t>
      </w:r>
      <w:proofErr w:type="spellEnd"/>
      <w:r w:rsidR="002E7C61" w:rsidRPr="001D1B0B">
        <w:rPr>
          <w:bCs/>
          <w:iCs/>
          <w:szCs w:val="28"/>
        </w:rPr>
        <w:t xml:space="preserve"> чаще чем другие вирусы, вызывают обострение бронхиальной астмы, синуситы и средний отит, тяжелую инфекцию нижних дыхательных путей (пневмонии и </w:t>
      </w:r>
      <w:proofErr w:type="spellStart"/>
      <w:r w:rsidR="002E7C61" w:rsidRPr="001D1B0B">
        <w:rPr>
          <w:bCs/>
          <w:iCs/>
          <w:szCs w:val="28"/>
        </w:rPr>
        <w:t>бронхиолиты</w:t>
      </w:r>
      <w:proofErr w:type="spellEnd"/>
      <w:r w:rsidR="002E7C61" w:rsidRPr="001D1B0B">
        <w:rPr>
          <w:bCs/>
          <w:iCs/>
          <w:szCs w:val="28"/>
        </w:rPr>
        <w:t xml:space="preserve">) у детей, взрослых и у </w:t>
      </w:r>
      <w:proofErr w:type="spellStart"/>
      <w:r w:rsidR="002E7C61" w:rsidRPr="001D1B0B">
        <w:rPr>
          <w:bCs/>
          <w:iCs/>
          <w:szCs w:val="28"/>
        </w:rPr>
        <w:t>иммунокомпрометированных</w:t>
      </w:r>
      <w:proofErr w:type="spellEnd"/>
      <w:r w:rsidR="002E7C61" w:rsidRPr="001D1B0B">
        <w:rPr>
          <w:bCs/>
          <w:iCs/>
          <w:szCs w:val="28"/>
        </w:rPr>
        <w:t xml:space="preserve"> лиц.  </w:t>
      </w:r>
      <w:r w:rsidRPr="001D1B0B">
        <w:rPr>
          <w:bCs/>
          <w:iCs/>
          <w:szCs w:val="28"/>
        </w:rPr>
        <w:t xml:space="preserve"> </w:t>
      </w:r>
    </w:p>
    <w:p w14:paraId="14E96930" w14:textId="77777777" w:rsidR="00966FFB" w:rsidRPr="001D1B0B" w:rsidRDefault="00966FFB" w:rsidP="00966FFB">
      <w:pPr>
        <w:spacing w:line="360" w:lineRule="auto"/>
        <w:rPr>
          <w:bCs/>
          <w:iCs/>
          <w:szCs w:val="28"/>
        </w:rPr>
      </w:pPr>
      <w:proofErr w:type="spellStart"/>
      <w:r w:rsidRPr="001D1B0B">
        <w:rPr>
          <w:b/>
          <w:bCs/>
          <w:iCs/>
          <w:szCs w:val="28"/>
        </w:rPr>
        <w:t>Метапневмовирус</w:t>
      </w:r>
      <w:r w:rsidR="00773736" w:rsidRPr="001D1B0B">
        <w:rPr>
          <w:b/>
          <w:bCs/>
          <w:iCs/>
          <w:szCs w:val="28"/>
        </w:rPr>
        <w:t>ная</w:t>
      </w:r>
      <w:proofErr w:type="spellEnd"/>
      <w:r w:rsidR="00773736" w:rsidRPr="001D1B0B">
        <w:rPr>
          <w:b/>
          <w:bCs/>
          <w:iCs/>
          <w:szCs w:val="28"/>
        </w:rPr>
        <w:t xml:space="preserve"> инфекция.</w:t>
      </w:r>
      <w:r w:rsidRPr="001D1B0B">
        <w:rPr>
          <w:szCs w:val="28"/>
        </w:rPr>
        <w:t xml:space="preserve"> </w:t>
      </w:r>
      <w:r w:rsidR="00773736" w:rsidRPr="001D1B0B">
        <w:rPr>
          <w:bCs/>
          <w:iCs/>
          <w:szCs w:val="28"/>
        </w:rPr>
        <w:t xml:space="preserve">Возбудитель </w:t>
      </w:r>
      <w:r w:rsidRPr="001D1B0B">
        <w:rPr>
          <w:bCs/>
          <w:iCs/>
          <w:szCs w:val="28"/>
        </w:rPr>
        <w:t>–</w:t>
      </w:r>
      <w:r w:rsidRPr="001D1B0B">
        <w:rPr>
          <w:szCs w:val="28"/>
        </w:rPr>
        <w:t xml:space="preserve"> </w:t>
      </w:r>
      <w:r w:rsidRPr="001D1B0B">
        <w:rPr>
          <w:bCs/>
          <w:iCs/>
          <w:szCs w:val="28"/>
        </w:rPr>
        <w:t xml:space="preserve">РНК-содержащий вирус семейства пневмовирусов. Случаи </w:t>
      </w:r>
      <w:r w:rsidR="00773736" w:rsidRPr="001D1B0B">
        <w:rPr>
          <w:bCs/>
          <w:iCs/>
          <w:szCs w:val="28"/>
        </w:rPr>
        <w:t>МПВИ</w:t>
      </w:r>
      <w:r w:rsidRPr="001D1B0B">
        <w:rPr>
          <w:bCs/>
          <w:iCs/>
          <w:szCs w:val="28"/>
        </w:rPr>
        <w:t xml:space="preserve"> регистрируются в течение всего года, но пики заболеваемости отмечаются зимой и ранней весной. </w:t>
      </w:r>
      <w:r w:rsidR="00773736" w:rsidRPr="001D1B0B">
        <w:rPr>
          <w:bCs/>
          <w:iCs/>
          <w:szCs w:val="28"/>
        </w:rPr>
        <w:t>Вирус</w:t>
      </w:r>
      <w:r w:rsidRPr="001D1B0B">
        <w:rPr>
          <w:bCs/>
          <w:iCs/>
          <w:szCs w:val="28"/>
        </w:rPr>
        <w:t xml:space="preserve"> поражает людей всех возрастных групп, но чаще всего болеют дети до 5 лет. МПВ является второй причиной после РСВ возникновения </w:t>
      </w:r>
      <w:proofErr w:type="spellStart"/>
      <w:r w:rsidRPr="001D1B0B">
        <w:rPr>
          <w:bCs/>
          <w:iCs/>
          <w:szCs w:val="28"/>
        </w:rPr>
        <w:t>бронхиолиолитов</w:t>
      </w:r>
      <w:proofErr w:type="spellEnd"/>
      <w:r w:rsidRPr="001D1B0B">
        <w:rPr>
          <w:bCs/>
          <w:iCs/>
          <w:szCs w:val="28"/>
        </w:rPr>
        <w:t xml:space="preserve"> у детей. Наиболее частыми симптомами являются кашель, насморк, одышка, лихорадка, головная боль и общее недомогание. У части больных МПВИ отмечается симптомы кишечной дисфункции в виде рвоты и диареи. </w:t>
      </w:r>
    </w:p>
    <w:p w14:paraId="59750890" w14:textId="77777777" w:rsidR="00966FFB" w:rsidRPr="001D1B0B" w:rsidRDefault="00966FFB" w:rsidP="00966FFB">
      <w:pPr>
        <w:spacing w:line="360" w:lineRule="auto"/>
        <w:rPr>
          <w:bCs/>
          <w:iCs/>
          <w:szCs w:val="28"/>
        </w:rPr>
      </w:pPr>
      <w:proofErr w:type="spellStart"/>
      <w:r w:rsidRPr="001D1B0B">
        <w:rPr>
          <w:b/>
          <w:bCs/>
          <w:iCs/>
          <w:szCs w:val="28"/>
        </w:rPr>
        <w:t>Бокавирус</w:t>
      </w:r>
      <w:r w:rsidR="00773736" w:rsidRPr="001D1B0B">
        <w:rPr>
          <w:b/>
          <w:bCs/>
          <w:iCs/>
          <w:szCs w:val="28"/>
        </w:rPr>
        <w:t>ная</w:t>
      </w:r>
      <w:proofErr w:type="spellEnd"/>
      <w:r w:rsidR="00773736" w:rsidRPr="001D1B0B">
        <w:rPr>
          <w:b/>
          <w:bCs/>
          <w:iCs/>
          <w:szCs w:val="28"/>
        </w:rPr>
        <w:t xml:space="preserve"> инфекция. </w:t>
      </w:r>
      <w:r w:rsidR="00773736" w:rsidRPr="001D1B0B">
        <w:rPr>
          <w:bCs/>
          <w:iCs/>
          <w:szCs w:val="28"/>
        </w:rPr>
        <w:t>Возбудитель</w:t>
      </w:r>
      <w:r w:rsidRPr="001D1B0B">
        <w:rPr>
          <w:bCs/>
          <w:iCs/>
          <w:szCs w:val="28"/>
        </w:rPr>
        <w:t xml:space="preserve"> – ДНК-содержащи</w:t>
      </w:r>
      <w:r w:rsidR="00073691" w:rsidRPr="001D1B0B">
        <w:rPr>
          <w:bCs/>
          <w:iCs/>
          <w:szCs w:val="28"/>
        </w:rPr>
        <w:t>й</w:t>
      </w:r>
      <w:r w:rsidRPr="001D1B0B">
        <w:rPr>
          <w:bCs/>
          <w:iCs/>
          <w:szCs w:val="28"/>
        </w:rPr>
        <w:t xml:space="preserve"> вирус семейства </w:t>
      </w:r>
      <w:proofErr w:type="spellStart"/>
      <w:r w:rsidRPr="001D1B0B">
        <w:rPr>
          <w:bCs/>
          <w:iCs/>
          <w:szCs w:val="28"/>
        </w:rPr>
        <w:t>парвовирусов</w:t>
      </w:r>
      <w:proofErr w:type="spellEnd"/>
      <w:r w:rsidRPr="001D1B0B">
        <w:rPr>
          <w:bCs/>
          <w:iCs/>
          <w:szCs w:val="28"/>
        </w:rPr>
        <w:t xml:space="preserve">. </w:t>
      </w:r>
      <w:proofErr w:type="spellStart"/>
      <w:r w:rsidR="00073691" w:rsidRPr="001D1B0B">
        <w:rPr>
          <w:bCs/>
          <w:iCs/>
          <w:szCs w:val="28"/>
        </w:rPr>
        <w:t>Бокавирусная</w:t>
      </w:r>
      <w:proofErr w:type="spellEnd"/>
      <w:r w:rsidR="00073691" w:rsidRPr="001D1B0B">
        <w:rPr>
          <w:bCs/>
          <w:iCs/>
          <w:szCs w:val="28"/>
        </w:rPr>
        <w:t xml:space="preserve"> инфекция</w:t>
      </w:r>
      <w:r w:rsidRPr="001D1B0B">
        <w:rPr>
          <w:bCs/>
          <w:iCs/>
          <w:szCs w:val="28"/>
        </w:rPr>
        <w:t xml:space="preserve"> сопровождается многообразием клинических проявлений</w:t>
      </w:r>
      <w:r w:rsidR="00073691" w:rsidRPr="001D1B0B">
        <w:rPr>
          <w:bCs/>
          <w:iCs/>
          <w:szCs w:val="28"/>
        </w:rPr>
        <w:t xml:space="preserve"> (</w:t>
      </w:r>
      <w:proofErr w:type="spellStart"/>
      <w:r w:rsidRPr="001D1B0B">
        <w:rPr>
          <w:bCs/>
          <w:iCs/>
          <w:szCs w:val="28"/>
        </w:rPr>
        <w:t>назофарингит</w:t>
      </w:r>
      <w:proofErr w:type="spellEnd"/>
      <w:r w:rsidR="00073691" w:rsidRPr="001D1B0B">
        <w:rPr>
          <w:bCs/>
          <w:iCs/>
          <w:szCs w:val="28"/>
        </w:rPr>
        <w:t>,</w:t>
      </w:r>
      <w:r w:rsidRPr="001D1B0B">
        <w:rPr>
          <w:bCs/>
          <w:iCs/>
          <w:szCs w:val="28"/>
        </w:rPr>
        <w:t xml:space="preserve"> остры</w:t>
      </w:r>
      <w:r w:rsidR="00073691" w:rsidRPr="001D1B0B">
        <w:rPr>
          <w:bCs/>
          <w:iCs/>
          <w:szCs w:val="28"/>
        </w:rPr>
        <w:t xml:space="preserve">й или </w:t>
      </w:r>
      <w:proofErr w:type="spellStart"/>
      <w:r w:rsidR="00073691" w:rsidRPr="001D1B0B">
        <w:rPr>
          <w:bCs/>
          <w:iCs/>
          <w:szCs w:val="28"/>
        </w:rPr>
        <w:t>обструктивный</w:t>
      </w:r>
      <w:proofErr w:type="spellEnd"/>
      <w:r w:rsidRPr="001D1B0B">
        <w:rPr>
          <w:bCs/>
          <w:iCs/>
          <w:szCs w:val="28"/>
        </w:rPr>
        <w:t xml:space="preserve"> бронхит</w:t>
      </w:r>
      <w:r w:rsidR="00073691" w:rsidRPr="001D1B0B">
        <w:rPr>
          <w:bCs/>
          <w:iCs/>
          <w:szCs w:val="28"/>
        </w:rPr>
        <w:t xml:space="preserve">), </w:t>
      </w:r>
      <w:r w:rsidRPr="001D1B0B">
        <w:rPr>
          <w:bCs/>
          <w:iCs/>
          <w:szCs w:val="28"/>
        </w:rPr>
        <w:t>и чаще протека</w:t>
      </w:r>
      <w:r w:rsidR="00073691" w:rsidRPr="001D1B0B">
        <w:rPr>
          <w:bCs/>
          <w:iCs/>
          <w:szCs w:val="28"/>
        </w:rPr>
        <w:t>ет</w:t>
      </w:r>
      <w:r w:rsidRPr="001D1B0B">
        <w:rPr>
          <w:bCs/>
          <w:iCs/>
          <w:szCs w:val="28"/>
        </w:rPr>
        <w:t xml:space="preserve"> в среднетяжелой форме с острым началом.</w:t>
      </w:r>
    </w:p>
    <w:p w14:paraId="79D66A01" w14:textId="77777777" w:rsidR="00181BA2" w:rsidRPr="001D1B0B" w:rsidRDefault="00181BA2" w:rsidP="00181BA2">
      <w:pPr>
        <w:shd w:val="clear" w:color="auto" w:fill="FFFFFF"/>
        <w:spacing w:line="360" w:lineRule="auto"/>
        <w:rPr>
          <w:rFonts w:eastAsia="Times New Roman"/>
          <w:bCs/>
          <w:szCs w:val="28"/>
        </w:rPr>
      </w:pPr>
      <w:r w:rsidRPr="001D1B0B">
        <w:rPr>
          <w:rFonts w:eastAsia="Times New Roman"/>
          <w:bCs/>
          <w:szCs w:val="28"/>
        </w:rPr>
        <w:t>Лабораторные методы, применяемые с целью этиологической диагностики вирусных инфекций верхних и нижних дыхательных путей, подразделяют на прямые (выделение возбудителя инфекции, обнаружение генома или антигенов возбудителя) и косвенные (обнаружение специфических антител к возбудителю).</w:t>
      </w:r>
    </w:p>
    <w:p w14:paraId="31ADA592" w14:textId="77777777" w:rsidR="00181BA2" w:rsidRPr="001D1B0B" w:rsidRDefault="00181BA2" w:rsidP="00181BA2">
      <w:pPr>
        <w:shd w:val="clear" w:color="auto" w:fill="FFFFFF"/>
        <w:spacing w:line="360" w:lineRule="auto"/>
        <w:rPr>
          <w:rFonts w:eastAsia="Times New Roman"/>
          <w:bCs/>
          <w:szCs w:val="28"/>
        </w:rPr>
      </w:pPr>
      <w:r w:rsidRPr="001D1B0B">
        <w:rPr>
          <w:rFonts w:eastAsia="Times New Roman"/>
          <w:bCs/>
          <w:szCs w:val="28"/>
        </w:rPr>
        <w:t>Для выявления нуклеиновых кислот (РНК/ДНК) - фрагментов генома возбудителей острых инфекций дыхательных путей применяют МАНК</w:t>
      </w:r>
      <w:r w:rsidR="005E58C6" w:rsidRPr="001D1B0B">
        <w:rPr>
          <w:rFonts w:eastAsia="Times New Roman"/>
          <w:bCs/>
          <w:szCs w:val="28"/>
        </w:rPr>
        <w:t xml:space="preserve"> (методы амплификации нуклеиновых кислот)</w:t>
      </w:r>
      <w:r w:rsidRPr="001D1B0B">
        <w:rPr>
          <w:rFonts w:eastAsia="Times New Roman"/>
          <w:bCs/>
          <w:szCs w:val="28"/>
        </w:rPr>
        <w:t>, которые наиболее эффективны и востребованы для ранней диагностики.</w:t>
      </w:r>
    </w:p>
    <w:p w14:paraId="6DB59998" w14:textId="751195CC" w:rsidR="004D2392" w:rsidRPr="001D1B0B" w:rsidRDefault="004D2392" w:rsidP="004D2392">
      <w:pPr>
        <w:shd w:val="clear" w:color="auto" w:fill="FFFFFF"/>
        <w:spacing w:line="360" w:lineRule="auto"/>
        <w:rPr>
          <w:szCs w:val="28"/>
        </w:rPr>
      </w:pPr>
      <w:r w:rsidRPr="001D1B0B">
        <w:rPr>
          <w:rFonts w:eastAsia="Times New Roman"/>
          <w:bCs/>
          <w:szCs w:val="28"/>
        </w:rPr>
        <w:lastRenderedPageBreak/>
        <w:t>Внедрение методов ранней этиологической лабораторной диагностики вирусных инфекций позволяет врачам своевременно применять средства противовирусной терапии, разрабатывать эффективную тактику ведения пациентов с инфекцией определенной этиологии, и тем самым, предотвращать осложнения и летальные исходы.</w:t>
      </w:r>
      <w:r w:rsidRPr="001D1B0B">
        <w:rPr>
          <w:rFonts w:eastAsia="Times New Roman"/>
          <w:szCs w:val="28"/>
        </w:rPr>
        <w:t xml:space="preserve">  </w:t>
      </w:r>
    </w:p>
    <w:p w14:paraId="3471C309" w14:textId="77777777" w:rsidR="00FD3426" w:rsidRPr="001D1B0B" w:rsidRDefault="00FD3426" w:rsidP="00FC374D">
      <w:pPr>
        <w:autoSpaceDE w:val="0"/>
        <w:autoSpaceDN w:val="0"/>
        <w:adjustRightInd w:val="0"/>
        <w:spacing w:line="360" w:lineRule="auto"/>
        <w:ind w:firstLine="0"/>
        <w:jc w:val="center"/>
        <w:rPr>
          <w:rFonts w:eastAsia="Times New Roman"/>
          <w:b/>
          <w:szCs w:val="28"/>
        </w:rPr>
      </w:pPr>
      <w:r w:rsidRPr="001D1B0B">
        <w:rPr>
          <w:rFonts w:eastAsia="Times New Roman"/>
          <w:b/>
          <w:szCs w:val="28"/>
        </w:rPr>
        <w:t>Лечение  ОРВИ</w:t>
      </w:r>
    </w:p>
    <w:p w14:paraId="0B53F907" w14:textId="77777777" w:rsidR="006469E9" w:rsidRPr="00CB6093" w:rsidRDefault="006469E9" w:rsidP="0056299F">
      <w:pPr>
        <w:spacing w:line="360" w:lineRule="auto"/>
        <w:ind w:firstLine="851"/>
        <w:rPr>
          <w:szCs w:val="28"/>
        </w:rPr>
      </w:pPr>
      <w:r w:rsidRPr="001D1B0B">
        <w:rPr>
          <w:szCs w:val="28"/>
        </w:rPr>
        <w:t xml:space="preserve">Пациентам </w:t>
      </w:r>
      <w:r w:rsidR="00D559C7" w:rsidRPr="001D1B0B">
        <w:rPr>
          <w:szCs w:val="28"/>
        </w:rPr>
        <w:t xml:space="preserve">с </w:t>
      </w:r>
      <w:r w:rsidRPr="001D1B0B">
        <w:rPr>
          <w:szCs w:val="28"/>
        </w:rPr>
        <w:t>ОР</w:t>
      </w:r>
      <w:r w:rsidR="00433158" w:rsidRPr="001D1B0B">
        <w:rPr>
          <w:szCs w:val="28"/>
        </w:rPr>
        <w:t>В</w:t>
      </w:r>
      <w:r w:rsidRPr="001D1B0B">
        <w:rPr>
          <w:szCs w:val="28"/>
        </w:rPr>
        <w:t>И  ингибиторы нейраминидазы</w:t>
      </w:r>
      <w:r w:rsidR="0056299F" w:rsidRPr="001D1B0B">
        <w:rPr>
          <w:szCs w:val="28"/>
        </w:rPr>
        <w:t xml:space="preserve"> </w:t>
      </w:r>
      <w:r w:rsidRPr="001D1B0B">
        <w:rPr>
          <w:szCs w:val="28"/>
        </w:rPr>
        <w:t>не показаны</w:t>
      </w:r>
      <w:r w:rsidR="00310D31" w:rsidRPr="001D1B0B">
        <w:rPr>
          <w:szCs w:val="28"/>
        </w:rPr>
        <w:t xml:space="preserve"> ввиду отсутствия точки приложения их действия</w:t>
      </w:r>
      <w:r w:rsidRPr="001D1B0B">
        <w:rPr>
          <w:szCs w:val="28"/>
        </w:rPr>
        <w:t>.</w:t>
      </w:r>
      <w:r w:rsidR="00F9638A" w:rsidRPr="001D1B0B">
        <w:rPr>
          <w:szCs w:val="28"/>
        </w:rPr>
        <w:t xml:space="preserve"> Р</w:t>
      </w:r>
      <w:r w:rsidRPr="001D1B0B">
        <w:rPr>
          <w:szCs w:val="28"/>
        </w:rPr>
        <w:t>екомендуется в качестве этиотропной терапии</w:t>
      </w:r>
      <w:r w:rsidR="00F9638A" w:rsidRPr="001D1B0B">
        <w:rPr>
          <w:szCs w:val="28"/>
        </w:rPr>
        <w:t xml:space="preserve"> </w:t>
      </w:r>
      <w:r w:rsidRPr="001D1B0B">
        <w:rPr>
          <w:szCs w:val="28"/>
        </w:rPr>
        <w:t xml:space="preserve">назначение </w:t>
      </w:r>
      <w:proofErr w:type="spellStart"/>
      <w:r w:rsidRPr="001D1B0B">
        <w:rPr>
          <w:szCs w:val="28"/>
        </w:rPr>
        <w:t>умифеновира</w:t>
      </w:r>
      <w:proofErr w:type="spellEnd"/>
      <w:r w:rsidRPr="001D1B0B">
        <w:rPr>
          <w:szCs w:val="28"/>
        </w:rPr>
        <w:t xml:space="preserve"> по 200 мг 4 раза в сутки в течение 5 дней (детям от 6 до 12 лет по 100 мг 4 раза в день, беременным в I триместре и детям, младше 6 лет, препарат противопоказан).</w:t>
      </w:r>
    </w:p>
    <w:p w14:paraId="5D2DA3C7" w14:textId="4D2559E5" w:rsidR="00F57D86" w:rsidRDefault="007E12F7" w:rsidP="0056299F">
      <w:pPr>
        <w:spacing w:line="360" w:lineRule="auto"/>
        <w:ind w:firstLine="851"/>
        <w:rPr>
          <w:noProof/>
          <w:szCs w:val="28"/>
        </w:rPr>
      </w:pPr>
      <w:proofErr w:type="spellStart"/>
      <w:r w:rsidRPr="00F57D86">
        <w:rPr>
          <w:szCs w:val="28"/>
        </w:rPr>
        <w:t>Имидазолилэтанамид</w:t>
      </w:r>
      <w:proofErr w:type="spellEnd"/>
      <w:r w:rsidRPr="00F57D86">
        <w:rPr>
          <w:szCs w:val="28"/>
        </w:rPr>
        <w:t xml:space="preserve"> </w:t>
      </w:r>
      <w:proofErr w:type="spellStart"/>
      <w:r w:rsidRPr="00F57D86">
        <w:rPr>
          <w:szCs w:val="28"/>
        </w:rPr>
        <w:t>пентандиовой</w:t>
      </w:r>
      <w:proofErr w:type="spellEnd"/>
      <w:r w:rsidRPr="00F57D86">
        <w:rPr>
          <w:szCs w:val="28"/>
        </w:rPr>
        <w:t xml:space="preserve"> кислоты  (</w:t>
      </w:r>
      <w:proofErr w:type="spellStart"/>
      <w:r w:rsidRPr="00F57D86">
        <w:rPr>
          <w:szCs w:val="28"/>
        </w:rPr>
        <w:t>Ингавирнн</w:t>
      </w:r>
      <w:proofErr w:type="spellEnd"/>
      <w:r w:rsidRPr="001D1B0B">
        <w:rPr>
          <w:szCs w:val="28"/>
          <w:vertAlign w:val="superscript"/>
        </w:rPr>
        <w:t>®</w:t>
      </w:r>
      <w:r>
        <w:rPr>
          <w:rFonts w:eastAsia="Arial Unicode MS"/>
          <w:bCs/>
          <w:sz w:val="22"/>
        </w:rPr>
        <w:t>)</w:t>
      </w:r>
      <w:r w:rsidR="00F57D86">
        <w:rPr>
          <w:rFonts w:eastAsia="Arial Unicode MS"/>
          <w:bCs/>
          <w:sz w:val="22"/>
        </w:rPr>
        <w:t>.</w:t>
      </w:r>
      <w:r>
        <w:rPr>
          <w:noProof/>
          <w:szCs w:val="28"/>
        </w:rPr>
        <w:t xml:space="preserve"> </w:t>
      </w:r>
      <w:r w:rsidR="00F57D86">
        <w:rPr>
          <w:noProof/>
          <w:szCs w:val="28"/>
        </w:rPr>
        <w:t>Взрослые:  90мг 1 раз в сутки в течение 5 дней. Детям старше 7 лет – по 60 мг 1 раз в день, 5-7 дней.дети в возрасте от 3 до 6 лет – по 30 мг 1 раз в день 5 дней.</w:t>
      </w:r>
    </w:p>
    <w:p w14:paraId="3A268CAF" w14:textId="092882FA" w:rsidR="007E12F7" w:rsidRPr="00F57D86" w:rsidRDefault="00F57D86" w:rsidP="00F57D86">
      <w:pPr>
        <w:spacing w:line="360" w:lineRule="auto"/>
        <w:ind w:firstLine="851"/>
        <w:rPr>
          <w:szCs w:val="28"/>
        </w:rPr>
      </w:pPr>
      <w:r>
        <w:rPr>
          <w:noProof/>
          <w:szCs w:val="28"/>
        </w:rPr>
        <w:t>Риамиловир (Триазавирин</w:t>
      </w:r>
      <w:r w:rsidRPr="001D1B0B">
        <w:rPr>
          <w:szCs w:val="28"/>
          <w:vertAlign w:val="superscript"/>
        </w:rPr>
        <w:t>®</w:t>
      </w:r>
      <w:r>
        <w:rPr>
          <w:noProof/>
          <w:szCs w:val="28"/>
        </w:rPr>
        <w:t xml:space="preserve">) </w:t>
      </w:r>
      <w:r w:rsidRPr="00F57D86">
        <w:rPr>
          <w:noProof/>
          <w:szCs w:val="28"/>
        </w:rPr>
        <w:t>взрослым</w:t>
      </w:r>
      <w:r>
        <w:rPr>
          <w:noProof/>
          <w:szCs w:val="28"/>
        </w:rPr>
        <w:t>: по 1 капсуле (250 мг) 3 раза в день в течение 5 дней. Ри необходимости лечение может быть продолжено до 7 дней.</w:t>
      </w:r>
      <w:r w:rsidRPr="00F57D86">
        <w:rPr>
          <w:noProof/>
          <w:szCs w:val="28"/>
        </w:rPr>
        <w:t xml:space="preserve"> и детям от 7 лет</w:t>
      </w:r>
      <w:r>
        <w:rPr>
          <w:rStyle w:val="af9"/>
          <w:noProof/>
          <w:szCs w:val="28"/>
        </w:rPr>
        <w:footnoteReference w:id="10"/>
      </w:r>
      <w:r>
        <w:rPr>
          <w:noProof/>
          <w:szCs w:val="28"/>
        </w:rPr>
        <w:t>.</w:t>
      </w:r>
    </w:p>
    <w:p w14:paraId="2F854355" w14:textId="77777777" w:rsidR="000F0384" w:rsidRPr="001D1B0B" w:rsidRDefault="009D1607" w:rsidP="000F0384">
      <w:pPr>
        <w:spacing w:line="360" w:lineRule="auto"/>
        <w:rPr>
          <w:szCs w:val="28"/>
        </w:rPr>
      </w:pPr>
      <w:r w:rsidRPr="001D1B0B">
        <w:rPr>
          <w:szCs w:val="28"/>
        </w:rPr>
        <w:t>Арсенал препаратов для иммунотер</w:t>
      </w:r>
      <w:r w:rsidR="00257C70" w:rsidRPr="001D1B0B">
        <w:rPr>
          <w:szCs w:val="28"/>
        </w:rPr>
        <w:t xml:space="preserve">апии </w:t>
      </w:r>
      <w:r w:rsidR="00856040" w:rsidRPr="001D1B0B">
        <w:rPr>
          <w:szCs w:val="28"/>
        </w:rPr>
        <w:t>вирусных инфекций</w:t>
      </w:r>
      <w:r w:rsidR="00257C70" w:rsidRPr="001D1B0B">
        <w:rPr>
          <w:szCs w:val="28"/>
        </w:rPr>
        <w:t xml:space="preserve"> </w:t>
      </w:r>
      <w:r w:rsidR="00B52071" w:rsidRPr="001D1B0B">
        <w:rPr>
          <w:szCs w:val="28"/>
        </w:rPr>
        <w:t>все время дополняется</w:t>
      </w:r>
      <w:r w:rsidR="005574AE" w:rsidRPr="001D1B0B">
        <w:rPr>
          <w:szCs w:val="28"/>
        </w:rPr>
        <w:t xml:space="preserve"> и</w:t>
      </w:r>
      <w:r w:rsidR="00257C70" w:rsidRPr="001D1B0B">
        <w:rPr>
          <w:szCs w:val="28"/>
        </w:rPr>
        <w:t xml:space="preserve"> включает </w:t>
      </w:r>
      <w:r w:rsidRPr="001D1B0B">
        <w:rPr>
          <w:szCs w:val="28"/>
        </w:rPr>
        <w:t xml:space="preserve">интерфероны и их индукторы. </w:t>
      </w:r>
      <w:r w:rsidR="009909C5" w:rsidRPr="001D1B0B">
        <w:rPr>
          <w:rFonts w:eastAsia="Times New Roman"/>
          <w:szCs w:val="28"/>
        </w:rPr>
        <w:t>Интерферон</w:t>
      </w:r>
      <w:r w:rsidR="00257C70" w:rsidRPr="001D1B0B">
        <w:rPr>
          <w:rFonts w:eastAsia="Times New Roman"/>
          <w:szCs w:val="28"/>
        </w:rPr>
        <w:t>ы</w:t>
      </w:r>
      <w:r w:rsidR="009909C5" w:rsidRPr="001D1B0B">
        <w:rPr>
          <w:rFonts w:eastAsia="Times New Roman"/>
          <w:szCs w:val="28"/>
        </w:rPr>
        <w:t xml:space="preserve"> гамма блокиру</w:t>
      </w:r>
      <w:r w:rsidR="00257C70" w:rsidRPr="001D1B0B">
        <w:rPr>
          <w:rFonts w:eastAsia="Times New Roman"/>
          <w:szCs w:val="28"/>
        </w:rPr>
        <w:t>ю</w:t>
      </w:r>
      <w:r w:rsidR="009909C5" w:rsidRPr="001D1B0B">
        <w:rPr>
          <w:rFonts w:eastAsia="Times New Roman"/>
          <w:szCs w:val="28"/>
        </w:rPr>
        <w:t>т репликацию вирусных ДНК и РНК, синтез вирусных белков</w:t>
      </w:r>
      <w:r w:rsidR="00257C70" w:rsidRPr="001D1B0B">
        <w:rPr>
          <w:rFonts w:eastAsia="Times New Roman"/>
          <w:szCs w:val="28"/>
        </w:rPr>
        <w:t xml:space="preserve">, </w:t>
      </w:r>
      <w:r w:rsidR="009909C5" w:rsidRPr="001D1B0B">
        <w:rPr>
          <w:rFonts w:eastAsia="Times New Roman"/>
          <w:szCs w:val="28"/>
        </w:rPr>
        <w:t>сборку з</w:t>
      </w:r>
      <w:r w:rsidR="00257C70" w:rsidRPr="001D1B0B">
        <w:rPr>
          <w:rFonts w:eastAsia="Times New Roman"/>
          <w:szCs w:val="28"/>
        </w:rPr>
        <w:t>релых вирусных частиц и оказываю</w:t>
      </w:r>
      <w:r w:rsidR="009909C5" w:rsidRPr="001D1B0B">
        <w:rPr>
          <w:rFonts w:eastAsia="Times New Roman"/>
          <w:szCs w:val="28"/>
        </w:rPr>
        <w:t xml:space="preserve">т цитотоксическое воздействие на </w:t>
      </w:r>
      <w:r w:rsidR="000D5303" w:rsidRPr="001D1B0B">
        <w:rPr>
          <w:rFonts w:eastAsia="Times New Roman"/>
          <w:szCs w:val="28"/>
        </w:rPr>
        <w:t xml:space="preserve"> </w:t>
      </w:r>
      <w:r w:rsidR="009909C5" w:rsidRPr="001D1B0B">
        <w:rPr>
          <w:rFonts w:eastAsia="Times New Roman"/>
          <w:szCs w:val="28"/>
        </w:rPr>
        <w:t>инфицированные</w:t>
      </w:r>
      <w:r w:rsidR="000D5303" w:rsidRPr="001D1B0B">
        <w:rPr>
          <w:rFonts w:eastAsia="Times New Roman"/>
          <w:szCs w:val="28"/>
        </w:rPr>
        <w:t xml:space="preserve"> вирусом</w:t>
      </w:r>
      <w:r w:rsidR="009909C5" w:rsidRPr="001D1B0B">
        <w:rPr>
          <w:rFonts w:eastAsia="Times New Roman"/>
          <w:szCs w:val="28"/>
        </w:rPr>
        <w:t xml:space="preserve"> клетки. </w:t>
      </w:r>
      <w:r w:rsidR="00257C70" w:rsidRPr="001D1B0B">
        <w:rPr>
          <w:rFonts w:eastAsia="Times New Roman"/>
          <w:szCs w:val="28"/>
        </w:rPr>
        <w:t>При этом я</w:t>
      </w:r>
      <w:r w:rsidR="00257C70" w:rsidRPr="001D1B0B">
        <w:rPr>
          <w:szCs w:val="28"/>
        </w:rPr>
        <w:t>вляю</w:t>
      </w:r>
      <w:r w:rsidR="009909C5" w:rsidRPr="001D1B0B">
        <w:rPr>
          <w:szCs w:val="28"/>
        </w:rPr>
        <w:t>тся важнейшим</w:t>
      </w:r>
      <w:r w:rsidR="00257C70" w:rsidRPr="001D1B0B">
        <w:rPr>
          <w:szCs w:val="28"/>
        </w:rPr>
        <w:t>и</w:t>
      </w:r>
      <w:r w:rsidR="009909C5" w:rsidRPr="001D1B0B">
        <w:rPr>
          <w:szCs w:val="28"/>
        </w:rPr>
        <w:t xml:space="preserve"> </w:t>
      </w:r>
      <w:proofErr w:type="spellStart"/>
      <w:r w:rsidR="009909C5" w:rsidRPr="001D1B0B">
        <w:rPr>
          <w:szCs w:val="28"/>
        </w:rPr>
        <w:t>провоспалительным</w:t>
      </w:r>
      <w:r w:rsidR="00257C70" w:rsidRPr="001D1B0B">
        <w:rPr>
          <w:szCs w:val="28"/>
        </w:rPr>
        <w:t>и</w:t>
      </w:r>
      <w:proofErr w:type="spellEnd"/>
      <w:r w:rsidR="009909C5" w:rsidRPr="001D1B0B">
        <w:rPr>
          <w:szCs w:val="28"/>
        </w:rPr>
        <w:t xml:space="preserve"> цитокин</w:t>
      </w:r>
      <w:r w:rsidR="00257C70" w:rsidRPr="001D1B0B">
        <w:rPr>
          <w:szCs w:val="28"/>
        </w:rPr>
        <w:t>ами</w:t>
      </w:r>
      <w:r w:rsidR="009909C5" w:rsidRPr="001D1B0B">
        <w:rPr>
          <w:szCs w:val="28"/>
        </w:rPr>
        <w:t>, продуцентами котор</w:t>
      </w:r>
      <w:r w:rsidR="00257C70" w:rsidRPr="001D1B0B">
        <w:rPr>
          <w:szCs w:val="28"/>
        </w:rPr>
        <w:t xml:space="preserve">ых </w:t>
      </w:r>
      <w:r w:rsidR="009909C5" w:rsidRPr="001D1B0B">
        <w:rPr>
          <w:szCs w:val="28"/>
        </w:rPr>
        <w:t xml:space="preserve">в организме человека являются естественные </w:t>
      </w:r>
      <w:proofErr w:type="spellStart"/>
      <w:r w:rsidR="009909C5" w:rsidRPr="001D1B0B">
        <w:rPr>
          <w:szCs w:val="28"/>
        </w:rPr>
        <w:t>киллерные</w:t>
      </w:r>
      <w:proofErr w:type="spellEnd"/>
      <w:r w:rsidR="009909C5" w:rsidRPr="001D1B0B">
        <w:rPr>
          <w:szCs w:val="28"/>
        </w:rPr>
        <w:t xml:space="preserve"> клетки, CD4 Тh1 клетки и CD8 цитотоксические </w:t>
      </w:r>
      <w:proofErr w:type="spellStart"/>
      <w:r w:rsidR="009909C5" w:rsidRPr="001D1B0B">
        <w:rPr>
          <w:szCs w:val="28"/>
        </w:rPr>
        <w:t>супрессорные</w:t>
      </w:r>
      <w:proofErr w:type="spellEnd"/>
      <w:r w:rsidR="009909C5" w:rsidRPr="001D1B0B">
        <w:rPr>
          <w:szCs w:val="28"/>
        </w:rPr>
        <w:t xml:space="preserve"> клетки. Кроме того, </w:t>
      </w:r>
      <w:r w:rsidR="00257C70" w:rsidRPr="001D1B0B">
        <w:rPr>
          <w:szCs w:val="28"/>
        </w:rPr>
        <w:t xml:space="preserve">они </w:t>
      </w:r>
      <w:r w:rsidR="009909C5" w:rsidRPr="001D1B0B">
        <w:rPr>
          <w:szCs w:val="28"/>
        </w:rPr>
        <w:t>а</w:t>
      </w:r>
      <w:r w:rsidR="0090758A" w:rsidRPr="001D1B0B">
        <w:rPr>
          <w:szCs w:val="28"/>
        </w:rPr>
        <w:t>ктивиру</w:t>
      </w:r>
      <w:r w:rsidR="00257C70" w:rsidRPr="001D1B0B">
        <w:rPr>
          <w:szCs w:val="28"/>
        </w:rPr>
        <w:t>ю</w:t>
      </w:r>
      <w:r w:rsidR="0090758A" w:rsidRPr="001D1B0B">
        <w:rPr>
          <w:szCs w:val="28"/>
        </w:rPr>
        <w:t>т продукцию белков острой фазы воспаления</w:t>
      </w:r>
      <w:r w:rsidR="00257C70" w:rsidRPr="001D1B0B">
        <w:rPr>
          <w:szCs w:val="28"/>
        </w:rPr>
        <w:t xml:space="preserve"> и </w:t>
      </w:r>
      <w:r w:rsidR="0090758A" w:rsidRPr="001D1B0B">
        <w:rPr>
          <w:szCs w:val="28"/>
        </w:rPr>
        <w:t>усилива</w:t>
      </w:r>
      <w:r w:rsidR="00257C70" w:rsidRPr="001D1B0B">
        <w:rPr>
          <w:szCs w:val="28"/>
        </w:rPr>
        <w:t>ют</w:t>
      </w:r>
      <w:r w:rsidR="0090758A" w:rsidRPr="001D1B0B">
        <w:rPr>
          <w:szCs w:val="28"/>
        </w:rPr>
        <w:t xml:space="preserve"> экспрессию генов C</w:t>
      </w:r>
      <w:r w:rsidR="0090758A" w:rsidRPr="001D1B0B">
        <w:rPr>
          <w:szCs w:val="28"/>
          <w:vertAlign w:val="subscript"/>
        </w:rPr>
        <w:t>2</w:t>
      </w:r>
      <w:r w:rsidR="0090758A" w:rsidRPr="001D1B0B">
        <w:rPr>
          <w:szCs w:val="28"/>
        </w:rPr>
        <w:t xml:space="preserve"> и С</w:t>
      </w:r>
      <w:r w:rsidR="0090758A" w:rsidRPr="001D1B0B">
        <w:rPr>
          <w:szCs w:val="28"/>
          <w:vertAlign w:val="subscript"/>
        </w:rPr>
        <w:t>4</w:t>
      </w:r>
      <w:r w:rsidR="0090758A" w:rsidRPr="001D1B0B">
        <w:rPr>
          <w:szCs w:val="28"/>
        </w:rPr>
        <w:t xml:space="preserve"> компонентов системы комплемента.</w:t>
      </w:r>
      <w:r w:rsidR="00A47D7C" w:rsidRPr="001D1B0B">
        <w:rPr>
          <w:szCs w:val="28"/>
        </w:rPr>
        <w:t xml:space="preserve"> </w:t>
      </w:r>
      <w:r w:rsidR="0099171A" w:rsidRPr="001D1B0B">
        <w:rPr>
          <w:bCs/>
          <w:szCs w:val="28"/>
        </w:rPr>
        <w:t xml:space="preserve">Преимущества индукторов </w:t>
      </w:r>
      <w:r w:rsidR="0099171A" w:rsidRPr="001D1B0B">
        <w:rPr>
          <w:bCs/>
          <w:szCs w:val="28"/>
        </w:rPr>
        <w:lastRenderedPageBreak/>
        <w:t>интерферонов в том, что они</w:t>
      </w:r>
      <w:r w:rsidR="0099171A" w:rsidRPr="001D1B0B">
        <w:rPr>
          <w:b/>
          <w:bCs/>
          <w:szCs w:val="28"/>
        </w:rPr>
        <w:t xml:space="preserve"> </w:t>
      </w:r>
      <w:r w:rsidR="00F52EE6" w:rsidRPr="001D1B0B">
        <w:rPr>
          <w:szCs w:val="28"/>
        </w:rPr>
        <w:t>способствуют синтезу сбалансированного кол</w:t>
      </w:r>
      <w:r w:rsidR="000C7F67" w:rsidRPr="001D1B0B">
        <w:rPr>
          <w:szCs w:val="28"/>
        </w:rPr>
        <w:t>ичества эндогенных интерферонов. И</w:t>
      </w:r>
      <w:r w:rsidR="00F52EE6" w:rsidRPr="001D1B0B">
        <w:rPr>
          <w:szCs w:val="28"/>
        </w:rPr>
        <w:t xml:space="preserve">х однократное введение </w:t>
      </w:r>
      <w:r w:rsidR="000C7F67" w:rsidRPr="001D1B0B">
        <w:rPr>
          <w:szCs w:val="28"/>
        </w:rPr>
        <w:t xml:space="preserve">в терапевтических дозах </w:t>
      </w:r>
      <w:r w:rsidR="00F52EE6" w:rsidRPr="001D1B0B">
        <w:rPr>
          <w:szCs w:val="28"/>
        </w:rPr>
        <w:t>приводит к длительной продукции эндогенных интерферонов</w:t>
      </w:r>
      <w:r w:rsidR="00191065" w:rsidRPr="001D1B0B">
        <w:rPr>
          <w:rFonts w:eastAsia="Times New Roman"/>
          <w:szCs w:val="28"/>
        </w:rPr>
        <w:t>.</w:t>
      </w:r>
      <w:r w:rsidR="000C7F67" w:rsidRPr="001D1B0B">
        <w:rPr>
          <w:szCs w:val="28"/>
        </w:rPr>
        <w:t xml:space="preserve"> </w:t>
      </w:r>
      <w:r w:rsidR="000F0384" w:rsidRPr="001D1B0B">
        <w:rPr>
          <w:szCs w:val="28"/>
        </w:rPr>
        <w:t>Однако следует помнить, что применение препаратов на основе интерферонов целесообразно только в первые 72 часа от начала заболевания.</w:t>
      </w:r>
    </w:p>
    <w:p w14:paraId="2674D9CA" w14:textId="77777777" w:rsidR="00754BA8" w:rsidRPr="001D1B0B" w:rsidRDefault="00754BA8" w:rsidP="0056299F">
      <w:pPr>
        <w:spacing w:line="360" w:lineRule="auto"/>
        <w:rPr>
          <w:szCs w:val="28"/>
        </w:rPr>
      </w:pPr>
      <w:r w:rsidRPr="001D1B0B">
        <w:rPr>
          <w:szCs w:val="28"/>
        </w:rPr>
        <w:t xml:space="preserve">Для лечения </w:t>
      </w:r>
      <w:r w:rsidR="00331471" w:rsidRPr="001D1B0B">
        <w:rPr>
          <w:szCs w:val="28"/>
        </w:rPr>
        <w:t xml:space="preserve">гриппа (в составе комплексной терапии) и </w:t>
      </w:r>
      <w:r w:rsidRPr="001D1B0B">
        <w:rPr>
          <w:szCs w:val="28"/>
        </w:rPr>
        <w:t>ОРВИ</w:t>
      </w:r>
      <w:r w:rsidR="00331471" w:rsidRPr="001D1B0B">
        <w:rPr>
          <w:szCs w:val="28"/>
        </w:rPr>
        <w:t xml:space="preserve">  </w:t>
      </w:r>
      <w:r w:rsidRPr="001D1B0B">
        <w:rPr>
          <w:szCs w:val="28"/>
        </w:rPr>
        <w:t xml:space="preserve"> </w:t>
      </w:r>
      <w:r w:rsidR="000D5303" w:rsidRPr="001D1B0B">
        <w:rPr>
          <w:szCs w:val="28"/>
        </w:rPr>
        <w:t xml:space="preserve">широко </w:t>
      </w:r>
      <w:r w:rsidRPr="001D1B0B">
        <w:rPr>
          <w:szCs w:val="28"/>
        </w:rPr>
        <w:t>используют</w:t>
      </w:r>
      <w:r w:rsidR="00A47D7C" w:rsidRPr="001D1B0B">
        <w:rPr>
          <w:szCs w:val="28"/>
        </w:rPr>
        <w:t>ся</w:t>
      </w:r>
      <w:r w:rsidR="000D5303" w:rsidRPr="001D1B0B">
        <w:rPr>
          <w:szCs w:val="28"/>
        </w:rPr>
        <w:t xml:space="preserve"> </w:t>
      </w:r>
      <w:r w:rsidR="00561504" w:rsidRPr="001D1B0B">
        <w:rPr>
          <w:szCs w:val="28"/>
        </w:rPr>
        <w:t xml:space="preserve">интерферон альфа 2 </w:t>
      </w:r>
      <w:r w:rsidR="00561504" w:rsidRPr="001D1B0B">
        <w:rPr>
          <w:szCs w:val="28"/>
          <w:lang w:val="en-US"/>
        </w:rPr>
        <w:t>b</w:t>
      </w:r>
      <w:r w:rsidR="002E5029" w:rsidRPr="001D1B0B">
        <w:rPr>
          <w:szCs w:val="28"/>
        </w:rPr>
        <w:t>, вводимы</w:t>
      </w:r>
      <w:r w:rsidR="00E23AF2" w:rsidRPr="001D1B0B">
        <w:rPr>
          <w:szCs w:val="28"/>
        </w:rPr>
        <w:t>й</w:t>
      </w:r>
      <w:r w:rsidR="002E5029" w:rsidRPr="001D1B0B">
        <w:rPr>
          <w:szCs w:val="28"/>
        </w:rPr>
        <w:t xml:space="preserve"> </w:t>
      </w:r>
      <w:proofErr w:type="spellStart"/>
      <w:r w:rsidR="002E5029" w:rsidRPr="001D1B0B">
        <w:rPr>
          <w:szCs w:val="28"/>
        </w:rPr>
        <w:t>интраназально</w:t>
      </w:r>
      <w:proofErr w:type="spellEnd"/>
      <w:r w:rsidR="002E5029" w:rsidRPr="001D1B0B">
        <w:rPr>
          <w:szCs w:val="28"/>
        </w:rPr>
        <w:t xml:space="preserve"> и </w:t>
      </w:r>
      <w:r w:rsidR="00F55432" w:rsidRPr="001D1B0B">
        <w:rPr>
          <w:szCs w:val="28"/>
        </w:rPr>
        <w:t xml:space="preserve">препараты - </w:t>
      </w:r>
      <w:r w:rsidR="002E5029" w:rsidRPr="001D1B0B">
        <w:rPr>
          <w:szCs w:val="28"/>
        </w:rPr>
        <w:t>ин</w:t>
      </w:r>
      <w:r w:rsidR="005849E0" w:rsidRPr="001D1B0B">
        <w:rPr>
          <w:szCs w:val="28"/>
        </w:rPr>
        <w:t>дукторы интерферонов</w:t>
      </w:r>
      <w:r w:rsidR="002E5029" w:rsidRPr="001D1B0B">
        <w:rPr>
          <w:szCs w:val="28"/>
        </w:rPr>
        <w:t>: «</w:t>
      </w:r>
      <w:proofErr w:type="spellStart"/>
      <w:r w:rsidR="002E5029" w:rsidRPr="001D1B0B">
        <w:rPr>
          <w:szCs w:val="28"/>
        </w:rPr>
        <w:t>Кагоцел</w:t>
      </w:r>
      <w:proofErr w:type="spellEnd"/>
      <w:r w:rsidR="002E5029" w:rsidRPr="001D1B0B">
        <w:rPr>
          <w:szCs w:val="28"/>
        </w:rPr>
        <w:t>»</w:t>
      </w:r>
      <w:r w:rsidR="002E5029" w:rsidRPr="001D1B0B">
        <w:rPr>
          <w:szCs w:val="28"/>
          <w:vertAlign w:val="superscript"/>
        </w:rPr>
        <w:t>®</w:t>
      </w:r>
      <w:r w:rsidR="002E5029" w:rsidRPr="001D1B0B">
        <w:rPr>
          <w:szCs w:val="28"/>
        </w:rPr>
        <w:t xml:space="preserve">, </w:t>
      </w:r>
      <w:proofErr w:type="spellStart"/>
      <w:r w:rsidRPr="001D1B0B">
        <w:rPr>
          <w:szCs w:val="28"/>
        </w:rPr>
        <w:t>Тилорон</w:t>
      </w:r>
      <w:proofErr w:type="spellEnd"/>
      <w:r w:rsidRPr="001D1B0B">
        <w:rPr>
          <w:szCs w:val="28"/>
        </w:rPr>
        <w:t xml:space="preserve">, </w:t>
      </w:r>
      <w:proofErr w:type="spellStart"/>
      <w:r w:rsidRPr="001D1B0B">
        <w:rPr>
          <w:szCs w:val="28"/>
        </w:rPr>
        <w:t>Меглюмина</w:t>
      </w:r>
      <w:proofErr w:type="spellEnd"/>
      <w:r w:rsidRPr="001D1B0B">
        <w:rPr>
          <w:szCs w:val="28"/>
        </w:rPr>
        <w:t xml:space="preserve"> </w:t>
      </w:r>
      <w:proofErr w:type="spellStart"/>
      <w:r w:rsidRPr="001D1B0B">
        <w:rPr>
          <w:szCs w:val="28"/>
        </w:rPr>
        <w:t>акридонацетат</w:t>
      </w:r>
      <w:proofErr w:type="spellEnd"/>
      <w:r w:rsidRPr="001D1B0B">
        <w:rPr>
          <w:szCs w:val="28"/>
        </w:rPr>
        <w:t xml:space="preserve">, </w:t>
      </w:r>
      <w:proofErr w:type="spellStart"/>
      <w:r w:rsidRPr="001D1B0B">
        <w:rPr>
          <w:szCs w:val="28"/>
        </w:rPr>
        <w:t>Оксодегидроакрединилацетат</w:t>
      </w:r>
      <w:proofErr w:type="spellEnd"/>
      <w:r w:rsidRPr="001D1B0B">
        <w:rPr>
          <w:szCs w:val="28"/>
        </w:rPr>
        <w:t xml:space="preserve"> и др.</w:t>
      </w:r>
    </w:p>
    <w:p w14:paraId="47EB49A6" w14:textId="05255A07" w:rsidR="009171F3" w:rsidRPr="001D1B0B" w:rsidRDefault="000C7F67" w:rsidP="009171F3">
      <w:pPr>
        <w:spacing w:line="360" w:lineRule="auto"/>
        <w:rPr>
          <w:color w:val="FF0000"/>
          <w:szCs w:val="28"/>
        </w:rPr>
      </w:pPr>
      <w:r w:rsidRPr="001D1B0B">
        <w:rPr>
          <w:szCs w:val="28"/>
        </w:rPr>
        <w:t>Н</w:t>
      </w:r>
      <w:r w:rsidR="00F52EE6" w:rsidRPr="001D1B0B">
        <w:rPr>
          <w:szCs w:val="28"/>
        </w:rPr>
        <w:t xml:space="preserve">екоторые индукторы интерферона обладают уникальной способностью стимулировать синтез эндогенных интерферонов в определенных органах и популяциях клеток, что имеет определенные преимущества перед </w:t>
      </w:r>
      <w:proofErr w:type="spellStart"/>
      <w:r w:rsidR="00F52EE6" w:rsidRPr="001D1B0B">
        <w:rPr>
          <w:szCs w:val="28"/>
        </w:rPr>
        <w:t>поликлональной</w:t>
      </w:r>
      <w:proofErr w:type="spellEnd"/>
      <w:r w:rsidR="00F52EE6" w:rsidRPr="001D1B0B">
        <w:rPr>
          <w:szCs w:val="28"/>
        </w:rPr>
        <w:t xml:space="preserve"> стимуляцией </w:t>
      </w:r>
      <w:proofErr w:type="spellStart"/>
      <w:r w:rsidR="00F52EE6" w:rsidRPr="001D1B0B">
        <w:rPr>
          <w:szCs w:val="28"/>
        </w:rPr>
        <w:t>иммуноцитов</w:t>
      </w:r>
      <w:proofErr w:type="spellEnd"/>
      <w:r w:rsidR="00F52EE6" w:rsidRPr="001D1B0B">
        <w:rPr>
          <w:szCs w:val="28"/>
        </w:rPr>
        <w:t xml:space="preserve"> экзогенными интерферонами</w:t>
      </w:r>
      <w:r w:rsidRPr="001D1B0B">
        <w:rPr>
          <w:szCs w:val="28"/>
        </w:rPr>
        <w:t>.</w:t>
      </w:r>
      <w:r w:rsidR="000F0384" w:rsidRPr="001D1B0B">
        <w:rPr>
          <w:color w:val="FF0000"/>
          <w:szCs w:val="28"/>
        </w:rPr>
        <w:t xml:space="preserve"> </w:t>
      </w:r>
      <w:r w:rsidR="009171F3" w:rsidRPr="001D1B0B">
        <w:rPr>
          <w:szCs w:val="28"/>
        </w:rPr>
        <w:t>Так,</w:t>
      </w:r>
      <w:r w:rsidR="009171F3" w:rsidRPr="001D1B0B">
        <w:rPr>
          <w:color w:val="FF0000"/>
          <w:szCs w:val="28"/>
        </w:rPr>
        <w:t xml:space="preserve"> </w:t>
      </w:r>
      <w:r w:rsidR="009171F3" w:rsidRPr="001D1B0B">
        <w:rPr>
          <w:szCs w:val="28"/>
        </w:rPr>
        <w:t>«</w:t>
      </w:r>
      <w:proofErr w:type="spellStart"/>
      <w:r w:rsidR="009171F3" w:rsidRPr="001D1B0B">
        <w:rPr>
          <w:szCs w:val="28"/>
        </w:rPr>
        <w:t>Кагоцел</w:t>
      </w:r>
      <w:proofErr w:type="spellEnd"/>
      <w:r w:rsidR="009171F3" w:rsidRPr="001D1B0B">
        <w:rPr>
          <w:szCs w:val="28"/>
        </w:rPr>
        <w:t>»</w:t>
      </w:r>
      <w:r w:rsidR="009171F3" w:rsidRPr="001D1B0B">
        <w:rPr>
          <w:szCs w:val="28"/>
          <w:vertAlign w:val="superscript"/>
        </w:rPr>
        <w:t>®</w:t>
      </w:r>
      <w:r w:rsidR="009171F3" w:rsidRPr="001D1B0B">
        <w:rPr>
          <w:szCs w:val="28"/>
        </w:rPr>
        <w:t xml:space="preserve"> обладает свойством индукции всех типов интерферонов в короткие сроки (в кишечнике через 4 часа после приема) и длительной эффективностью, что позволяет назначать его в поздние сроки заболевания. Препарат доказал свою безопасность на различных популяциях пациентов, в т.ч. и с точки зрения отсутствия влияния на фертильность.</w:t>
      </w:r>
    </w:p>
    <w:p w14:paraId="3A42036D" w14:textId="04602435" w:rsidR="000F0384" w:rsidRPr="001D1B0B" w:rsidRDefault="009171F3" w:rsidP="009171F3">
      <w:pPr>
        <w:spacing w:line="360" w:lineRule="auto"/>
        <w:ind w:firstLine="0"/>
        <w:rPr>
          <w:szCs w:val="28"/>
        </w:rPr>
      </w:pPr>
      <w:r w:rsidRPr="001D1B0B">
        <w:rPr>
          <w:color w:val="FF0000"/>
          <w:szCs w:val="28"/>
        </w:rPr>
        <w:t xml:space="preserve">    </w:t>
      </w:r>
      <w:r w:rsidR="000F0384" w:rsidRPr="001D1B0B">
        <w:rPr>
          <w:szCs w:val="28"/>
        </w:rPr>
        <w:t>Особую важность имеет иммунокоррекция. Так, препарат</w:t>
      </w:r>
      <w:r w:rsidR="00374DF1" w:rsidRPr="001D1B0B">
        <w:rPr>
          <w:szCs w:val="28"/>
        </w:rPr>
        <w:t xml:space="preserve"> </w:t>
      </w:r>
      <w:proofErr w:type="spellStart"/>
      <w:r w:rsidR="00374DF1" w:rsidRPr="001D1B0B">
        <w:rPr>
          <w:szCs w:val="28"/>
        </w:rPr>
        <w:t>Азоксимера</w:t>
      </w:r>
      <w:proofErr w:type="spellEnd"/>
      <w:r w:rsidR="00374DF1" w:rsidRPr="001D1B0B">
        <w:rPr>
          <w:szCs w:val="28"/>
        </w:rPr>
        <w:t xml:space="preserve"> бромид </w:t>
      </w:r>
      <w:r w:rsidR="000F0384" w:rsidRPr="001D1B0B">
        <w:rPr>
          <w:szCs w:val="28"/>
        </w:rPr>
        <w:t xml:space="preserve"> </w:t>
      </w:r>
      <w:r w:rsidR="00374DF1" w:rsidRPr="001D1B0B">
        <w:rPr>
          <w:szCs w:val="28"/>
        </w:rPr>
        <w:t>(</w:t>
      </w:r>
      <w:proofErr w:type="spellStart"/>
      <w:r w:rsidR="000F0384" w:rsidRPr="001D1B0B">
        <w:rPr>
          <w:szCs w:val="28"/>
        </w:rPr>
        <w:t>Полиоксидоний</w:t>
      </w:r>
      <w:proofErr w:type="spellEnd"/>
      <w:r w:rsidR="00374DF1" w:rsidRPr="001D1B0B">
        <w:rPr>
          <w:szCs w:val="28"/>
        </w:rPr>
        <w:t>), включенный в Ж</w:t>
      </w:r>
      <w:r w:rsidR="005E024D" w:rsidRPr="001D1B0B">
        <w:rPr>
          <w:szCs w:val="28"/>
        </w:rPr>
        <w:t>Н</w:t>
      </w:r>
      <w:r w:rsidR="00374DF1" w:rsidRPr="001D1B0B">
        <w:rPr>
          <w:szCs w:val="28"/>
        </w:rPr>
        <w:t xml:space="preserve">ВЛП, </w:t>
      </w:r>
      <w:r w:rsidR="000F0384" w:rsidRPr="001D1B0B">
        <w:rPr>
          <w:szCs w:val="28"/>
        </w:rPr>
        <w:t xml:space="preserve"> успешно применяется для лечения и профилактики инфекционно-воспалительных заболеваний органов дыхания, включая ОРВИ. Благодаря своему патогенетическому и </w:t>
      </w:r>
      <w:proofErr w:type="spellStart"/>
      <w:r w:rsidR="000F0384" w:rsidRPr="001D1B0B">
        <w:rPr>
          <w:szCs w:val="28"/>
        </w:rPr>
        <w:t>иммунокорректорному</w:t>
      </w:r>
      <w:proofErr w:type="spellEnd"/>
      <w:r w:rsidR="000F0384" w:rsidRPr="001D1B0B">
        <w:rPr>
          <w:szCs w:val="28"/>
        </w:rPr>
        <w:t xml:space="preserve"> действию</w:t>
      </w:r>
      <w:r w:rsidR="005E024D" w:rsidRPr="001D1B0B">
        <w:rPr>
          <w:szCs w:val="28"/>
        </w:rPr>
        <w:t>,</w:t>
      </w:r>
      <w:r w:rsidR="000F0384" w:rsidRPr="001D1B0B">
        <w:rPr>
          <w:szCs w:val="28"/>
        </w:rPr>
        <w:t xml:space="preserve"> препарат оказывает клинически выраженное благоприятное воздействие на длительность и выраженность симптомов заболевания, ускоряя выздоровление пациентов, а также </w:t>
      </w:r>
      <w:proofErr w:type="spellStart"/>
      <w:r w:rsidR="000F0384" w:rsidRPr="001D1B0B">
        <w:rPr>
          <w:szCs w:val="28"/>
        </w:rPr>
        <w:t>профилактирует</w:t>
      </w:r>
      <w:proofErr w:type="spellEnd"/>
      <w:r w:rsidR="000F0384" w:rsidRPr="001D1B0B">
        <w:rPr>
          <w:szCs w:val="28"/>
        </w:rPr>
        <w:t xml:space="preserve"> развитие осложнений</w:t>
      </w:r>
      <w:r w:rsidR="00D4323D" w:rsidRPr="001D1B0B">
        <w:rPr>
          <w:szCs w:val="28"/>
        </w:rPr>
        <w:t xml:space="preserve"> (</w:t>
      </w:r>
      <w:r w:rsidR="005E024D" w:rsidRPr="001D1B0B">
        <w:rPr>
          <w:szCs w:val="28"/>
        </w:rPr>
        <w:t>в</w:t>
      </w:r>
      <w:r w:rsidR="00374DF1" w:rsidRPr="001D1B0B">
        <w:rPr>
          <w:szCs w:val="28"/>
        </w:rPr>
        <w:t xml:space="preserve"> качестве </w:t>
      </w:r>
      <w:proofErr w:type="spellStart"/>
      <w:r w:rsidR="00374DF1" w:rsidRPr="001D1B0B">
        <w:rPr>
          <w:szCs w:val="28"/>
        </w:rPr>
        <w:t>иммуноадьюванта</w:t>
      </w:r>
      <w:proofErr w:type="spellEnd"/>
      <w:r w:rsidR="00374DF1" w:rsidRPr="001D1B0B">
        <w:rPr>
          <w:szCs w:val="28"/>
        </w:rPr>
        <w:t xml:space="preserve"> входит в состав гриппозной вакцины </w:t>
      </w:r>
      <w:proofErr w:type="spellStart"/>
      <w:r w:rsidR="00374DF1" w:rsidRPr="001D1B0B">
        <w:rPr>
          <w:szCs w:val="28"/>
        </w:rPr>
        <w:t>Гриппол</w:t>
      </w:r>
      <w:proofErr w:type="spellEnd"/>
      <w:r w:rsidR="00374DF1" w:rsidRPr="001D1B0B">
        <w:rPr>
          <w:szCs w:val="28"/>
        </w:rPr>
        <w:t xml:space="preserve"> </w:t>
      </w:r>
      <w:proofErr w:type="spellStart"/>
      <w:r w:rsidR="00374DF1" w:rsidRPr="001D1B0B">
        <w:rPr>
          <w:szCs w:val="28"/>
        </w:rPr>
        <w:t>Квадривалент</w:t>
      </w:r>
      <w:proofErr w:type="spellEnd"/>
      <w:r w:rsidR="00374DF1" w:rsidRPr="001D1B0B">
        <w:rPr>
          <w:szCs w:val="28"/>
        </w:rPr>
        <w:t>)</w:t>
      </w:r>
    </w:p>
    <w:p w14:paraId="118A4A56" w14:textId="77777777" w:rsidR="009909C5" w:rsidRPr="001D1B0B" w:rsidRDefault="003D5888" w:rsidP="0056299F">
      <w:pPr>
        <w:spacing w:line="360" w:lineRule="auto"/>
        <w:rPr>
          <w:szCs w:val="28"/>
        </w:rPr>
      </w:pPr>
      <w:r w:rsidRPr="001D1B0B">
        <w:rPr>
          <w:szCs w:val="28"/>
        </w:rPr>
        <w:lastRenderedPageBreak/>
        <w:t xml:space="preserve">Среди </w:t>
      </w:r>
      <w:proofErr w:type="spellStart"/>
      <w:r w:rsidRPr="001D1B0B">
        <w:rPr>
          <w:szCs w:val="28"/>
        </w:rPr>
        <w:t>иммунотропных</w:t>
      </w:r>
      <w:proofErr w:type="spellEnd"/>
      <w:r w:rsidRPr="001D1B0B">
        <w:rPr>
          <w:szCs w:val="28"/>
        </w:rPr>
        <w:t xml:space="preserve"> препаратов следует выделить </w:t>
      </w:r>
      <w:proofErr w:type="spellStart"/>
      <w:r w:rsidR="001E3337" w:rsidRPr="001D1B0B">
        <w:rPr>
          <w:szCs w:val="28"/>
        </w:rPr>
        <w:t>Анаферон</w:t>
      </w:r>
      <w:proofErr w:type="spellEnd"/>
      <w:r w:rsidR="001E3337" w:rsidRPr="001D1B0B">
        <w:rPr>
          <w:color w:val="000000" w:themeColor="text1"/>
          <w:szCs w:val="28"/>
          <w:vertAlign w:val="superscript"/>
        </w:rPr>
        <w:t>®</w:t>
      </w:r>
      <w:r w:rsidR="00820E4A" w:rsidRPr="001D1B0B">
        <w:rPr>
          <w:szCs w:val="28"/>
        </w:rPr>
        <w:t xml:space="preserve">, обладающий </w:t>
      </w:r>
      <w:proofErr w:type="spellStart"/>
      <w:r w:rsidR="00820E4A" w:rsidRPr="001D1B0B">
        <w:rPr>
          <w:szCs w:val="28"/>
        </w:rPr>
        <w:t>иммуноопосредованным</w:t>
      </w:r>
      <w:proofErr w:type="spellEnd"/>
      <w:r w:rsidR="00820E4A" w:rsidRPr="001D1B0B">
        <w:rPr>
          <w:szCs w:val="28"/>
        </w:rPr>
        <w:t xml:space="preserve"> противовирусным действием в отношении широкого спектра возбудителей ОРВИ,</w:t>
      </w:r>
      <w:r w:rsidR="00E23AF2" w:rsidRPr="001D1B0B">
        <w:rPr>
          <w:szCs w:val="28"/>
        </w:rPr>
        <w:t xml:space="preserve"> и</w:t>
      </w:r>
      <w:r w:rsidR="001E3337" w:rsidRPr="001D1B0B">
        <w:rPr>
          <w:szCs w:val="28"/>
        </w:rPr>
        <w:t xml:space="preserve"> </w:t>
      </w:r>
      <w:proofErr w:type="spellStart"/>
      <w:r w:rsidRPr="001D1B0B">
        <w:rPr>
          <w:szCs w:val="28"/>
        </w:rPr>
        <w:t>Эргоферон</w:t>
      </w:r>
      <w:proofErr w:type="spellEnd"/>
      <w:r w:rsidR="001E3337" w:rsidRPr="001D1B0B">
        <w:rPr>
          <w:color w:val="000000" w:themeColor="text1"/>
          <w:szCs w:val="28"/>
          <w:vertAlign w:val="superscript"/>
        </w:rPr>
        <w:t>®</w:t>
      </w:r>
      <w:r w:rsidR="006B0BF6" w:rsidRPr="001D1B0B">
        <w:rPr>
          <w:szCs w:val="28"/>
        </w:rPr>
        <w:t xml:space="preserve">, который </w:t>
      </w:r>
      <w:r w:rsidR="006B0BF6" w:rsidRPr="001D1B0B">
        <w:rPr>
          <w:color w:val="000000" w:themeColor="text1"/>
          <w:szCs w:val="28"/>
        </w:rPr>
        <w:t>помимо противовирусного обладает противовоспалительным и антигистаминным действием, что позволяет клинически значимо уменьшать длительность лихорадочного периода, купировать катаральный синдром</w:t>
      </w:r>
      <w:r w:rsidR="006B0BF6" w:rsidRPr="001D1B0B">
        <w:rPr>
          <w:szCs w:val="28"/>
        </w:rPr>
        <w:t xml:space="preserve"> и, соответственно, укорачивать сроки заболевания.</w:t>
      </w:r>
    </w:p>
    <w:p w14:paraId="015281A3" w14:textId="77777777" w:rsidR="00715BEF" w:rsidRPr="001D1B0B" w:rsidRDefault="00715BEF" w:rsidP="00715BEF">
      <w:pPr>
        <w:spacing w:line="360" w:lineRule="auto"/>
        <w:rPr>
          <w:szCs w:val="28"/>
        </w:rPr>
      </w:pPr>
      <w:r w:rsidRPr="001D1B0B">
        <w:rPr>
          <w:szCs w:val="28"/>
        </w:rPr>
        <w:t xml:space="preserve">Обладающий единым противовирусным и антибактериальным действием, препарат </w:t>
      </w:r>
      <w:proofErr w:type="spellStart"/>
      <w:r w:rsidRPr="001D1B0B">
        <w:rPr>
          <w:szCs w:val="28"/>
        </w:rPr>
        <w:t>Рафамин</w:t>
      </w:r>
      <w:proofErr w:type="spellEnd"/>
      <w:r w:rsidRPr="001D1B0B">
        <w:rPr>
          <w:color w:val="000000" w:themeColor="text1"/>
          <w:szCs w:val="28"/>
          <w:vertAlign w:val="superscript"/>
        </w:rPr>
        <w:t>®</w:t>
      </w:r>
      <w:r w:rsidRPr="001D1B0B">
        <w:rPr>
          <w:szCs w:val="28"/>
        </w:rPr>
        <w:t xml:space="preserve"> может применяться для лечения ОРВИ у взрослых с целью сокращения продолжительности заболевания и профилактики бактериальных осложнений за счет влияния на процессы распознавания </w:t>
      </w:r>
      <w:proofErr w:type="spellStart"/>
      <w:r w:rsidRPr="001D1B0B">
        <w:rPr>
          <w:szCs w:val="28"/>
        </w:rPr>
        <w:t>иммуннокомпетентными</w:t>
      </w:r>
      <w:proofErr w:type="spellEnd"/>
      <w:r w:rsidRPr="001D1B0B">
        <w:rPr>
          <w:szCs w:val="28"/>
        </w:rPr>
        <w:t xml:space="preserve"> клетками различных патогенов (как вирусов, так и бактерий) и активации гуморального и клеточного звеньев иммунитета.</w:t>
      </w:r>
    </w:p>
    <w:p w14:paraId="55440D20" w14:textId="77777777" w:rsidR="009C08D9" w:rsidRPr="001D1B0B" w:rsidRDefault="009C08D9" w:rsidP="009C08D9">
      <w:pPr>
        <w:spacing w:line="360" w:lineRule="auto"/>
        <w:rPr>
          <w:szCs w:val="28"/>
        </w:rPr>
      </w:pPr>
      <w:r w:rsidRPr="001D1B0B">
        <w:rPr>
          <w:szCs w:val="28"/>
        </w:rPr>
        <w:t xml:space="preserve">Еще один иммуномодулятор с противовоспалительным действием </w:t>
      </w:r>
      <w:proofErr w:type="spellStart"/>
      <w:r w:rsidRPr="001D1B0B">
        <w:rPr>
          <w:szCs w:val="28"/>
        </w:rPr>
        <w:t>Аминодигидрофталазиндион</w:t>
      </w:r>
      <w:proofErr w:type="spellEnd"/>
      <w:r w:rsidRPr="001D1B0B">
        <w:rPr>
          <w:szCs w:val="28"/>
        </w:rPr>
        <w:t xml:space="preserve"> натрия (</w:t>
      </w:r>
      <w:proofErr w:type="spellStart"/>
      <w:r w:rsidRPr="001D1B0B">
        <w:rPr>
          <w:szCs w:val="28"/>
        </w:rPr>
        <w:t>Галавит</w:t>
      </w:r>
      <w:proofErr w:type="spellEnd"/>
      <w:r w:rsidRPr="001D1B0B">
        <w:rPr>
          <w:szCs w:val="28"/>
          <w:vertAlign w:val="superscript"/>
        </w:rPr>
        <w:t>®</w:t>
      </w:r>
      <w:r w:rsidRPr="001D1B0B">
        <w:rPr>
          <w:szCs w:val="28"/>
        </w:rPr>
        <w:t>/</w:t>
      </w:r>
      <w:proofErr w:type="spellStart"/>
      <w:r w:rsidRPr="001D1B0B">
        <w:rPr>
          <w:szCs w:val="28"/>
        </w:rPr>
        <w:t>Тамерон</w:t>
      </w:r>
      <w:proofErr w:type="spellEnd"/>
      <w:r w:rsidRPr="001D1B0B">
        <w:rPr>
          <w:szCs w:val="28"/>
          <w:vertAlign w:val="superscript"/>
        </w:rPr>
        <w:t>®</w:t>
      </w:r>
      <w:r w:rsidRPr="001D1B0B">
        <w:rPr>
          <w:szCs w:val="28"/>
        </w:rPr>
        <w:t>) может применяться для лечения ОРВИ и гриппа (в составе комплексной терапии) для активации клеточного иммунитета и повышения резистентности к вирусной инфекции</w:t>
      </w:r>
      <w:proofErr w:type="gramStart"/>
      <w:r w:rsidRPr="001D1B0B">
        <w:rPr>
          <w:szCs w:val="28"/>
        </w:rPr>
        <w:t xml:space="preserve"> .</w:t>
      </w:r>
      <w:proofErr w:type="gramEnd"/>
    </w:p>
    <w:p w14:paraId="2EB86656" w14:textId="77777777" w:rsidR="002944AE" w:rsidRPr="001D1B0B" w:rsidRDefault="00011027" w:rsidP="00011027">
      <w:pPr>
        <w:widowControl w:val="0"/>
        <w:autoSpaceDE w:val="0"/>
        <w:autoSpaceDN w:val="0"/>
        <w:adjustRightInd w:val="0"/>
        <w:spacing w:line="360" w:lineRule="auto"/>
        <w:ind w:firstLine="0"/>
        <w:jc w:val="left"/>
        <w:outlineLvl w:val="4"/>
        <w:rPr>
          <w:rFonts w:eastAsia="Times New Roman"/>
          <w:b/>
          <w:bCs/>
          <w:i/>
          <w:iCs/>
          <w:szCs w:val="28"/>
        </w:rPr>
      </w:pPr>
      <w:r w:rsidRPr="001D1B0B">
        <w:rPr>
          <w:rFonts w:eastAsia="Times New Roman"/>
          <w:b/>
          <w:bCs/>
          <w:i/>
          <w:iCs/>
          <w:szCs w:val="28"/>
        </w:rPr>
        <w:t xml:space="preserve">       </w:t>
      </w:r>
      <w:r w:rsidR="00E23AF2" w:rsidRPr="001D1B0B">
        <w:rPr>
          <w:rFonts w:eastAsia="Times New Roman"/>
          <w:b/>
          <w:bCs/>
          <w:i/>
          <w:szCs w:val="28"/>
        </w:rPr>
        <w:t>Патогенетическая и</w:t>
      </w:r>
      <w:r w:rsidR="00E23AF2" w:rsidRPr="001D1B0B">
        <w:rPr>
          <w:rFonts w:eastAsia="Times New Roman"/>
          <w:b/>
          <w:bCs/>
          <w:i/>
          <w:iCs/>
          <w:szCs w:val="28"/>
        </w:rPr>
        <w:t xml:space="preserve"> с</w:t>
      </w:r>
      <w:r w:rsidR="002944AE" w:rsidRPr="001D1B0B">
        <w:rPr>
          <w:rFonts w:eastAsia="Times New Roman"/>
          <w:b/>
          <w:bCs/>
          <w:i/>
          <w:iCs/>
          <w:szCs w:val="28"/>
        </w:rPr>
        <w:t>имптоматическая терапия</w:t>
      </w:r>
    </w:p>
    <w:p w14:paraId="2CB6CE0B" w14:textId="29DA4045" w:rsidR="002944AE" w:rsidRPr="009D13F0" w:rsidRDefault="005574AE" w:rsidP="009D13F0">
      <w:pPr>
        <w:spacing w:line="360" w:lineRule="auto"/>
        <w:ind w:firstLine="851"/>
        <w:rPr>
          <w:szCs w:val="28"/>
        </w:rPr>
      </w:pPr>
      <w:r w:rsidRPr="001D1B0B">
        <w:rPr>
          <w:szCs w:val="28"/>
        </w:rPr>
        <w:t>Патогенетическая терапия представлена противовоспалительными средствами, применение которых возможно в комплексе и при наличии выраженной интокс</w:t>
      </w:r>
      <w:r w:rsidR="009D13F0">
        <w:rPr>
          <w:szCs w:val="28"/>
        </w:rPr>
        <w:t xml:space="preserve">икации и фебрильной лихорадки. </w:t>
      </w:r>
      <w:r w:rsidR="002944AE" w:rsidRPr="009D13F0">
        <w:rPr>
          <w:rFonts w:eastAsia="Times New Roman"/>
          <w:szCs w:val="28"/>
        </w:rPr>
        <w:t>Лихорадка р</w:t>
      </w:r>
      <w:r w:rsidR="009D13F0" w:rsidRPr="009D13F0">
        <w:rPr>
          <w:rFonts w:eastAsia="Times New Roman"/>
          <w:szCs w:val="28"/>
        </w:rPr>
        <w:t>азвивается при большинстве ОРВИ.</w:t>
      </w:r>
      <w:r w:rsidR="002944AE" w:rsidRPr="009D13F0">
        <w:rPr>
          <w:rFonts w:eastAsia="Times New Roman"/>
          <w:szCs w:val="28"/>
        </w:rPr>
        <w:t xml:space="preserve"> При температуре выше 39,5°С мо</w:t>
      </w:r>
      <w:r w:rsidR="009D13F0" w:rsidRPr="009D13F0">
        <w:rPr>
          <w:rFonts w:eastAsia="Times New Roman"/>
          <w:szCs w:val="28"/>
        </w:rPr>
        <w:t>же</w:t>
      </w:r>
      <w:r w:rsidR="002944AE" w:rsidRPr="009D13F0">
        <w:rPr>
          <w:rFonts w:eastAsia="Times New Roman"/>
          <w:szCs w:val="28"/>
        </w:rPr>
        <w:t xml:space="preserve">т возникнуть дополнительная нагрузка на легкие, сердце. Наиболее безопасным жаропонижающим </w:t>
      </w:r>
      <w:r w:rsidR="008305EA" w:rsidRPr="009D13F0">
        <w:rPr>
          <w:rFonts w:eastAsia="Times New Roman"/>
          <w:szCs w:val="28"/>
        </w:rPr>
        <w:t xml:space="preserve">препаратом является парацетамол. В </w:t>
      </w:r>
      <w:r w:rsidR="002944AE" w:rsidRPr="009D13F0">
        <w:rPr>
          <w:rFonts w:eastAsia="Times New Roman"/>
          <w:szCs w:val="28"/>
        </w:rPr>
        <w:t>случаях, когда нужно достичь и противовоспалительного эффекта, назначают ибупрофен.</w:t>
      </w:r>
      <w:r w:rsidR="001E6D12">
        <w:rPr>
          <w:rFonts w:eastAsia="Times New Roman"/>
          <w:szCs w:val="28"/>
        </w:rPr>
        <w:t xml:space="preserve"> </w:t>
      </w:r>
    </w:p>
    <w:p w14:paraId="7C0B3A8F" w14:textId="77777777" w:rsidR="002944AE" w:rsidRPr="001D1B0B" w:rsidRDefault="002944AE" w:rsidP="002944AE">
      <w:pPr>
        <w:widowControl w:val="0"/>
        <w:shd w:val="clear" w:color="auto" w:fill="FFFFFF"/>
        <w:autoSpaceDE w:val="0"/>
        <w:autoSpaceDN w:val="0"/>
        <w:adjustRightInd w:val="0"/>
        <w:spacing w:line="360" w:lineRule="auto"/>
        <w:rPr>
          <w:rFonts w:eastAsia="Times New Roman"/>
          <w:szCs w:val="28"/>
        </w:rPr>
      </w:pPr>
      <w:r w:rsidRPr="001D1B0B">
        <w:rPr>
          <w:rFonts w:eastAsia="Times New Roman"/>
          <w:szCs w:val="28"/>
        </w:rPr>
        <w:t xml:space="preserve">При необходимости используют местные сосудосуживающие препараты: предпочтителен спрей, а не капли, наличие дозатора и меньшая концентрация (0,05% вместо 0,1%) помогают избежать побочных эффектов </w:t>
      </w:r>
      <w:r w:rsidRPr="001D1B0B">
        <w:rPr>
          <w:rFonts w:eastAsia="Times New Roman"/>
          <w:szCs w:val="28"/>
        </w:rPr>
        <w:lastRenderedPageBreak/>
        <w:t>(</w:t>
      </w:r>
      <w:proofErr w:type="spellStart"/>
      <w:r w:rsidRPr="001D1B0B">
        <w:rPr>
          <w:rFonts w:eastAsia="Times New Roman"/>
          <w:bCs/>
          <w:szCs w:val="28"/>
        </w:rPr>
        <w:t>Нафазолин</w:t>
      </w:r>
      <w:proofErr w:type="spellEnd"/>
      <w:r w:rsidRPr="001D1B0B">
        <w:rPr>
          <w:rFonts w:eastAsia="Times New Roman"/>
          <w:bCs/>
          <w:szCs w:val="28"/>
        </w:rPr>
        <w:t xml:space="preserve">, </w:t>
      </w:r>
      <w:proofErr w:type="spellStart"/>
      <w:r w:rsidRPr="001D1B0B">
        <w:rPr>
          <w:rFonts w:eastAsia="Times New Roman"/>
          <w:bCs/>
          <w:szCs w:val="28"/>
        </w:rPr>
        <w:t>Ксилометазолин</w:t>
      </w:r>
      <w:proofErr w:type="spellEnd"/>
      <w:r w:rsidRPr="001D1B0B">
        <w:rPr>
          <w:rFonts w:eastAsia="Times New Roman"/>
          <w:bCs/>
          <w:szCs w:val="28"/>
        </w:rPr>
        <w:t xml:space="preserve">, </w:t>
      </w:r>
      <w:proofErr w:type="spellStart"/>
      <w:r w:rsidRPr="001D1B0B">
        <w:rPr>
          <w:rFonts w:eastAsia="Times New Roman"/>
          <w:bCs/>
          <w:szCs w:val="28"/>
        </w:rPr>
        <w:t>Оксиметазолин</w:t>
      </w:r>
      <w:proofErr w:type="spellEnd"/>
      <w:r w:rsidRPr="001D1B0B">
        <w:rPr>
          <w:rFonts w:eastAsia="Times New Roman"/>
          <w:bCs/>
          <w:szCs w:val="28"/>
        </w:rPr>
        <w:t>)</w:t>
      </w:r>
      <w:r w:rsidR="00011027" w:rsidRPr="001D1B0B">
        <w:rPr>
          <w:rFonts w:eastAsia="Times New Roman"/>
          <w:szCs w:val="28"/>
        </w:rPr>
        <w:t xml:space="preserve">. </w:t>
      </w:r>
    </w:p>
    <w:p w14:paraId="55D2737D" w14:textId="77777777" w:rsidR="002944AE" w:rsidRPr="001D1B0B" w:rsidRDefault="002944AE" w:rsidP="00CF7535">
      <w:pPr>
        <w:autoSpaceDE w:val="0"/>
        <w:autoSpaceDN w:val="0"/>
        <w:adjustRightInd w:val="0"/>
        <w:spacing w:line="360" w:lineRule="auto"/>
        <w:rPr>
          <w:rFonts w:eastAsia="Times New Roman"/>
          <w:bCs/>
          <w:szCs w:val="28"/>
        </w:rPr>
      </w:pPr>
      <w:r w:rsidRPr="001D1B0B">
        <w:rPr>
          <w:rFonts w:eastAsia="Times New Roman"/>
          <w:bCs/>
          <w:szCs w:val="28"/>
        </w:rPr>
        <w:t>В качестве антиоксидантной терапии</w:t>
      </w:r>
      <w:r w:rsidR="00011027" w:rsidRPr="001D1B0B">
        <w:rPr>
          <w:rFonts w:eastAsia="Times New Roman"/>
          <w:bCs/>
          <w:szCs w:val="28"/>
        </w:rPr>
        <w:t xml:space="preserve"> рекомендуется назначение </w:t>
      </w:r>
      <w:r w:rsidRPr="001D1B0B">
        <w:rPr>
          <w:rFonts w:eastAsia="Times New Roman"/>
          <w:bCs/>
          <w:szCs w:val="28"/>
        </w:rPr>
        <w:t>флавоноидов и витаминов (</w:t>
      </w:r>
      <w:proofErr w:type="spellStart"/>
      <w:r w:rsidRPr="001D1B0B">
        <w:rPr>
          <w:rFonts w:eastAsia="Times New Roman"/>
          <w:bCs/>
          <w:szCs w:val="28"/>
        </w:rPr>
        <w:t>Рутозид</w:t>
      </w:r>
      <w:proofErr w:type="spellEnd"/>
      <w:r w:rsidRPr="001D1B0B">
        <w:rPr>
          <w:rFonts w:eastAsia="Times New Roman"/>
          <w:bCs/>
          <w:szCs w:val="28"/>
        </w:rPr>
        <w:t xml:space="preserve">, </w:t>
      </w:r>
      <w:proofErr w:type="spellStart"/>
      <w:r w:rsidRPr="001D1B0B">
        <w:rPr>
          <w:rFonts w:eastAsia="Times New Roman"/>
          <w:bCs/>
          <w:szCs w:val="28"/>
        </w:rPr>
        <w:t>Дигидрокверцетин</w:t>
      </w:r>
      <w:proofErr w:type="spellEnd"/>
      <w:r w:rsidRPr="001D1B0B">
        <w:rPr>
          <w:rFonts w:eastAsia="Times New Roman"/>
          <w:bCs/>
          <w:szCs w:val="28"/>
        </w:rPr>
        <w:t>,</w:t>
      </w:r>
      <w:r w:rsidRPr="001D1B0B">
        <w:rPr>
          <w:rFonts w:eastAsia="Times New Roman"/>
          <w:szCs w:val="28"/>
        </w:rPr>
        <w:t xml:space="preserve"> </w:t>
      </w:r>
      <w:r w:rsidRPr="001D1B0B">
        <w:rPr>
          <w:rFonts w:eastAsia="Times New Roman"/>
          <w:bCs/>
          <w:szCs w:val="28"/>
        </w:rPr>
        <w:t>Витамин E , Витамин С)</w:t>
      </w:r>
      <w:r w:rsidR="00011027" w:rsidRPr="001D1B0B">
        <w:rPr>
          <w:rFonts w:eastAsia="Times New Roman"/>
          <w:bCs/>
          <w:szCs w:val="28"/>
        </w:rPr>
        <w:t>.</w:t>
      </w:r>
    </w:p>
    <w:p w14:paraId="05A55FDA" w14:textId="77777777" w:rsidR="002944AE" w:rsidRPr="001D1B0B" w:rsidRDefault="002944AE" w:rsidP="00CF7535">
      <w:pPr>
        <w:widowControl w:val="0"/>
        <w:autoSpaceDE w:val="0"/>
        <w:autoSpaceDN w:val="0"/>
        <w:adjustRightInd w:val="0"/>
        <w:spacing w:line="360" w:lineRule="auto"/>
        <w:rPr>
          <w:rFonts w:eastAsia="Times New Roman"/>
          <w:szCs w:val="28"/>
        </w:rPr>
      </w:pPr>
      <w:r w:rsidRPr="001D1B0B">
        <w:rPr>
          <w:rFonts w:eastAsia="Times New Roman"/>
          <w:szCs w:val="28"/>
        </w:rPr>
        <w:t>Симптоматически при кашле могут быть назначены противокашлевые и отхаркивающие препараты (</w:t>
      </w:r>
      <w:proofErr w:type="spellStart"/>
      <w:r w:rsidRPr="001D1B0B">
        <w:rPr>
          <w:rFonts w:eastAsia="Times New Roman"/>
          <w:bCs/>
          <w:szCs w:val="28"/>
        </w:rPr>
        <w:t>Ацетилцистеин</w:t>
      </w:r>
      <w:proofErr w:type="spellEnd"/>
      <w:r w:rsidRPr="001D1B0B">
        <w:rPr>
          <w:rFonts w:eastAsia="Times New Roman"/>
          <w:bCs/>
          <w:szCs w:val="28"/>
        </w:rPr>
        <w:t xml:space="preserve">, Бромгексин, </w:t>
      </w:r>
      <w:proofErr w:type="spellStart"/>
      <w:r w:rsidRPr="001D1B0B">
        <w:rPr>
          <w:rFonts w:eastAsia="Times New Roman"/>
          <w:bCs/>
          <w:szCs w:val="28"/>
        </w:rPr>
        <w:t>Амброксол</w:t>
      </w:r>
      <w:proofErr w:type="spellEnd"/>
      <w:r w:rsidR="004201E2" w:rsidRPr="001D1B0B">
        <w:rPr>
          <w:rFonts w:eastAsia="Times New Roman"/>
          <w:bCs/>
          <w:szCs w:val="28"/>
        </w:rPr>
        <w:t xml:space="preserve">, </w:t>
      </w:r>
      <w:proofErr w:type="spellStart"/>
      <w:r w:rsidR="004201E2" w:rsidRPr="001D1B0B">
        <w:rPr>
          <w:rFonts w:eastAsia="Times New Roman"/>
          <w:bCs/>
          <w:szCs w:val="28"/>
        </w:rPr>
        <w:t>Ренгалин</w:t>
      </w:r>
      <w:proofErr w:type="spellEnd"/>
      <w:r w:rsidR="006D1C9E" w:rsidRPr="001D1B0B">
        <w:rPr>
          <w:color w:val="000000" w:themeColor="text1"/>
          <w:szCs w:val="28"/>
          <w:vertAlign w:val="superscript"/>
        </w:rPr>
        <w:t>®</w:t>
      </w:r>
      <w:r w:rsidRPr="001D1B0B">
        <w:rPr>
          <w:rFonts w:eastAsia="Times New Roman"/>
          <w:szCs w:val="28"/>
        </w:rPr>
        <w:t>).</w:t>
      </w:r>
    </w:p>
    <w:p w14:paraId="345ACEB7" w14:textId="77777777" w:rsidR="00CD7F77" w:rsidRPr="001D1B0B" w:rsidRDefault="00CD7F77" w:rsidP="00011027">
      <w:pPr>
        <w:widowControl w:val="0"/>
        <w:shd w:val="clear" w:color="auto" w:fill="FFFFFF"/>
        <w:autoSpaceDE w:val="0"/>
        <w:autoSpaceDN w:val="0"/>
        <w:adjustRightInd w:val="0"/>
        <w:spacing w:line="360" w:lineRule="auto"/>
        <w:rPr>
          <w:szCs w:val="28"/>
        </w:rPr>
      </w:pPr>
      <w:r w:rsidRPr="001D1B0B">
        <w:rPr>
          <w:szCs w:val="28"/>
        </w:rPr>
        <w:t xml:space="preserve">В случае острого </w:t>
      </w:r>
      <w:proofErr w:type="spellStart"/>
      <w:r w:rsidRPr="001D1B0B">
        <w:rPr>
          <w:szCs w:val="28"/>
        </w:rPr>
        <w:t>риносинусита</w:t>
      </w:r>
      <w:proofErr w:type="spellEnd"/>
      <w:r w:rsidRPr="001D1B0B">
        <w:rPr>
          <w:szCs w:val="28"/>
        </w:rPr>
        <w:t xml:space="preserve"> при необходимости используют назальные сосудосуживающие препараты (включая комбинированные), предпочтительно – в форме спрея </w:t>
      </w:r>
    </w:p>
    <w:p w14:paraId="1AB915E1" w14:textId="77777777" w:rsidR="00600F5E" w:rsidRPr="001D1B0B" w:rsidRDefault="002944AE" w:rsidP="00011027">
      <w:pPr>
        <w:widowControl w:val="0"/>
        <w:shd w:val="clear" w:color="auto" w:fill="FFFFFF"/>
        <w:autoSpaceDE w:val="0"/>
        <w:autoSpaceDN w:val="0"/>
        <w:adjustRightInd w:val="0"/>
        <w:spacing w:line="360" w:lineRule="auto"/>
        <w:rPr>
          <w:rFonts w:eastAsia="Times New Roman"/>
          <w:szCs w:val="28"/>
        </w:rPr>
      </w:pPr>
      <w:r w:rsidRPr="001D1B0B">
        <w:rPr>
          <w:rFonts w:eastAsia="Times New Roman"/>
          <w:szCs w:val="28"/>
        </w:rPr>
        <w:t xml:space="preserve">Препараты, содержащие </w:t>
      </w:r>
      <w:proofErr w:type="spellStart"/>
      <w:r w:rsidRPr="001D1B0B">
        <w:rPr>
          <w:rFonts w:eastAsia="Times New Roman"/>
          <w:szCs w:val="28"/>
        </w:rPr>
        <w:t>фенилпропаноламин</w:t>
      </w:r>
      <w:proofErr w:type="spellEnd"/>
      <w:r w:rsidRPr="001D1B0B">
        <w:rPr>
          <w:rFonts w:eastAsia="Times New Roman"/>
          <w:szCs w:val="28"/>
        </w:rPr>
        <w:t xml:space="preserve"> и псевдоэфедрин, противопоказаны при артериальной гипертензии (АГ) и других сердечно-сосудистых заболеваниях, гипертиреозе, сахарном диабете. Они существенно увеличивают риск геморрагического инсульта. В 2001 г. эти препараты решением </w:t>
      </w:r>
      <w:proofErr w:type="spellStart"/>
      <w:r w:rsidRPr="001D1B0B">
        <w:rPr>
          <w:rFonts w:eastAsia="Times New Roman"/>
          <w:szCs w:val="28"/>
        </w:rPr>
        <w:t>Фармкомитета</w:t>
      </w:r>
      <w:proofErr w:type="spellEnd"/>
      <w:r w:rsidRPr="001D1B0B">
        <w:rPr>
          <w:rFonts w:eastAsia="Times New Roman"/>
          <w:szCs w:val="28"/>
        </w:rPr>
        <w:t xml:space="preserve"> переведены из ряд</w:t>
      </w:r>
      <w:r w:rsidR="00011027" w:rsidRPr="001D1B0B">
        <w:rPr>
          <w:rFonts w:eastAsia="Times New Roman"/>
          <w:szCs w:val="28"/>
        </w:rPr>
        <w:t>а безрецептурных в рецептурные.</w:t>
      </w:r>
    </w:p>
    <w:p w14:paraId="49891295" w14:textId="77777777" w:rsidR="00BB5F3C" w:rsidRPr="001D1B0B" w:rsidRDefault="00BB5F3C" w:rsidP="00BB5F3C">
      <w:pPr>
        <w:keepNext/>
        <w:widowControl w:val="0"/>
        <w:autoSpaceDE w:val="0"/>
        <w:autoSpaceDN w:val="0"/>
        <w:adjustRightInd w:val="0"/>
        <w:spacing w:line="360" w:lineRule="auto"/>
        <w:ind w:firstLine="0"/>
        <w:jc w:val="left"/>
        <w:outlineLvl w:val="3"/>
        <w:rPr>
          <w:rFonts w:eastAsia="Times New Roman"/>
          <w:b/>
          <w:bCs/>
          <w:i/>
          <w:szCs w:val="28"/>
        </w:rPr>
      </w:pPr>
      <w:r w:rsidRPr="001D1B0B">
        <w:rPr>
          <w:rFonts w:eastAsia="Times New Roman"/>
          <w:b/>
          <w:bCs/>
          <w:i/>
          <w:szCs w:val="28"/>
        </w:rPr>
        <w:t xml:space="preserve">     Лечение бактериальных осложнений ОРВИ</w:t>
      </w:r>
    </w:p>
    <w:p w14:paraId="2A9AC0A9" w14:textId="77777777" w:rsidR="00BB5F3C" w:rsidRPr="001D1B0B" w:rsidRDefault="00BB5F3C" w:rsidP="00BB5F3C">
      <w:pPr>
        <w:keepNext/>
        <w:widowControl w:val="0"/>
        <w:autoSpaceDE w:val="0"/>
        <w:autoSpaceDN w:val="0"/>
        <w:adjustRightInd w:val="0"/>
        <w:spacing w:line="360" w:lineRule="auto"/>
        <w:ind w:firstLine="0"/>
        <w:outlineLvl w:val="3"/>
        <w:rPr>
          <w:rFonts w:eastAsia="Times New Roman"/>
          <w:bCs/>
          <w:szCs w:val="28"/>
        </w:rPr>
      </w:pPr>
      <w:r w:rsidRPr="001D1B0B">
        <w:rPr>
          <w:rFonts w:eastAsia="Times New Roman"/>
          <w:bCs/>
          <w:szCs w:val="28"/>
        </w:rPr>
        <w:t xml:space="preserve">      Респираторные вирусы, ослабляя иммунную  защиту, могут  приводить к различным осложнениям, которые имеют особенности при каждом виде возбудителя.</w:t>
      </w:r>
    </w:p>
    <w:p w14:paraId="0DDDE7C4" w14:textId="77777777" w:rsidR="00BB5F3C" w:rsidRPr="001D1B0B" w:rsidRDefault="00BB5F3C" w:rsidP="00BB5F3C">
      <w:pPr>
        <w:spacing w:line="360" w:lineRule="auto"/>
        <w:textAlignment w:val="baseline"/>
        <w:rPr>
          <w:rFonts w:eastAsia="Times New Roman"/>
          <w:spacing w:val="2"/>
          <w:szCs w:val="28"/>
        </w:rPr>
      </w:pPr>
      <w:r w:rsidRPr="001D1B0B">
        <w:rPr>
          <w:rFonts w:eastAsia="Times New Roman"/>
          <w:szCs w:val="28"/>
        </w:rPr>
        <w:t xml:space="preserve">К возбудителям ОРЗ бактериальной природы относятся микоплазмы, хламидии, </w:t>
      </w:r>
      <w:r w:rsidRPr="001D1B0B">
        <w:rPr>
          <w:rFonts w:eastAsia="Times New Roman"/>
          <w:spacing w:val="2"/>
          <w:szCs w:val="28"/>
        </w:rPr>
        <w:t>пневмококки, стрептококки, реже - грамотрицательная флора.  Нередко на фоне вирусного поражения респираторного тракта, сопряженного с иммунодефицитом, а также при наличии факторов риска (переохлаждение, большие физические нагрузки, эмоциональное напряжение и др.) происходит активация собственной  условно-патогенной флоры и, как следствие, развитие осложнений в виде бронхитов и пневмоний. В 80-90% случаев развиваются пневмонии. В этиологии пневмоний доминиру</w:t>
      </w:r>
      <w:r w:rsidR="003C42FC" w:rsidRPr="001D1B0B">
        <w:rPr>
          <w:rFonts w:eastAsia="Times New Roman"/>
          <w:spacing w:val="2"/>
          <w:szCs w:val="28"/>
        </w:rPr>
        <w:t>ю</w:t>
      </w:r>
      <w:r w:rsidRPr="001D1B0B">
        <w:rPr>
          <w:rFonts w:eastAsia="Times New Roman"/>
          <w:spacing w:val="2"/>
          <w:szCs w:val="28"/>
        </w:rPr>
        <w:t>т пневмококк</w:t>
      </w:r>
      <w:r w:rsidR="003C42FC" w:rsidRPr="001D1B0B">
        <w:rPr>
          <w:rFonts w:eastAsia="Times New Roman"/>
          <w:spacing w:val="2"/>
          <w:szCs w:val="28"/>
        </w:rPr>
        <w:t>и</w:t>
      </w:r>
      <w:r w:rsidRPr="001D1B0B">
        <w:rPr>
          <w:rFonts w:eastAsia="Times New Roman"/>
          <w:spacing w:val="2"/>
          <w:szCs w:val="28"/>
        </w:rPr>
        <w:t xml:space="preserve">. </w:t>
      </w:r>
    </w:p>
    <w:p w14:paraId="151111EA" w14:textId="77777777" w:rsidR="00BB5F3C" w:rsidRPr="001D1B0B" w:rsidRDefault="00BB5F3C" w:rsidP="00BB5F3C">
      <w:pPr>
        <w:spacing w:line="360" w:lineRule="auto"/>
        <w:textAlignment w:val="baseline"/>
        <w:rPr>
          <w:rFonts w:eastAsia="Times New Roman"/>
          <w:szCs w:val="28"/>
        </w:rPr>
      </w:pPr>
      <w:r w:rsidRPr="001D1B0B">
        <w:rPr>
          <w:rFonts w:eastAsia="Times New Roman"/>
          <w:spacing w:val="2"/>
          <w:szCs w:val="28"/>
        </w:rPr>
        <w:t>Признаками развившегося осложнения являются:</w:t>
      </w:r>
      <w:r w:rsidRPr="001D1B0B">
        <w:rPr>
          <w:rFonts w:eastAsia="Times New Roman"/>
          <w:szCs w:val="28"/>
        </w:rPr>
        <w:t xml:space="preserve"> отсутствие положительной динамики </w:t>
      </w:r>
      <w:r w:rsidR="00550DBC" w:rsidRPr="001D1B0B">
        <w:rPr>
          <w:rFonts w:eastAsia="Times New Roman"/>
          <w:szCs w:val="28"/>
        </w:rPr>
        <w:t>от терапии</w:t>
      </w:r>
      <w:r w:rsidRPr="001D1B0B">
        <w:rPr>
          <w:rFonts w:eastAsia="Times New Roman"/>
          <w:szCs w:val="28"/>
        </w:rPr>
        <w:t xml:space="preserve"> заболевания,  лихорадка более 5 дней </w:t>
      </w:r>
      <w:r w:rsidRPr="001D1B0B">
        <w:rPr>
          <w:rFonts w:eastAsia="Times New Roman"/>
          <w:szCs w:val="28"/>
        </w:rPr>
        <w:lastRenderedPageBreak/>
        <w:t xml:space="preserve">без тенденции к снижению, вторая волна лихорадки, длительно сохраняющиеся или нарастающие симптомы   интоксикации, присоединение потливости, изменение характера кашля, возвращение респираторных симптомов, присоединение новых симптомов, характерных для </w:t>
      </w:r>
      <w:proofErr w:type="spellStart"/>
      <w:r w:rsidRPr="001D1B0B">
        <w:rPr>
          <w:rFonts w:eastAsia="Times New Roman"/>
          <w:szCs w:val="28"/>
        </w:rPr>
        <w:t>риносинусита</w:t>
      </w:r>
      <w:proofErr w:type="spellEnd"/>
      <w:r w:rsidRPr="001D1B0B">
        <w:rPr>
          <w:rFonts w:eastAsia="Times New Roman"/>
          <w:szCs w:val="28"/>
        </w:rPr>
        <w:t xml:space="preserve">, бронхита, пневмонии и других заболеваний. </w:t>
      </w:r>
    </w:p>
    <w:p w14:paraId="4AE8EAF7" w14:textId="77777777" w:rsidR="000212AC" w:rsidRPr="001D1B0B" w:rsidRDefault="003467B8" w:rsidP="00343F6E">
      <w:pPr>
        <w:spacing w:line="360" w:lineRule="auto"/>
        <w:textAlignment w:val="baseline"/>
        <w:rPr>
          <w:b/>
          <w:bCs/>
          <w:szCs w:val="28"/>
        </w:rPr>
      </w:pPr>
      <w:r w:rsidRPr="001D1B0B">
        <w:rPr>
          <w:rFonts w:eastAsia="Times New Roman"/>
          <w:szCs w:val="28"/>
        </w:rPr>
        <w:t>При лечении ОРВИ, протекающи</w:t>
      </w:r>
      <w:r w:rsidR="00343F6E" w:rsidRPr="001D1B0B">
        <w:rPr>
          <w:rFonts w:eastAsia="Times New Roman"/>
          <w:szCs w:val="28"/>
        </w:rPr>
        <w:t>х</w:t>
      </w:r>
      <w:r w:rsidRPr="001D1B0B">
        <w:rPr>
          <w:rFonts w:eastAsia="Times New Roman"/>
          <w:szCs w:val="28"/>
        </w:rPr>
        <w:t xml:space="preserve"> с бактериальными осложнениями, можно использовать препарат </w:t>
      </w:r>
      <w:proofErr w:type="spellStart"/>
      <w:r w:rsidRPr="001D1B0B">
        <w:rPr>
          <w:rFonts w:eastAsia="Times New Roman"/>
          <w:szCs w:val="28"/>
        </w:rPr>
        <w:t>Рафамин</w:t>
      </w:r>
      <w:proofErr w:type="spellEnd"/>
      <w:r w:rsidRPr="001D1B0B">
        <w:rPr>
          <w:rFonts w:eastAsia="Times New Roman"/>
          <w:szCs w:val="28"/>
        </w:rPr>
        <w:t>,</w:t>
      </w:r>
      <w:r w:rsidR="00343F6E" w:rsidRPr="001D1B0B">
        <w:rPr>
          <w:rFonts w:eastAsia="Times New Roman"/>
          <w:szCs w:val="28"/>
        </w:rPr>
        <w:t xml:space="preserve"> сочетающий противовирусное и </w:t>
      </w:r>
      <w:proofErr w:type="spellStart"/>
      <w:r w:rsidR="00343F6E" w:rsidRPr="001D1B0B">
        <w:rPr>
          <w:rFonts w:eastAsia="Times New Roman"/>
          <w:szCs w:val="28"/>
        </w:rPr>
        <w:t>антибактерильное</w:t>
      </w:r>
      <w:proofErr w:type="spellEnd"/>
      <w:r w:rsidR="00343F6E" w:rsidRPr="001D1B0B">
        <w:rPr>
          <w:rFonts w:eastAsia="Times New Roman"/>
          <w:szCs w:val="28"/>
        </w:rPr>
        <w:t xml:space="preserve"> действие, который, при совместном использовании с антибиотиками повышает эффективность антибиотикотерапии, в том числе в отношении резистентных бактерий.</w:t>
      </w:r>
    </w:p>
    <w:p w14:paraId="2A209EDB" w14:textId="71DD4DDF" w:rsidR="002351E8" w:rsidRPr="001D1B0B" w:rsidRDefault="002351E8" w:rsidP="002351E8">
      <w:pPr>
        <w:spacing w:line="360" w:lineRule="auto"/>
        <w:ind w:firstLine="0"/>
        <w:jc w:val="center"/>
        <w:rPr>
          <w:rFonts w:eastAsia="Times New Roman"/>
          <w:b/>
          <w:szCs w:val="28"/>
        </w:rPr>
      </w:pPr>
      <w:r w:rsidRPr="001D1B0B">
        <w:rPr>
          <w:rFonts w:eastAsia="Times New Roman"/>
          <w:b/>
          <w:szCs w:val="28"/>
        </w:rPr>
        <w:t>Профилактика</w:t>
      </w:r>
    </w:p>
    <w:p w14:paraId="407B0556" w14:textId="77777777" w:rsidR="000D5148" w:rsidRPr="001D1B0B" w:rsidRDefault="002351E8" w:rsidP="000D5148">
      <w:pPr>
        <w:pStyle w:val="a3"/>
        <w:spacing w:before="0" w:beforeAutospacing="0" w:after="0" w:afterAutospacing="0" w:line="360" w:lineRule="auto"/>
        <w:rPr>
          <w:bCs/>
          <w:sz w:val="28"/>
          <w:szCs w:val="28"/>
        </w:rPr>
      </w:pPr>
      <w:r w:rsidRPr="001D1B0B">
        <w:rPr>
          <w:bCs/>
          <w:sz w:val="28"/>
          <w:szCs w:val="28"/>
        </w:rPr>
        <w:t>М</w:t>
      </w:r>
      <w:r w:rsidR="00716669" w:rsidRPr="001D1B0B">
        <w:rPr>
          <w:bCs/>
          <w:sz w:val="28"/>
          <w:szCs w:val="28"/>
        </w:rPr>
        <w:t>едикаментозная профилактика</w:t>
      </w:r>
      <w:r w:rsidR="00967ED9" w:rsidRPr="001D1B0B">
        <w:rPr>
          <w:bCs/>
          <w:sz w:val="28"/>
          <w:szCs w:val="28"/>
        </w:rPr>
        <w:t xml:space="preserve"> </w:t>
      </w:r>
      <w:r w:rsidR="00550DBC" w:rsidRPr="001D1B0B">
        <w:rPr>
          <w:bCs/>
          <w:sz w:val="28"/>
          <w:szCs w:val="28"/>
        </w:rPr>
        <w:t xml:space="preserve"> гриппа</w:t>
      </w:r>
      <w:r w:rsidR="00E14F8B" w:rsidRPr="001D1B0B">
        <w:rPr>
          <w:bCs/>
          <w:sz w:val="28"/>
          <w:szCs w:val="28"/>
        </w:rPr>
        <w:t>,</w:t>
      </w:r>
      <w:r w:rsidR="00E14F8B" w:rsidRPr="001D1B0B">
        <w:rPr>
          <w:color w:val="000000"/>
          <w:sz w:val="28"/>
          <w:szCs w:val="28"/>
        </w:rPr>
        <w:t xml:space="preserve"> COVID-19</w:t>
      </w:r>
      <w:r w:rsidR="00550DBC" w:rsidRPr="001D1B0B">
        <w:rPr>
          <w:bCs/>
          <w:sz w:val="28"/>
          <w:szCs w:val="28"/>
        </w:rPr>
        <w:t xml:space="preserve"> и </w:t>
      </w:r>
      <w:r w:rsidR="00E14F8B" w:rsidRPr="001D1B0B">
        <w:rPr>
          <w:bCs/>
          <w:sz w:val="28"/>
          <w:szCs w:val="28"/>
        </w:rPr>
        <w:t xml:space="preserve">других </w:t>
      </w:r>
      <w:r w:rsidR="00550DBC" w:rsidRPr="001D1B0B">
        <w:rPr>
          <w:bCs/>
          <w:sz w:val="28"/>
          <w:szCs w:val="28"/>
        </w:rPr>
        <w:t xml:space="preserve">ОРВИ </w:t>
      </w:r>
      <w:r w:rsidR="00967ED9" w:rsidRPr="001D1B0B">
        <w:rPr>
          <w:bCs/>
          <w:sz w:val="28"/>
          <w:szCs w:val="28"/>
        </w:rPr>
        <w:t>включает</w:t>
      </w:r>
      <w:r w:rsidR="000D5148" w:rsidRPr="001D1B0B">
        <w:rPr>
          <w:bCs/>
          <w:sz w:val="28"/>
          <w:szCs w:val="28"/>
        </w:rPr>
        <w:t>:</w:t>
      </w:r>
    </w:p>
    <w:p w14:paraId="4A887C8C" w14:textId="77777777" w:rsidR="000D5148" w:rsidRPr="001D1B0B" w:rsidRDefault="000D5148" w:rsidP="003F5E56">
      <w:pPr>
        <w:autoSpaceDE w:val="0"/>
        <w:autoSpaceDN w:val="0"/>
        <w:adjustRightInd w:val="0"/>
        <w:spacing w:after="22" w:line="360" w:lineRule="auto"/>
        <w:ind w:firstLine="0"/>
        <w:rPr>
          <w:color w:val="000000"/>
          <w:szCs w:val="28"/>
        </w:rPr>
      </w:pPr>
      <w:r w:rsidRPr="001D1B0B">
        <w:rPr>
          <w:bCs/>
          <w:szCs w:val="28"/>
        </w:rPr>
        <w:t xml:space="preserve">- </w:t>
      </w:r>
      <w:r w:rsidRPr="001D1B0B">
        <w:rPr>
          <w:color w:val="000000"/>
          <w:szCs w:val="28"/>
        </w:rPr>
        <w:t xml:space="preserve">орошение слизистой оболочки полости носа изотоническим раствором хлорида натрия; </w:t>
      </w:r>
    </w:p>
    <w:p w14:paraId="711EEB8F" w14:textId="77777777" w:rsidR="000D5148" w:rsidRPr="001D1B0B" w:rsidRDefault="000D5148" w:rsidP="003F5E56">
      <w:pPr>
        <w:autoSpaceDE w:val="0"/>
        <w:autoSpaceDN w:val="0"/>
        <w:adjustRightInd w:val="0"/>
        <w:spacing w:after="22" w:line="360" w:lineRule="auto"/>
        <w:ind w:firstLine="0"/>
        <w:rPr>
          <w:color w:val="000000"/>
          <w:szCs w:val="28"/>
        </w:rPr>
      </w:pPr>
      <w:r w:rsidRPr="001D1B0B">
        <w:rPr>
          <w:color w:val="000000"/>
          <w:szCs w:val="28"/>
        </w:rPr>
        <w:t>- использование лекарственных средств для местного применения, обладающих барьерными функциями (</w:t>
      </w:r>
      <w:proofErr w:type="spellStart"/>
      <w:r w:rsidRPr="001D1B0B">
        <w:rPr>
          <w:color w:val="000000"/>
          <w:szCs w:val="28"/>
        </w:rPr>
        <w:t>оксолиновая</w:t>
      </w:r>
      <w:proofErr w:type="spellEnd"/>
      <w:r w:rsidRPr="001D1B0B">
        <w:rPr>
          <w:color w:val="000000"/>
          <w:szCs w:val="28"/>
        </w:rPr>
        <w:t xml:space="preserve"> мазь и др.); </w:t>
      </w:r>
    </w:p>
    <w:p w14:paraId="4A3FD1F2" w14:textId="5EE0DA0F" w:rsidR="002351E8" w:rsidRPr="001D1B0B" w:rsidRDefault="000D5148" w:rsidP="000D5148">
      <w:pPr>
        <w:pStyle w:val="a3"/>
        <w:spacing w:before="0" w:beforeAutospacing="0" w:after="0" w:afterAutospacing="0" w:line="360" w:lineRule="auto"/>
        <w:ind w:firstLine="0"/>
        <w:rPr>
          <w:bCs/>
          <w:sz w:val="28"/>
          <w:szCs w:val="28"/>
        </w:rPr>
      </w:pPr>
      <w:r w:rsidRPr="001D1B0B">
        <w:rPr>
          <w:bCs/>
          <w:sz w:val="28"/>
          <w:szCs w:val="28"/>
        </w:rPr>
        <w:t>-</w:t>
      </w:r>
      <w:r w:rsidR="00967ED9" w:rsidRPr="001D1B0B">
        <w:rPr>
          <w:bCs/>
          <w:sz w:val="28"/>
          <w:szCs w:val="28"/>
        </w:rPr>
        <w:t xml:space="preserve"> </w:t>
      </w:r>
      <w:r w:rsidR="00F8001D" w:rsidRPr="001D1B0B">
        <w:rPr>
          <w:bCs/>
          <w:sz w:val="28"/>
          <w:szCs w:val="28"/>
        </w:rPr>
        <w:t xml:space="preserve">применение </w:t>
      </w:r>
      <w:r w:rsidR="002351E8" w:rsidRPr="001D1B0B">
        <w:rPr>
          <w:sz w:val="28"/>
          <w:szCs w:val="28"/>
        </w:rPr>
        <w:t>препарат</w:t>
      </w:r>
      <w:r w:rsidR="00F8001D" w:rsidRPr="001D1B0B">
        <w:rPr>
          <w:sz w:val="28"/>
          <w:szCs w:val="28"/>
        </w:rPr>
        <w:t>ов</w:t>
      </w:r>
      <w:r w:rsidR="002351E8" w:rsidRPr="001D1B0B">
        <w:rPr>
          <w:sz w:val="28"/>
          <w:szCs w:val="28"/>
        </w:rPr>
        <w:t xml:space="preserve">:  </w:t>
      </w:r>
      <w:r w:rsidR="002351E8" w:rsidRPr="001D1B0B">
        <w:rPr>
          <w:rFonts w:eastAsia="TimesNewRomanPSMT"/>
          <w:sz w:val="28"/>
          <w:szCs w:val="28"/>
        </w:rPr>
        <w:t>инте</w:t>
      </w:r>
      <w:r w:rsidR="00BC3D2E" w:rsidRPr="001D1B0B">
        <w:rPr>
          <w:rFonts w:eastAsia="TimesNewRomanPSMT"/>
          <w:sz w:val="28"/>
          <w:szCs w:val="28"/>
        </w:rPr>
        <w:t>рферон</w:t>
      </w:r>
      <w:r w:rsidR="00F8001D" w:rsidRPr="001D1B0B">
        <w:rPr>
          <w:rFonts w:eastAsia="TimesNewRomanPSMT"/>
          <w:sz w:val="28"/>
          <w:szCs w:val="28"/>
        </w:rPr>
        <w:t>ов, индукторов</w:t>
      </w:r>
      <w:r w:rsidR="00BC3D2E" w:rsidRPr="001D1B0B">
        <w:rPr>
          <w:rFonts w:eastAsia="TimesNewRomanPSMT"/>
          <w:sz w:val="28"/>
          <w:szCs w:val="28"/>
        </w:rPr>
        <w:t xml:space="preserve"> интерферонов</w:t>
      </w:r>
      <w:r w:rsidR="0059160F" w:rsidRPr="001D1B0B">
        <w:rPr>
          <w:rFonts w:eastAsia="TimesNewRomanPSMT"/>
          <w:sz w:val="28"/>
          <w:szCs w:val="28"/>
        </w:rPr>
        <w:t>, иммуномодуляторов</w:t>
      </w:r>
      <w:r w:rsidR="00F8001D" w:rsidRPr="001D1B0B">
        <w:rPr>
          <w:rFonts w:eastAsia="TimesNewRomanPSMT"/>
          <w:sz w:val="28"/>
          <w:szCs w:val="28"/>
        </w:rPr>
        <w:t xml:space="preserve"> и др</w:t>
      </w:r>
      <w:r w:rsidR="00716669" w:rsidRPr="001D1B0B">
        <w:rPr>
          <w:bCs/>
          <w:sz w:val="28"/>
          <w:szCs w:val="28"/>
        </w:rPr>
        <w:t>.</w:t>
      </w:r>
      <w:r w:rsidR="00441721" w:rsidRPr="001D1B0B">
        <w:rPr>
          <w:bCs/>
          <w:sz w:val="28"/>
          <w:szCs w:val="28"/>
        </w:rPr>
        <w:t xml:space="preserve"> </w:t>
      </w:r>
      <w:r w:rsidR="00E14F8B" w:rsidRPr="001D1B0B">
        <w:rPr>
          <w:bCs/>
          <w:sz w:val="28"/>
          <w:szCs w:val="28"/>
        </w:rPr>
        <w:t xml:space="preserve"> </w:t>
      </w:r>
      <w:r w:rsidR="001D1B0B">
        <w:rPr>
          <w:bCs/>
          <w:sz w:val="28"/>
          <w:szCs w:val="28"/>
        </w:rPr>
        <w:t>(табл.6,7)</w:t>
      </w:r>
    </w:p>
    <w:p w14:paraId="0D661AA4" w14:textId="2C37141E" w:rsidR="00EA63BA" w:rsidRPr="001D1B0B" w:rsidRDefault="001D1B0B" w:rsidP="00EA63BA">
      <w:pPr>
        <w:spacing w:line="360" w:lineRule="auto"/>
        <w:ind w:firstLine="0"/>
        <w:jc w:val="center"/>
        <w:rPr>
          <w:b/>
          <w:bCs/>
          <w:szCs w:val="28"/>
        </w:rPr>
      </w:pPr>
      <w:r>
        <w:rPr>
          <w:b/>
          <w:bCs/>
          <w:szCs w:val="28"/>
        </w:rPr>
        <w:t xml:space="preserve">Таблица 6. </w:t>
      </w:r>
      <w:r w:rsidR="00EA63BA" w:rsidRPr="001D1B0B">
        <w:rPr>
          <w:b/>
          <w:bCs/>
          <w:szCs w:val="28"/>
        </w:rPr>
        <w:t>Препараты для профилактики гриппа и ОРВИ</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4"/>
        <w:gridCol w:w="4674"/>
      </w:tblGrid>
      <w:tr w:rsidR="00EA63BA" w:rsidRPr="00F57D86" w14:paraId="75D7A45A" w14:textId="77777777" w:rsidTr="009022B7">
        <w:trPr>
          <w:trHeight w:val="423"/>
        </w:trPr>
        <w:tc>
          <w:tcPr>
            <w:tcW w:w="4674" w:type="dxa"/>
          </w:tcPr>
          <w:p w14:paraId="2118C45F" w14:textId="647D2DB3" w:rsidR="00EA63BA" w:rsidRPr="00F57D86" w:rsidRDefault="00357E16" w:rsidP="009022B7">
            <w:pPr>
              <w:autoSpaceDE w:val="0"/>
              <w:autoSpaceDN w:val="0"/>
              <w:adjustRightInd w:val="0"/>
              <w:spacing w:line="276" w:lineRule="auto"/>
              <w:ind w:firstLine="0"/>
              <w:jc w:val="center"/>
              <w:rPr>
                <w:b/>
                <w:color w:val="000000"/>
                <w:sz w:val="24"/>
                <w:szCs w:val="24"/>
              </w:rPr>
            </w:pPr>
            <w:r w:rsidRPr="00F57D86">
              <w:rPr>
                <w:b/>
                <w:bCs/>
                <w:color w:val="000000"/>
                <w:sz w:val="24"/>
                <w:szCs w:val="24"/>
              </w:rPr>
              <w:t>Препарат</w:t>
            </w:r>
          </w:p>
        </w:tc>
        <w:tc>
          <w:tcPr>
            <w:tcW w:w="4674" w:type="dxa"/>
          </w:tcPr>
          <w:p w14:paraId="4E322C3B" w14:textId="77777777" w:rsidR="00EA63BA" w:rsidRPr="00F57D86" w:rsidRDefault="00EA63BA" w:rsidP="009022B7">
            <w:pPr>
              <w:autoSpaceDE w:val="0"/>
              <w:autoSpaceDN w:val="0"/>
              <w:adjustRightInd w:val="0"/>
              <w:spacing w:line="276" w:lineRule="auto"/>
              <w:ind w:firstLine="0"/>
              <w:jc w:val="center"/>
              <w:rPr>
                <w:b/>
                <w:color w:val="000000"/>
                <w:sz w:val="24"/>
                <w:szCs w:val="24"/>
              </w:rPr>
            </w:pPr>
            <w:r w:rsidRPr="00F57D86">
              <w:rPr>
                <w:b/>
                <w:bCs/>
                <w:color w:val="000000"/>
                <w:sz w:val="24"/>
                <w:szCs w:val="24"/>
              </w:rPr>
              <w:t xml:space="preserve">Схема </w:t>
            </w:r>
            <w:r w:rsidRPr="00F57D86">
              <w:rPr>
                <w:b/>
                <w:bCs/>
                <w:color w:val="000000" w:themeColor="text1"/>
                <w:sz w:val="24"/>
                <w:szCs w:val="24"/>
              </w:rPr>
              <w:t>назначения</w:t>
            </w:r>
          </w:p>
        </w:tc>
      </w:tr>
      <w:tr w:rsidR="00EA63BA" w:rsidRPr="00F57D86" w14:paraId="51651BC5" w14:textId="77777777" w:rsidTr="009022B7">
        <w:trPr>
          <w:trHeight w:val="425"/>
        </w:trPr>
        <w:tc>
          <w:tcPr>
            <w:tcW w:w="4674" w:type="dxa"/>
          </w:tcPr>
          <w:p w14:paraId="6CC9177D" w14:textId="77777777" w:rsidR="00EA63BA" w:rsidRPr="00F57D86" w:rsidRDefault="00EA63BA" w:rsidP="009022B7">
            <w:pPr>
              <w:autoSpaceDE w:val="0"/>
              <w:autoSpaceDN w:val="0"/>
              <w:adjustRightInd w:val="0"/>
              <w:spacing w:line="276" w:lineRule="auto"/>
              <w:ind w:firstLine="0"/>
              <w:jc w:val="left"/>
              <w:rPr>
                <w:color w:val="000000"/>
                <w:sz w:val="24"/>
                <w:szCs w:val="24"/>
              </w:rPr>
            </w:pPr>
            <w:r w:rsidRPr="00F57D86">
              <w:rPr>
                <w:bCs/>
                <w:color w:val="000000"/>
                <w:sz w:val="24"/>
                <w:szCs w:val="24"/>
              </w:rPr>
              <w:t xml:space="preserve">Интерферон альфа 2b человеческий рекомбинантный </w:t>
            </w:r>
          </w:p>
        </w:tc>
        <w:tc>
          <w:tcPr>
            <w:tcW w:w="4674" w:type="dxa"/>
          </w:tcPr>
          <w:p w14:paraId="79970DEB" w14:textId="77777777" w:rsidR="00EA63BA" w:rsidRPr="00F57D86" w:rsidRDefault="00EA63BA" w:rsidP="009022B7">
            <w:pPr>
              <w:autoSpaceDE w:val="0"/>
              <w:autoSpaceDN w:val="0"/>
              <w:adjustRightInd w:val="0"/>
              <w:spacing w:line="276" w:lineRule="auto"/>
              <w:ind w:firstLine="0"/>
              <w:jc w:val="left"/>
              <w:rPr>
                <w:color w:val="000000"/>
                <w:sz w:val="24"/>
                <w:szCs w:val="24"/>
              </w:rPr>
            </w:pPr>
            <w:r w:rsidRPr="00F57D86">
              <w:rPr>
                <w:color w:val="000000"/>
                <w:sz w:val="24"/>
                <w:szCs w:val="24"/>
              </w:rPr>
              <w:t xml:space="preserve">Капли или спрей в каждый носовой ход </w:t>
            </w:r>
          </w:p>
          <w:p w14:paraId="32FDE5C9" w14:textId="77777777" w:rsidR="00EA63BA" w:rsidRPr="00F57D86" w:rsidRDefault="00EA63BA" w:rsidP="009022B7">
            <w:pPr>
              <w:autoSpaceDE w:val="0"/>
              <w:autoSpaceDN w:val="0"/>
              <w:adjustRightInd w:val="0"/>
              <w:spacing w:line="276" w:lineRule="auto"/>
              <w:ind w:firstLine="0"/>
              <w:jc w:val="left"/>
              <w:rPr>
                <w:color w:val="000000"/>
                <w:sz w:val="24"/>
                <w:szCs w:val="24"/>
              </w:rPr>
            </w:pPr>
            <w:r w:rsidRPr="00F57D86">
              <w:rPr>
                <w:color w:val="000000"/>
                <w:sz w:val="24"/>
                <w:szCs w:val="24"/>
              </w:rPr>
              <w:t xml:space="preserve">2 раз в день (разовая доза - 3000 ME, суточная доза – 6000 ME) в течение 14 дней </w:t>
            </w:r>
          </w:p>
        </w:tc>
      </w:tr>
      <w:tr w:rsidR="00EA63BA" w:rsidRPr="00F57D86" w14:paraId="5A2406C7" w14:textId="77777777" w:rsidTr="009022B7">
        <w:trPr>
          <w:trHeight w:val="427"/>
        </w:trPr>
        <w:tc>
          <w:tcPr>
            <w:tcW w:w="4674" w:type="dxa"/>
          </w:tcPr>
          <w:p w14:paraId="2EE746E9" w14:textId="77777777" w:rsidR="00EA63BA" w:rsidRPr="00F57D86" w:rsidRDefault="00EA63BA" w:rsidP="009022B7">
            <w:pPr>
              <w:autoSpaceDE w:val="0"/>
              <w:autoSpaceDN w:val="0"/>
              <w:adjustRightInd w:val="0"/>
              <w:spacing w:line="276" w:lineRule="auto"/>
              <w:ind w:firstLine="0"/>
              <w:jc w:val="left"/>
              <w:rPr>
                <w:color w:val="000000"/>
                <w:sz w:val="24"/>
                <w:szCs w:val="24"/>
              </w:rPr>
            </w:pPr>
            <w:proofErr w:type="spellStart"/>
            <w:r w:rsidRPr="00F57D86">
              <w:rPr>
                <w:bCs/>
                <w:color w:val="000000"/>
                <w:sz w:val="24"/>
                <w:szCs w:val="24"/>
              </w:rPr>
              <w:t>Умифеновир</w:t>
            </w:r>
            <w:proofErr w:type="spellEnd"/>
            <w:r w:rsidRPr="00F57D86">
              <w:rPr>
                <w:bCs/>
                <w:color w:val="000000"/>
                <w:sz w:val="24"/>
                <w:szCs w:val="24"/>
              </w:rPr>
              <w:t xml:space="preserve"> (</w:t>
            </w:r>
            <w:proofErr w:type="spellStart"/>
            <w:r w:rsidRPr="00F57D86">
              <w:rPr>
                <w:bCs/>
                <w:color w:val="000000"/>
                <w:sz w:val="24"/>
                <w:szCs w:val="24"/>
              </w:rPr>
              <w:t>Арбидол</w:t>
            </w:r>
            <w:proofErr w:type="spellEnd"/>
            <w:r w:rsidRPr="00F57D86">
              <w:rPr>
                <w:bCs/>
                <w:color w:val="000000"/>
                <w:sz w:val="24"/>
                <w:szCs w:val="24"/>
                <w:vertAlign w:val="superscript"/>
              </w:rPr>
              <w:t>®</w:t>
            </w:r>
            <w:r w:rsidRPr="00F57D86">
              <w:rPr>
                <w:bCs/>
                <w:color w:val="000000"/>
                <w:sz w:val="24"/>
                <w:szCs w:val="24"/>
              </w:rPr>
              <w:t xml:space="preserve">) </w:t>
            </w:r>
            <w:r w:rsidRPr="00F57D86">
              <w:rPr>
                <w:color w:val="000000"/>
                <w:sz w:val="24"/>
                <w:szCs w:val="24"/>
              </w:rPr>
              <w:t xml:space="preserve">(взрослые и дети старше 12 лет, не показан беременным и кормящим) </w:t>
            </w:r>
          </w:p>
        </w:tc>
        <w:tc>
          <w:tcPr>
            <w:tcW w:w="4674" w:type="dxa"/>
          </w:tcPr>
          <w:p w14:paraId="79981329" w14:textId="77777777" w:rsidR="00EA63BA" w:rsidRPr="00F57D86" w:rsidRDefault="00EA63BA" w:rsidP="009022B7">
            <w:pPr>
              <w:autoSpaceDE w:val="0"/>
              <w:autoSpaceDN w:val="0"/>
              <w:adjustRightInd w:val="0"/>
              <w:spacing w:line="276" w:lineRule="auto"/>
              <w:ind w:firstLine="0"/>
              <w:jc w:val="left"/>
              <w:rPr>
                <w:color w:val="000000"/>
                <w:sz w:val="24"/>
                <w:szCs w:val="24"/>
              </w:rPr>
            </w:pPr>
            <w:r w:rsidRPr="00F57D86">
              <w:rPr>
                <w:color w:val="000000"/>
                <w:sz w:val="24"/>
                <w:szCs w:val="24"/>
              </w:rPr>
              <w:t>200 мг 1 раз/</w:t>
            </w:r>
            <w:proofErr w:type="spellStart"/>
            <w:r w:rsidRPr="00F57D86">
              <w:rPr>
                <w:color w:val="000000"/>
                <w:sz w:val="24"/>
                <w:szCs w:val="24"/>
              </w:rPr>
              <w:t>сут</w:t>
            </w:r>
            <w:proofErr w:type="spellEnd"/>
            <w:r w:rsidRPr="00F57D86">
              <w:rPr>
                <w:color w:val="000000"/>
                <w:sz w:val="24"/>
                <w:szCs w:val="24"/>
              </w:rPr>
              <w:t xml:space="preserve">. в течение 10-14 дней </w:t>
            </w:r>
          </w:p>
        </w:tc>
      </w:tr>
      <w:tr w:rsidR="00EA63BA" w:rsidRPr="00F57D86" w14:paraId="7CC5C1B0" w14:textId="77777777" w:rsidTr="009022B7">
        <w:trPr>
          <w:trHeight w:val="427"/>
        </w:trPr>
        <w:tc>
          <w:tcPr>
            <w:tcW w:w="4674" w:type="dxa"/>
          </w:tcPr>
          <w:p w14:paraId="3324D5F0" w14:textId="77777777" w:rsidR="00EA63BA" w:rsidRPr="00F57D86" w:rsidRDefault="00EA63BA" w:rsidP="009022B7">
            <w:pPr>
              <w:autoSpaceDE w:val="0"/>
              <w:autoSpaceDN w:val="0"/>
              <w:adjustRightInd w:val="0"/>
              <w:spacing w:line="276" w:lineRule="auto"/>
              <w:ind w:firstLine="0"/>
              <w:jc w:val="left"/>
              <w:rPr>
                <w:bCs/>
                <w:color w:val="000000" w:themeColor="text1"/>
                <w:sz w:val="24"/>
                <w:szCs w:val="24"/>
              </w:rPr>
            </w:pPr>
            <w:proofErr w:type="spellStart"/>
            <w:r w:rsidRPr="00F57D86">
              <w:rPr>
                <w:color w:val="000000" w:themeColor="text1"/>
                <w:sz w:val="24"/>
                <w:szCs w:val="24"/>
              </w:rPr>
              <w:t>Кагоцел</w:t>
            </w:r>
            <w:proofErr w:type="spellEnd"/>
            <w:r w:rsidRPr="00F57D86">
              <w:rPr>
                <w:color w:val="000000" w:themeColor="text1"/>
                <w:sz w:val="24"/>
                <w:szCs w:val="24"/>
                <w:vertAlign w:val="superscript"/>
              </w:rPr>
              <w:t xml:space="preserve"> ®</w:t>
            </w:r>
          </w:p>
        </w:tc>
        <w:tc>
          <w:tcPr>
            <w:tcW w:w="4674" w:type="dxa"/>
          </w:tcPr>
          <w:p w14:paraId="27302344" w14:textId="77777777" w:rsidR="00EA63BA" w:rsidRPr="00F57D86" w:rsidRDefault="00EA63BA" w:rsidP="009022B7">
            <w:pPr>
              <w:autoSpaceDE w:val="0"/>
              <w:autoSpaceDN w:val="0"/>
              <w:adjustRightInd w:val="0"/>
              <w:spacing w:line="276" w:lineRule="auto"/>
              <w:ind w:firstLine="0"/>
              <w:jc w:val="left"/>
              <w:rPr>
                <w:color w:val="000000" w:themeColor="text1"/>
                <w:sz w:val="24"/>
                <w:szCs w:val="24"/>
              </w:rPr>
            </w:pPr>
            <w:r w:rsidRPr="00F57D86">
              <w:rPr>
                <w:color w:val="000000" w:themeColor="text1"/>
                <w:sz w:val="24"/>
                <w:szCs w:val="24"/>
              </w:rPr>
              <w:t xml:space="preserve">проводится 7-дневными циклами: 2 дня по 2 табл. 1 раз в день, 5 дней перерыв, затем цикл повторить. Длительность профилактического курса от 1 </w:t>
            </w:r>
            <w:r w:rsidRPr="00F57D86">
              <w:rPr>
                <w:rStyle w:val="sokr"/>
                <w:color w:val="000000" w:themeColor="text1"/>
                <w:sz w:val="24"/>
                <w:szCs w:val="24"/>
              </w:rPr>
              <w:t>недели</w:t>
            </w:r>
            <w:r w:rsidRPr="00F57D86">
              <w:rPr>
                <w:color w:val="000000" w:themeColor="text1"/>
                <w:sz w:val="24"/>
                <w:szCs w:val="24"/>
              </w:rPr>
              <w:t xml:space="preserve"> до нескольких месяцев.</w:t>
            </w:r>
          </w:p>
        </w:tc>
      </w:tr>
      <w:tr w:rsidR="00374DF1" w:rsidRPr="00F57D86" w14:paraId="55683BB8" w14:textId="77777777" w:rsidTr="009022B7">
        <w:trPr>
          <w:trHeight w:val="427"/>
        </w:trPr>
        <w:tc>
          <w:tcPr>
            <w:tcW w:w="4674" w:type="dxa"/>
          </w:tcPr>
          <w:p w14:paraId="49A482E9" w14:textId="77777777" w:rsidR="00374DF1" w:rsidRPr="00F57D86" w:rsidRDefault="008E1A32" w:rsidP="00374DF1">
            <w:pPr>
              <w:autoSpaceDE w:val="0"/>
              <w:autoSpaceDN w:val="0"/>
              <w:adjustRightInd w:val="0"/>
              <w:spacing w:line="276" w:lineRule="auto"/>
              <w:ind w:firstLine="0"/>
              <w:jc w:val="left"/>
              <w:rPr>
                <w:color w:val="000000" w:themeColor="text1"/>
                <w:sz w:val="24"/>
                <w:szCs w:val="24"/>
              </w:rPr>
            </w:pPr>
            <w:proofErr w:type="spellStart"/>
            <w:r w:rsidRPr="00F57D86">
              <w:rPr>
                <w:color w:val="000000" w:themeColor="text1"/>
                <w:sz w:val="24"/>
                <w:szCs w:val="24"/>
              </w:rPr>
              <w:t>Азоксимера</w:t>
            </w:r>
            <w:proofErr w:type="spellEnd"/>
            <w:r w:rsidRPr="00F57D86">
              <w:rPr>
                <w:color w:val="000000" w:themeColor="text1"/>
                <w:sz w:val="24"/>
                <w:szCs w:val="24"/>
              </w:rPr>
              <w:t xml:space="preserve"> бромид (</w:t>
            </w:r>
            <w:proofErr w:type="spellStart"/>
            <w:r w:rsidRPr="00F57D86">
              <w:rPr>
                <w:color w:val="000000" w:themeColor="text1"/>
                <w:sz w:val="24"/>
                <w:szCs w:val="24"/>
              </w:rPr>
              <w:t>Полиоксидоний</w:t>
            </w:r>
            <w:proofErr w:type="spellEnd"/>
            <w:r w:rsidRPr="00F57D86">
              <w:rPr>
                <w:color w:val="000000" w:themeColor="text1"/>
                <w:sz w:val="24"/>
                <w:szCs w:val="24"/>
              </w:rPr>
              <w:t>®)</w:t>
            </w:r>
          </w:p>
        </w:tc>
        <w:tc>
          <w:tcPr>
            <w:tcW w:w="4674" w:type="dxa"/>
          </w:tcPr>
          <w:p w14:paraId="2F06CA4B" w14:textId="22CBA326" w:rsidR="00690CBC" w:rsidRPr="00F57D86" w:rsidRDefault="00690CBC" w:rsidP="00690CBC">
            <w:pPr>
              <w:autoSpaceDE w:val="0"/>
              <w:autoSpaceDN w:val="0"/>
              <w:adjustRightInd w:val="0"/>
              <w:spacing w:line="276" w:lineRule="auto"/>
              <w:ind w:firstLine="0"/>
              <w:jc w:val="left"/>
              <w:rPr>
                <w:color w:val="000000" w:themeColor="text1"/>
                <w:sz w:val="24"/>
                <w:szCs w:val="24"/>
              </w:rPr>
            </w:pPr>
            <w:r w:rsidRPr="00F57D86">
              <w:rPr>
                <w:color w:val="000000" w:themeColor="text1"/>
                <w:sz w:val="24"/>
                <w:szCs w:val="24"/>
              </w:rPr>
              <w:t>По 12 мг (1 табл.) в день в течение 10 дней</w:t>
            </w:r>
          </w:p>
          <w:p w14:paraId="328B5CC3" w14:textId="77777777" w:rsidR="00690CBC" w:rsidRPr="00F57D86" w:rsidRDefault="00690CBC" w:rsidP="00690CBC">
            <w:pPr>
              <w:autoSpaceDE w:val="0"/>
              <w:autoSpaceDN w:val="0"/>
              <w:adjustRightInd w:val="0"/>
              <w:spacing w:line="276" w:lineRule="auto"/>
              <w:ind w:firstLine="0"/>
              <w:jc w:val="left"/>
              <w:rPr>
                <w:color w:val="000000" w:themeColor="text1"/>
                <w:sz w:val="24"/>
                <w:szCs w:val="24"/>
              </w:rPr>
            </w:pPr>
            <w:r w:rsidRPr="00F57D86">
              <w:rPr>
                <w:color w:val="000000" w:themeColor="text1"/>
                <w:sz w:val="24"/>
                <w:szCs w:val="24"/>
              </w:rPr>
              <w:lastRenderedPageBreak/>
              <w:t xml:space="preserve">или </w:t>
            </w:r>
          </w:p>
          <w:p w14:paraId="473EF5CB" w14:textId="2772838D" w:rsidR="00690CBC" w:rsidRPr="00F57D86" w:rsidRDefault="00690CBC" w:rsidP="00690CBC">
            <w:pPr>
              <w:autoSpaceDE w:val="0"/>
              <w:autoSpaceDN w:val="0"/>
              <w:adjustRightInd w:val="0"/>
              <w:spacing w:line="276" w:lineRule="auto"/>
              <w:ind w:firstLine="0"/>
              <w:jc w:val="left"/>
              <w:rPr>
                <w:color w:val="000000" w:themeColor="text1"/>
                <w:sz w:val="24"/>
                <w:szCs w:val="24"/>
              </w:rPr>
            </w:pPr>
            <w:r w:rsidRPr="00F57D86">
              <w:rPr>
                <w:color w:val="000000" w:themeColor="text1"/>
                <w:sz w:val="24"/>
                <w:szCs w:val="24"/>
              </w:rPr>
              <w:t xml:space="preserve">в форме раствора по 6 мг </w:t>
            </w:r>
            <w:proofErr w:type="spellStart"/>
            <w:r w:rsidRPr="00F57D86">
              <w:rPr>
                <w:color w:val="000000" w:themeColor="text1"/>
                <w:sz w:val="24"/>
                <w:szCs w:val="24"/>
              </w:rPr>
              <w:t>интраназально</w:t>
            </w:r>
            <w:proofErr w:type="spellEnd"/>
            <w:r w:rsidRPr="00F57D86">
              <w:rPr>
                <w:color w:val="000000" w:themeColor="text1"/>
                <w:sz w:val="24"/>
                <w:szCs w:val="24"/>
              </w:rPr>
              <w:t xml:space="preserve"> или </w:t>
            </w:r>
            <w:proofErr w:type="spellStart"/>
            <w:r w:rsidRPr="00F57D86">
              <w:rPr>
                <w:color w:val="000000" w:themeColor="text1"/>
                <w:sz w:val="24"/>
                <w:szCs w:val="24"/>
              </w:rPr>
              <w:t>сублингвально</w:t>
            </w:r>
            <w:proofErr w:type="spellEnd"/>
            <w:r w:rsidRPr="00F57D86">
              <w:rPr>
                <w:color w:val="000000" w:themeColor="text1"/>
                <w:sz w:val="24"/>
                <w:szCs w:val="24"/>
              </w:rPr>
              <w:t xml:space="preserve"> за 2-3 приема в сутки</w:t>
            </w:r>
            <w:r w:rsidRPr="00F57D86">
              <w:rPr>
                <w:sz w:val="24"/>
                <w:szCs w:val="24"/>
              </w:rPr>
              <w:t xml:space="preserve"> </w:t>
            </w:r>
            <w:r w:rsidRPr="00F57D86">
              <w:rPr>
                <w:color w:val="000000" w:themeColor="text1"/>
                <w:sz w:val="24"/>
                <w:szCs w:val="24"/>
              </w:rPr>
              <w:t>в течение 10 дней</w:t>
            </w:r>
          </w:p>
        </w:tc>
      </w:tr>
      <w:tr w:rsidR="0059160F" w:rsidRPr="00F57D86" w14:paraId="7C39BE52" w14:textId="77777777" w:rsidTr="009022B7">
        <w:trPr>
          <w:trHeight w:val="427"/>
        </w:trPr>
        <w:tc>
          <w:tcPr>
            <w:tcW w:w="4674" w:type="dxa"/>
          </w:tcPr>
          <w:p w14:paraId="1AC7ECEB" w14:textId="77777777" w:rsidR="0059160F" w:rsidRPr="00F57D86" w:rsidRDefault="0059160F" w:rsidP="0059160F">
            <w:pPr>
              <w:autoSpaceDE w:val="0"/>
              <w:autoSpaceDN w:val="0"/>
              <w:adjustRightInd w:val="0"/>
              <w:spacing w:line="276" w:lineRule="auto"/>
              <w:ind w:firstLine="0"/>
              <w:jc w:val="left"/>
              <w:rPr>
                <w:color w:val="000000" w:themeColor="text1"/>
                <w:sz w:val="24"/>
                <w:szCs w:val="24"/>
              </w:rPr>
            </w:pPr>
            <w:proofErr w:type="spellStart"/>
            <w:r w:rsidRPr="00F57D86">
              <w:rPr>
                <w:color w:val="000000" w:themeColor="text1"/>
                <w:sz w:val="24"/>
                <w:szCs w:val="24"/>
              </w:rPr>
              <w:lastRenderedPageBreak/>
              <w:t>Аминодигидрофталазиндион</w:t>
            </w:r>
            <w:proofErr w:type="spellEnd"/>
            <w:r w:rsidRPr="00F57D86">
              <w:rPr>
                <w:color w:val="000000" w:themeColor="text1"/>
                <w:sz w:val="24"/>
                <w:szCs w:val="24"/>
              </w:rPr>
              <w:t xml:space="preserve"> натрия (</w:t>
            </w:r>
            <w:proofErr w:type="spellStart"/>
            <w:r w:rsidRPr="00F57D86">
              <w:rPr>
                <w:color w:val="000000" w:themeColor="text1"/>
                <w:sz w:val="24"/>
                <w:szCs w:val="24"/>
              </w:rPr>
              <w:t>Галавит</w:t>
            </w:r>
            <w:proofErr w:type="spellEnd"/>
            <w:r w:rsidRPr="00F57D86">
              <w:rPr>
                <w:color w:val="000000" w:themeColor="text1"/>
                <w:sz w:val="24"/>
                <w:szCs w:val="24"/>
                <w:vertAlign w:val="superscript"/>
              </w:rPr>
              <w:t>®</w:t>
            </w:r>
            <w:r w:rsidRPr="00F57D86">
              <w:rPr>
                <w:color w:val="000000" w:themeColor="text1"/>
                <w:sz w:val="24"/>
                <w:szCs w:val="24"/>
              </w:rPr>
              <w:t>/</w:t>
            </w:r>
            <w:proofErr w:type="spellStart"/>
            <w:r w:rsidRPr="00F57D86">
              <w:rPr>
                <w:color w:val="000000" w:themeColor="text1"/>
                <w:sz w:val="24"/>
                <w:szCs w:val="24"/>
              </w:rPr>
              <w:t>Тамерон</w:t>
            </w:r>
            <w:proofErr w:type="spellEnd"/>
            <w:r w:rsidRPr="00F57D86">
              <w:rPr>
                <w:color w:val="000000" w:themeColor="text1"/>
                <w:sz w:val="24"/>
                <w:szCs w:val="24"/>
                <w:vertAlign w:val="superscript"/>
              </w:rPr>
              <w:t>®</w:t>
            </w:r>
            <w:r w:rsidRPr="00F57D86">
              <w:rPr>
                <w:color w:val="000000" w:themeColor="text1"/>
                <w:sz w:val="24"/>
                <w:szCs w:val="24"/>
              </w:rPr>
              <w:t>)</w:t>
            </w:r>
          </w:p>
        </w:tc>
        <w:tc>
          <w:tcPr>
            <w:tcW w:w="4674" w:type="dxa"/>
          </w:tcPr>
          <w:p w14:paraId="02D8BC81" w14:textId="77777777" w:rsidR="0059160F" w:rsidRPr="00F57D86" w:rsidRDefault="0059160F" w:rsidP="0059160F">
            <w:pPr>
              <w:autoSpaceDE w:val="0"/>
              <w:autoSpaceDN w:val="0"/>
              <w:adjustRightInd w:val="0"/>
              <w:ind w:firstLine="0"/>
              <w:jc w:val="left"/>
              <w:rPr>
                <w:color w:val="000000" w:themeColor="text1"/>
                <w:sz w:val="24"/>
                <w:szCs w:val="24"/>
              </w:rPr>
            </w:pPr>
            <w:r w:rsidRPr="00F57D86">
              <w:rPr>
                <w:color w:val="000000" w:themeColor="text1"/>
                <w:sz w:val="24"/>
                <w:szCs w:val="24"/>
              </w:rPr>
              <w:t>по  1 табл.  2 раза в день. Курс 5-10 дней.</w:t>
            </w:r>
          </w:p>
          <w:p w14:paraId="4FC45F21" w14:textId="77777777" w:rsidR="0059160F" w:rsidRPr="00F57D86" w:rsidRDefault="0059160F" w:rsidP="0059160F">
            <w:pPr>
              <w:autoSpaceDE w:val="0"/>
              <w:autoSpaceDN w:val="0"/>
              <w:adjustRightInd w:val="0"/>
              <w:ind w:firstLine="0"/>
              <w:jc w:val="left"/>
              <w:rPr>
                <w:color w:val="000000" w:themeColor="text1"/>
                <w:sz w:val="24"/>
                <w:szCs w:val="24"/>
              </w:rPr>
            </w:pPr>
            <w:r w:rsidRPr="00F57D86">
              <w:rPr>
                <w:color w:val="000000" w:themeColor="text1"/>
                <w:sz w:val="24"/>
                <w:szCs w:val="24"/>
              </w:rPr>
              <w:t>или</w:t>
            </w:r>
          </w:p>
          <w:p w14:paraId="3B824CA8" w14:textId="77777777" w:rsidR="0059160F" w:rsidRPr="00F57D86" w:rsidRDefault="0059160F" w:rsidP="0059160F">
            <w:pPr>
              <w:autoSpaceDE w:val="0"/>
              <w:autoSpaceDN w:val="0"/>
              <w:adjustRightInd w:val="0"/>
              <w:ind w:firstLine="0"/>
              <w:jc w:val="left"/>
              <w:rPr>
                <w:color w:val="000000" w:themeColor="text1"/>
                <w:sz w:val="24"/>
                <w:szCs w:val="24"/>
              </w:rPr>
            </w:pPr>
            <w:r w:rsidRPr="00F57D86">
              <w:rPr>
                <w:color w:val="000000" w:themeColor="text1"/>
                <w:sz w:val="24"/>
                <w:szCs w:val="24"/>
              </w:rPr>
              <w:t>по 1 суппозиторию 1 раз в день. Курс 5 дней.</w:t>
            </w:r>
          </w:p>
          <w:p w14:paraId="10C3A772" w14:textId="77777777" w:rsidR="0059160F" w:rsidRPr="00F57D86" w:rsidRDefault="0059160F" w:rsidP="0059160F">
            <w:pPr>
              <w:autoSpaceDE w:val="0"/>
              <w:autoSpaceDN w:val="0"/>
              <w:adjustRightInd w:val="0"/>
              <w:ind w:firstLine="0"/>
              <w:jc w:val="left"/>
              <w:rPr>
                <w:color w:val="000000" w:themeColor="text1"/>
                <w:sz w:val="24"/>
                <w:szCs w:val="24"/>
              </w:rPr>
            </w:pPr>
            <w:r w:rsidRPr="00F57D86">
              <w:rPr>
                <w:color w:val="000000" w:themeColor="text1"/>
                <w:sz w:val="24"/>
                <w:szCs w:val="24"/>
              </w:rPr>
              <w:t xml:space="preserve">Или </w:t>
            </w:r>
          </w:p>
          <w:p w14:paraId="3CFB6ECC" w14:textId="77777777" w:rsidR="0059160F" w:rsidRPr="00F57D86" w:rsidRDefault="0059160F" w:rsidP="0059160F">
            <w:pPr>
              <w:autoSpaceDE w:val="0"/>
              <w:autoSpaceDN w:val="0"/>
              <w:adjustRightInd w:val="0"/>
              <w:ind w:firstLine="0"/>
              <w:jc w:val="left"/>
              <w:rPr>
                <w:color w:val="000000" w:themeColor="text1"/>
                <w:sz w:val="24"/>
                <w:szCs w:val="24"/>
              </w:rPr>
            </w:pPr>
            <w:r w:rsidRPr="00F57D86">
              <w:rPr>
                <w:color w:val="000000" w:themeColor="text1"/>
                <w:sz w:val="24"/>
                <w:szCs w:val="24"/>
              </w:rPr>
              <w:t xml:space="preserve">по 1 инъекции 100 мг ежедневно в течение 5 дней, затем по 100 мг один раз в день через день в течение 10 – 15 дней. Курс 10-15 инъекций. </w:t>
            </w:r>
          </w:p>
          <w:p w14:paraId="14D64C4C" w14:textId="77777777" w:rsidR="0059160F" w:rsidRPr="00F57D86" w:rsidRDefault="0059160F" w:rsidP="0059160F">
            <w:pPr>
              <w:autoSpaceDE w:val="0"/>
              <w:autoSpaceDN w:val="0"/>
              <w:adjustRightInd w:val="0"/>
              <w:spacing w:line="276" w:lineRule="auto"/>
              <w:ind w:firstLine="0"/>
              <w:jc w:val="left"/>
              <w:rPr>
                <w:color w:val="000000" w:themeColor="text1"/>
                <w:sz w:val="24"/>
                <w:szCs w:val="24"/>
              </w:rPr>
            </w:pPr>
          </w:p>
        </w:tc>
      </w:tr>
      <w:tr w:rsidR="00EA63BA" w:rsidRPr="00F57D86" w14:paraId="690FE971" w14:textId="77777777" w:rsidTr="009022B7">
        <w:trPr>
          <w:trHeight w:val="427"/>
        </w:trPr>
        <w:tc>
          <w:tcPr>
            <w:tcW w:w="4674" w:type="dxa"/>
          </w:tcPr>
          <w:p w14:paraId="4E475144" w14:textId="77777777" w:rsidR="00EA63BA" w:rsidRPr="00F57D86" w:rsidRDefault="00EA63BA" w:rsidP="009022B7">
            <w:pPr>
              <w:autoSpaceDE w:val="0"/>
              <w:autoSpaceDN w:val="0"/>
              <w:adjustRightInd w:val="0"/>
              <w:spacing w:line="276" w:lineRule="auto"/>
              <w:ind w:firstLine="0"/>
              <w:jc w:val="left"/>
              <w:rPr>
                <w:color w:val="000000" w:themeColor="text1"/>
                <w:sz w:val="24"/>
                <w:szCs w:val="24"/>
              </w:rPr>
            </w:pPr>
            <w:r w:rsidRPr="00F57D86">
              <w:rPr>
                <w:color w:val="000000" w:themeColor="text1"/>
                <w:sz w:val="24"/>
                <w:szCs w:val="24"/>
              </w:rPr>
              <w:t>Анаферон</w:t>
            </w:r>
            <w:r w:rsidR="001E3337" w:rsidRPr="00F57D86">
              <w:rPr>
                <w:color w:val="000000" w:themeColor="text1"/>
                <w:sz w:val="24"/>
                <w:szCs w:val="24"/>
              </w:rPr>
              <w:t>®</w:t>
            </w:r>
          </w:p>
        </w:tc>
        <w:tc>
          <w:tcPr>
            <w:tcW w:w="4674" w:type="dxa"/>
          </w:tcPr>
          <w:p w14:paraId="210572C0" w14:textId="77777777" w:rsidR="00EA63BA" w:rsidRPr="00F57D86" w:rsidRDefault="00EA63BA" w:rsidP="009022B7">
            <w:pPr>
              <w:autoSpaceDE w:val="0"/>
              <w:autoSpaceDN w:val="0"/>
              <w:adjustRightInd w:val="0"/>
              <w:spacing w:line="276" w:lineRule="auto"/>
              <w:ind w:firstLine="0"/>
              <w:jc w:val="left"/>
              <w:rPr>
                <w:color w:val="000000" w:themeColor="text1"/>
                <w:sz w:val="24"/>
                <w:szCs w:val="24"/>
              </w:rPr>
            </w:pPr>
            <w:r w:rsidRPr="00F57D86">
              <w:rPr>
                <w:color w:val="000000" w:themeColor="text1"/>
                <w:sz w:val="24"/>
                <w:szCs w:val="24"/>
              </w:rPr>
              <w:t>ежедневно 1 раз в день в течение 1-3 месяцев</w:t>
            </w:r>
          </w:p>
        </w:tc>
      </w:tr>
    </w:tbl>
    <w:p w14:paraId="227B8F03" w14:textId="77777777" w:rsidR="00EA63BA" w:rsidRPr="00D4323D" w:rsidRDefault="00EA63BA" w:rsidP="00EA63BA">
      <w:pPr>
        <w:spacing w:line="360" w:lineRule="auto"/>
        <w:ind w:firstLine="0"/>
        <w:jc w:val="left"/>
        <w:rPr>
          <w:b/>
          <w:bCs/>
          <w:color w:val="000000" w:themeColor="text1"/>
          <w:sz w:val="24"/>
          <w:szCs w:val="24"/>
        </w:rPr>
      </w:pPr>
    </w:p>
    <w:p w14:paraId="792A1C56" w14:textId="2663D4A1" w:rsidR="00EA63BA" w:rsidRPr="009D13F0" w:rsidRDefault="001D1B0B" w:rsidP="00EA63BA">
      <w:pPr>
        <w:spacing w:line="360" w:lineRule="auto"/>
        <w:ind w:firstLine="0"/>
        <w:jc w:val="center"/>
        <w:rPr>
          <w:b/>
          <w:szCs w:val="28"/>
        </w:rPr>
      </w:pPr>
      <w:r w:rsidRPr="009D13F0">
        <w:rPr>
          <w:b/>
          <w:szCs w:val="28"/>
        </w:rPr>
        <w:t xml:space="preserve">Таблица 7. </w:t>
      </w:r>
      <w:r w:rsidR="00EA63BA" w:rsidRPr="009D13F0">
        <w:rPr>
          <w:b/>
          <w:szCs w:val="28"/>
        </w:rPr>
        <w:t>Рекомендованные схемы медикаментозной профилактики COVID-19</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853"/>
      </w:tblGrid>
      <w:tr w:rsidR="00EA63BA" w:rsidRPr="00F57D86" w14:paraId="70867ACD" w14:textId="77777777" w:rsidTr="009022B7">
        <w:trPr>
          <w:trHeight w:val="381"/>
        </w:trPr>
        <w:tc>
          <w:tcPr>
            <w:tcW w:w="3240" w:type="dxa"/>
          </w:tcPr>
          <w:p w14:paraId="5F8DFC90" w14:textId="77777777" w:rsidR="00EA63BA" w:rsidRPr="00F57D86" w:rsidRDefault="00EA63BA" w:rsidP="009022B7">
            <w:pPr>
              <w:spacing w:line="360" w:lineRule="auto"/>
              <w:ind w:left="21"/>
              <w:jc w:val="left"/>
              <w:rPr>
                <w:b/>
                <w:sz w:val="24"/>
                <w:szCs w:val="24"/>
              </w:rPr>
            </w:pPr>
            <w:r w:rsidRPr="00F57D86">
              <w:rPr>
                <w:b/>
                <w:sz w:val="24"/>
                <w:szCs w:val="24"/>
              </w:rPr>
              <w:t>Группа</w:t>
            </w:r>
          </w:p>
        </w:tc>
        <w:tc>
          <w:tcPr>
            <w:tcW w:w="5853" w:type="dxa"/>
          </w:tcPr>
          <w:p w14:paraId="651EFAC0" w14:textId="77777777" w:rsidR="00EA63BA" w:rsidRPr="00F57D86" w:rsidRDefault="00EA63BA" w:rsidP="009022B7">
            <w:pPr>
              <w:spacing w:line="360" w:lineRule="auto"/>
              <w:ind w:left="21"/>
              <w:jc w:val="left"/>
              <w:rPr>
                <w:b/>
                <w:sz w:val="24"/>
                <w:szCs w:val="24"/>
              </w:rPr>
            </w:pPr>
            <w:r w:rsidRPr="00F57D86">
              <w:rPr>
                <w:b/>
                <w:sz w:val="24"/>
                <w:szCs w:val="24"/>
              </w:rPr>
              <w:t>Рекомендованная схема*</w:t>
            </w:r>
          </w:p>
        </w:tc>
      </w:tr>
      <w:tr w:rsidR="00EA63BA" w:rsidRPr="00F57D86" w14:paraId="5AADD46F" w14:textId="77777777" w:rsidTr="009022B7">
        <w:trPr>
          <w:trHeight w:val="225"/>
        </w:trPr>
        <w:tc>
          <w:tcPr>
            <w:tcW w:w="3240" w:type="dxa"/>
          </w:tcPr>
          <w:p w14:paraId="72220F9E" w14:textId="77777777" w:rsidR="00EA63BA" w:rsidRPr="00F57D86" w:rsidRDefault="00EA63BA" w:rsidP="00821A2F">
            <w:pPr>
              <w:autoSpaceDE w:val="0"/>
              <w:autoSpaceDN w:val="0"/>
              <w:adjustRightInd w:val="0"/>
              <w:spacing w:line="276" w:lineRule="auto"/>
              <w:ind w:firstLine="0"/>
              <w:jc w:val="left"/>
              <w:rPr>
                <w:color w:val="000000" w:themeColor="text1"/>
                <w:sz w:val="24"/>
                <w:szCs w:val="24"/>
              </w:rPr>
            </w:pPr>
            <w:r w:rsidRPr="00F57D86">
              <w:rPr>
                <w:color w:val="000000" w:themeColor="text1"/>
                <w:sz w:val="24"/>
                <w:szCs w:val="24"/>
              </w:rPr>
              <w:t>Здоровые лица и лица из группы риска (старше 60 лет или с сопутствующими хроническими заболеваниями)</w:t>
            </w:r>
          </w:p>
        </w:tc>
        <w:tc>
          <w:tcPr>
            <w:tcW w:w="5853" w:type="dxa"/>
          </w:tcPr>
          <w:p w14:paraId="1FBE1810" w14:textId="77777777" w:rsidR="00EA63BA" w:rsidRPr="00F57D86" w:rsidRDefault="00EA63BA" w:rsidP="00821A2F">
            <w:pPr>
              <w:autoSpaceDE w:val="0"/>
              <w:autoSpaceDN w:val="0"/>
              <w:adjustRightInd w:val="0"/>
              <w:spacing w:line="276" w:lineRule="auto"/>
              <w:ind w:firstLine="0"/>
              <w:jc w:val="left"/>
              <w:rPr>
                <w:color w:val="000000" w:themeColor="text1"/>
                <w:sz w:val="24"/>
                <w:szCs w:val="24"/>
              </w:rPr>
            </w:pPr>
            <w:r w:rsidRPr="00F57D86">
              <w:rPr>
                <w:color w:val="000000" w:themeColor="text1"/>
                <w:sz w:val="24"/>
                <w:szCs w:val="24"/>
              </w:rPr>
              <w:t>ИФН-α (</w:t>
            </w:r>
            <w:proofErr w:type="spellStart"/>
            <w:r w:rsidRPr="00F57D86">
              <w:rPr>
                <w:color w:val="000000" w:themeColor="text1"/>
                <w:sz w:val="24"/>
                <w:szCs w:val="24"/>
              </w:rPr>
              <w:t>интраназальные</w:t>
            </w:r>
            <w:proofErr w:type="spellEnd"/>
            <w:r w:rsidRPr="00F57D86">
              <w:rPr>
                <w:color w:val="000000" w:themeColor="text1"/>
                <w:sz w:val="24"/>
                <w:szCs w:val="24"/>
              </w:rPr>
              <w:t xml:space="preserve"> формы) ** в соответствии с инструкцией по применению препарата (спрей, капли, раствор, </w:t>
            </w:r>
            <w:proofErr w:type="spellStart"/>
            <w:r w:rsidRPr="00F57D86">
              <w:rPr>
                <w:color w:val="000000" w:themeColor="text1"/>
                <w:sz w:val="24"/>
                <w:szCs w:val="24"/>
              </w:rPr>
              <w:t>лиофилизат</w:t>
            </w:r>
            <w:proofErr w:type="spellEnd"/>
            <w:r w:rsidRPr="00F57D86">
              <w:rPr>
                <w:color w:val="000000" w:themeColor="text1"/>
                <w:sz w:val="24"/>
                <w:szCs w:val="24"/>
              </w:rPr>
              <w:t xml:space="preserve"> для приготовления раствора, гель или мазь) или </w:t>
            </w:r>
            <w:proofErr w:type="spellStart"/>
            <w:r w:rsidRPr="00F57D86">
              <w:rPr>
                <w:color w:val="000000" w:themeColor="text1"/>
                <w:sz w:val="24"/>
                <w:szCs w:val="24"/>
              </w:rPr>
              <w:t>Умифеновир</w:t>
            </w:r>
            <w:proofErr w:type="spellEnd"/>
            <w:r w:rsidRPr="00F57D86">
              <w:rPr>
                <w:color w:val="000000" w:themeColor="text1"/>
                <w:sz w:val="24"/>
                <w:szCs w:val="24"/>
              </w:rPr>
              <w:t xml:space="preserve"> по 200 мг 2 раза в неделю в течение 3 недель</w:t>
            </w:r>
          </w:p>
        </w:tc>
      </w:tr>
      <w:tr w:rsidR="00EA63BA" w:rsidRPr="00F57D86" w14:paraId="6C14479B" w14:textId="77777777" w:rsidTr="009022B7">
        <w:trPr>
          <w:trHeight w:val="330"/>
        </w:trPr>
        <w:tc>
          <w:tcPr>
            <w:tcW w:w="3240" w:type="dxa"/>
          </w:tcPr>
          <w:p w14:paraId="59BB901F" w14:textId="77777777" w:rsidR="00EA63BA" w:rsidRPr="00F57D86" w:rsidRDefault="00EA63BA" w:rsidP="00821A2F">
            <w:pPr>
              <w:autoSpaceDE w:val="0"/>
              <w:autoSpaceDN w:val="0"/>
              <w:adjustRightInd w:val="0"/>
              <w:spacing w:line="276" w:lineRule="auto"/>
              <w:ind w:firstLine="0"/>
              <w:jc w:val="left"/>
              <w:rPr>
                <w:color w:val="000000" w:themeColor="text1"/>
                <w:sz w:val="24"/>
                <w:szCs w:val="24"/>
              </w:rPr>
            </w:pPr>
            <w:proofErr w:type="spellStart"/>
            <w:r w:rsidRPr="00F57D86">
              <w:rPr>
                <w:color w:val="000000" w:themeColor="text1"/>
                <w:sz w:val="24"/>
                <w:szCs w:val="24"/>
              </w:rPr>
              <w:t>Постконтактная</w:t>
            </w:r>
            <w:proofErr w:type="spellEnd"/>
            <w:r w:rsidRPr="00F57D86">
              <w:rPr>
                <w:color w:val="000000" w:themeColor="text1"/>
                <w:sz w:val="24"/>
                <w:szCs w:val="24"/>
              </w:rPr>
              <w:t xml:space="preserve"> профилактика у лиц при единичном контакте с подтвержденным случаем COVID-19, включая медицинских работников</w:t>
            </w:r>
          </w:p>
        </w:tc>
        <w:tc>
          <w:tcPr>
            <w:tcW w:w="5853" w:type="dxa"/>
          </w:tcPr>
          <w:p w14:paraId="0B94E163" w14:textId="77777777" w:rsidR="00EA63BA" w:rsidRPr="00F57D86" w:rsidRDefault="00EA63BA" w:rsidP="00821A2F">
            <w:pPr>
              <w:autoSpaceDE w:val="0"/>
              <w:autoSpaceDN w:val="0"/>
              <w:adjustRightInd w:val="0"/>
              <w:spacing w:line="276" w:lineRule="auto"/>
              <w:ind w:firstLine="0"/>
              <w:jc w:val="left"/>
              <w:rPr>
                <w:color w:val="000000" w:themeColor="text1"/>
                <w:sz w:val="24"/>
                <w:szCs w:val="24"/>
              </w:rPr>
            </w:pPr>
            <w:r w:rsidRPr="00F57D86">
              <w:rPr>
                <w:color w:val="000000" w:themeColor="text1"/>
                <w:sz w:val="24"/>
                <w:szCs w:val="24"/>
              </w:rPr>
              <w:t>ИФ</w:t>
            </w:r>
            <w:proofErr w:type="gramStart"/>
            <w:r w:rsidRPr="00F57D86">
              <w:rPr>
                <w:color w:val="000000" w:themeColor="text1"/>
                <w:sz w:val="24"/>
                <w:szCs w:val="24"/>
              </w:rPr>
              <w:t>Н-</w:t>
            </w:r>
            <w:proofErr w:type="gramEnd"/>
            <w:r w:rsidRPr="00F57D86">
              <w:rPr>
                <w:color w:val="000000" w:themeColor="text1"/>
                <w:sz w:val="24"/>
                <w:szCs w:val="24"/>
              </w:rPr>
              <w:t>α (</w:t>
            </w:r>
            <w:proofErr w:type="spellStart"/>
            <w:r w:rsidRPr="00F57D86">
              <w:rPr>
                <w:color w:val="000000" w:themeColor="text1"/>
                <w:sz w:val="24"/>
                <w:szCs w:val="24"/>
              </w:rPr>
              <w:t>интраназальные</w:t>
            </w:r>
            <w:proofErr w:type="spellEnd"/>
            <w:r w:rsidRPr="00F57D86">
              <w:rPr>
                <w:color w:val="000000" w:themeColor="text1"/>
                <w:sz w:val="24"/>
                <w:szCs w:val="24"/>
              </w:rPr>
              <w:t xml:space="preserve"> формы) ** в соответствии с инструкцией по применению препарата (спрей, капли, раствор, </w:t>
            </w:r>
            <w:proofErr w:type="spellStart"/>
            <w:r w:rsidRPr="00F57D86">
              <w:rPr>
                <w:color w:val="000000" w:themeColor="text1"/>
                <w:sz w:val="24"/>
                <w:szCs w:val="24"/>
              </w:rPr>
              <w:t>лиофилизат</w:t>
            </w:r>
            <w:proofErr w:type="spellEnd"/>
            <w:r w:rsidRPr="00F57D86">
              <w:rPr>
                <w:color w:val="000000" w:themeColor="text1"/>
                <w:sz w:val="24"/>
                <w:szCs w:val="24"/>
              </w:rPr>
              <w:t xml:space="preserve"> для приготовления раствора, гель или мазь) + </w:t>
            </w:r>
            <w:proofErr w:type="spellStart"/>
            <w:r w:rsidRPr="00F57D86">
              <w:rPr>
                <w:color w:val="000000" w:themeColor="text1"/>
                <w:sz w:val="24"/>
                <w:szCs w:val="24"/>
              </w:rPr>
              <w:t>Умифеновир</w:t>
            </w:r>
            <w:proofErr w:type="spellEnd"/>
            <w:r w:rsidRPr="00F57D86">
              <w:rPr>
                <w:color w:val="000000" w:themeColor="text1"/>
                <w:sz w:val="24"/>
                <w:szCs w:val="24"/>
              </w:rPr>
              <w:t xml:space="preserve"> по 200 мг 1 раз в день в течение 10-14 дней</w:t>
            </w:r>
          </w:p>
          <w:p w14:paraId="69974A8F" w14:textId="77777777" w:rsidR="00EA63BA" w:rsidRPr="00F57D86" w:rsidRDefault="00EA63BA" w:rsidP="00821A2F">
            <w:pPr>
              <w:autoSpaceDE w:val="0"/>
              <w:autoSpaceDN w:val="0"/>
              <w:adjustRightInd w:val="0"/>
              <w:spacing w:line="276" w:lineRule="auto"/>
              <w:ind w:firstLine="0"/>
              <w:jc w:val="left"/>
              <w:rPr>
                <w:color w:val="000000" w:themeColor="text1"/>
                <w:sz w:val="24"/>
                <w:szCs w:val="24"/>
              </w:rPr>
            </w:pPr>
          </w:p>
        </w:tc>
      </w:tr>
    </w:tbl>
    <w:p w14:paraId="610C0895" w14:textId="77777777" w:rsidR="00EA63BA" w:rsidRPr="009D13F0" w:rsidRDefault="00EA63BA" w:rsidP="00EA63BA">
      <w:pPr>
        <w:pStyle w:val="a7"/>
        <w:keepNext/>
        <w:widowControl w:val="0"/>
        <w:autoSpaceDE w:val="0"/>
        <w:autoSpaceDN w:val="0"/>
        <w:adjustRightInd w:val="0"/>
        <w:ind w:left="142" w:firstLine="0"/>
        <w:outlineLvl w:val="2"/>
        <w:rPr>
          <w:i/>
          <w:sz w:val="28"/>
          <w:szCs w:val="28"/>
        </w:rPr>
      </w:pPr>
      <w:r w:rsidRPr="009D13F0">
        <w:rPr>
          <w:sz w:val="28"/>
          <w:szCs w:val="28"/>
        </w:rPr>
        <w:t xml:space="preserve">* </w:t>
      </w:r>
      <w:r w:rsidRPr="009D13F0">
        <w:rPr>
          <w:i/>
          <w:sz w:val="28"/>
          <w:szCs w:val="28"/>
        </w:rPr>
        <w:t xml:space="preserve">При необходимости профилактические курсы повторяют </w:t>
      </w:r>
    </w:p>
    <w:p w14:paraId="25B21EF6" w14:textId="77777777" w:rsidR="00EA63BA" w:rsidRPr="009D13F0" w:rsidRDefault="00EA63BA" w:rsidP="00EA63BA">
      <w:pPr>
        <w:pStyle w:val="a7"/>
        <w:keepNext/>
        <w:widowControl w:val="0"/>
        <w:autoSpaceDE w:val="0"/>
        <w:autoSpaceDN w:val="0"/>
        <w:adjustRightInd w:val="0"/>
        <w:ind w:left="142" w:firstLine="0"/>
        <w:outlineLvl w:val="2"/>
        <w:rPr>
          <w:i/>
          <w:sz w:val="28"/>
          <w:szCs w:val="28"/>
        </w:rPr>
      </w:pPr>
      <w:r w:rsidRPr="009D13F0">
        <w:rPr>
          <w:i/>
          <w:sz w:val="28"/>
          <w:szCs w:val="28"/>
        </w:rPr>
        <w:t>** Беременным назначают только рекомбинантный ИФН-α2b</w:t>
      </w:r>
    </w:p>
    <w:p w14:paraId="3D5A8D3F" w14:textId="77777777" w:rsidR="00E14F8B" w:rsidRPr="009D13F0" w:rsidRDefault="00E14F8B" w:rsidP="000D5148">
      <w:pPr>
        <w:pStyle w:val="a3"/>
        <w:spacing w:before="0" w:beforeAutospacing="0" w:after="0" w:afterAutospacing="0" w:line="360" w:lineRule="auto"/>
        <w:ind w:firstLine="0"/>
        <w:rPr>
          <w:b/>
          <w:bCs/>
          <w:sz w:val="28"/>
          <w:szCs w:val="28"/>
        </w:rPr>
      </w:pPr>
    </w:p>
    <w:p w14:paraId="02397E29" w14:textId="77777777" w:rsidR="004C1EEC" w:rsidRDefault="004C1EEC" w:rsidP="004C1EEC">
      <w:pPr>
        <w:pStyle w:val="a7"/>
        <w:shd w:val="clear" w:color="auto" w:fill="FFFFFF"/>
        <w:spacing w:line="360" w:lineRule="auto"/>
        <w:ind w:left="357" w:firstLine="0"/>
        <w:rPr>
          <w:rFonts w:eastAsia="Times New Roman"/>
          <w:color w:val="000000"/>
          <w:sz w:val="28"/>
          <w:szCs w:val="28"/>
        </w:rPr>
      </w:pPr>
    </w:p>
    <w:p w14:paraId="0816217B" w14:textId="77777777" w:rsidR="009D13F0" w:rsidRDefault="009D13F0" w:rsidP="004C1EEC">
      <w:pPr>
        <w:pStyle w:val="a7"/>
        <w:shd w:val="clear" w:color="auto" w:fill="FFFFFF"/>
        <w:spacing w:line="360" w:lineRule="auto"/>
        <w:ind w:left="357" w:firstLine="0"/>
        <w:rPr>
          <w:rFonts w:eastAsia="Times New Roman"/>
          <w:color w:val="000000"/>
          <w:sz w:val="28"/>
          <w:szCs w:val="28"/>
        </w:rPr>
      </w:pPr>
    </w:p>
    <w:p w14:paraId="4D089B0B" w14:textId="77777777" w:rsidR="00F57D86" w:rsidRDefault="00F57D86" w:rsidP="004C1EEC">
      <w:pPr>
        <w:pStyle w:val="a7"/>
        <w:shd w:val="clear" w:color="auto" w:fill="FFFFFF"/>
        <w:spacing w:line="360" w:lineRule="auto"/>
        <w:ind w:left="357" w:firstLine="0"/>
        <w:rPr>
          <w:rFonts w:eastAsia="Times New Roman"/>
          <w:color w:val="000000"/>
          <w:sz w:val="28"/>
          <w:szCs w:val="28"/>
        </w:rPr>
      </w:pPr>
    </w:p>
    <w:p w14:paraId="5E30DA86" w14:textId="77777777" w:rsidR="00F57D86" w:rsidRDefault="00F57D86" w:rsidP="004C1EEC">
      <w:pPr>
        <w:pStyle w:val="a7"/>
        <w:shd w:val="clear" w:color="auto" w:fill="FFFFFF"/>
        <w:spacing w:line="360" w:lineRule="auto"/>
        <w:ind w:left="357" w:firstLine="0"/>
        <w:rPr>
          <w:rFonts w:eastAsia="Times New Roman"/>
          <w:color w:val="000000"/>
          <w:sz w:val="28"/>
          <w:szCs w:val="28"/>
        </w:rPr>
      </w:pPr>
    </w:p>
    <w:p w14:paraId="133C253E" w14:textId="77777777" w:rsidR="00F57D86" w:rsidRDefault="00F57D86" w:rsidP="004C1EEC">
      <w:pPr>
        <w:pStyle w:val="a7"/>
        <w:shd w:val="clear" w:color="auto" w:fill="FFFFFF"/>
        <w:spacing w:line="360" w:lineRule="auto"/>
        <w:ind w:left="357" w:firstLine="0"/>
        <w:rPr>
          <w:rFonts w:eastAsia="Times New Roman"/>
          <w:color w:val="000000"/>
          <w:sz w:val="28"/>
          <w:szCs w:val="28"/>
        </w:rPr>
      </w:pPr>
    </w:p>
    <w:p w14:paraId="056D77D8" w14:textId="77777777" w:rsidR="00F57D86" w:rsidRDefault="00F57D86" w:rsidP="004C1EEC">
      <w:pPr>
        <w:pStyle w:val="a7"/>
        <w:shd w:val="clear" w:color="auto" w:fill="FFFFFF"/>
        <w:spacing w:line="360" w:lineRule="auto"/>
        <w:ind w:left="357" w:firstLine="0"/>
        <w:rPr>
          <w:rFonts w:eastAsia="Times New Roman"/>
          <w:color w:val="000000"/>
          <w:sz w:val="28"/>
          <w:szCs w:val="28"/>
        </w:rPr>
      </w:pPr>
    </w:p>
    <w:p w14:paraId="539B5569" w14:textId="77777777" w:rsidR="00F57D86" w:rsidRDefault="00F57D86" w:rsidP="004C1EEC">
      <w:pPr>
        <w:pStyle w:val="a7"/>
        <w:shd w:val="clear" w:color="auto" w:fill="FFFFFF"/>
        <w:spacing w:line="360" w:lineRule="auto"/>
        <w:ind w:left="357" w:firstLine="0"/>
        <w:rPr>
          <w:rFonts w:eastAsia="Times New Roman"/>
          <w:color w:val="000000"/>
          <w:sz w:val="28"/>
          <w:szCs w:val="28"/>
        </w:rPr>
      </w:pPr>
    </w:p>
    <w:p w14:paraId="72A9AD81" w14:textId="202523E6" w:rsidR="00316D08" w:rsidRPr="009D13F0" w:rsidRDefault="001D1B0B" w:rsidP="00FC374D">
      <w:pPr>
        <w:ind w:left="1069" w:firstLine="0"/>
        <w:jc w:val="center"/>
        <w:rPr>
          <w:rFonts w:eastAsia="Times New Roman"/>
          <w:b/>
          <w:szCs w:val="28"/>
        </w:rPr>
      </w:pPr>
      <w:r w:rsidRPr="009D13F0">
        <w:rPr>
          <w:rFonts w:eastAsia="Times New Roman"/>
          <w:b/>
          <w:szCs w:val="28"/>
        </w:rPr>
        <w:lastRenderedPageBreak/>
        <w:t>4</w:t>
      </w:r>
      <w:r w:rsidR="00FC374D" w:rsidRPr="009D13F0">
        <w:rPr>
          <w:rFonts w:eastAsia="Times New Roman"/>
          <w:b/>
          <w:szCs w:val="28"/>
        </w:rPr>
        <w:t xml:space="preserve">. </w:t>
      </w:r>
      <w:r w:rsidR="003F5E56" w:rsidRPr="009D13F0">
        <w:rPr>
          <w:rFonts w:eastAsia="Times New Roman"/>
          <w:b/>
          <w:szCs w:val="28"/>
        </w:rPr>
        <w:t>Приложения</w:t>
      </w:r>
    </w:p>
    <w:p w14:paraId="72721A0F" w14:textId="77777777" w:rsidR="003F5E56" w:rsidRPr="005C7D93" w:rsidRDefault="003F5E56" w:rsidP="003F5E56">
      <w:pPr>
        <w:ind w:firstLine="0"/>
        <w:jc w:val="center"/>
        <w:rPr>
          <w:rFonts w:eastAsia="Times New Roman"/>
          <w:b/>
          <w:szCs w:val="28"/>
        </w:rPr>
      </w:pPr>
    </w:p>
    <w:p w14:paraId="1E5EAD75" w14:textId="77777777" w:rsidR="000B48ED" w:rsidRPr="00184B4E" w:rsidRDefault="000B48ED" w:rsidP="00A21BD5">
      <w:pPr>
        <w:pStyle w:val="a7"/>
        <w:numPr>
          <w:ilvl w:val="0"/>
          <w:numId w:val="14"/>
        </w:numPr>
        <w:spacing w:line="360" w:lineRule="auto"/>
        <w:jc w:val="center"/>
        <w:rPr>
          <w:rFonts w:eastAsia="Times New Roman"/>
          <w:b/>
        </w:rPr>
      </w:pPr>
      <w:r w:rsidRPr="00184B4E">
        <w:rPr>
          <w:rFonts w:eastAsia="Times New Roman"/>
          <w:b/>
        </w:rPr>
        <w:t xml:space="preserve">Алгоритм оказания </w:t>
      </w:r>
      <w:r w:rsidR="007E44BB" w:rsidRPr="00184B4E">
        <w:rPr>
          <w:rFonts w:eastAsia="Times New Roman"/>
          <w:b/>
        </w:rPr>
        <w:t xml:space="preserve">медицинской </w:t>
      </w:r>
      <w:r w:rsidRPr="00184B4E">
        <w:rPr>
          <w:rFonts w:eastAsia="Times New Roman"/>
          <w:b/>
        </w:rPr>
        <w:t>помощи взрослым больным</w:t>
      </w:r>
      <w:r w:rsidR="00B27877" w:rsidRPr="00184B4E">
        <w:rPr>
          <w:rFonts w:eastAsia="Times New Roman"/>
          <w:b/>
        </w:rPr>
        <w:t xml:space="preserve"> </w:t>
      </w:r>
      <w:r w:rsidRPr="00184B4E">
        <w:rPr>
          <w:rFonts w:eastAsia="Times New Roman"/>
          <w:b/>
        </w:rPr>
        <w:t>ОРВИ</w:t>
      </w:r>
    </w:p>
    <w:p w14:paraId="31312CA9" w14:textId="77777777" w:rsidR="00604725" w:rsidRPr="005E6511" w:rsidRDefault="009F4BFE" w:rsidP="00A12686">
      <w:pPr>
        <w:spacing w:line="360" w:lineRule="auto"/>
        <w:ind w:firstLine="0"/>
        <w:contextualSpacing/>
        <w:rPr>
          <w:sz w:val="24"/>
          <w:szCs w:val="24"/>
        </w:rPr>
      </w:pPr>
      <w:r w:rsidRPr="005E6511">
        <w:rPr>
          <w:sz w:val="24"/>
          <w:szCs w:val="24"/>
        </w:rPr>
        <w:t>Диагностические обследования проводятся при подозрении на осложнения</w:t>
      </w:r>
      <w:r w:rsidR="005E6511">
        <w:rPr>
          <w:sz w:val="24"/>
          <w:szCs w:val="24"/>
        </w:rPr>
        <w:t xml:space="preserve"> после ОРВИ.</w:t>
      </w:r>
    </w:p>
    <w:p w14:paraId="468B09FD" w14:textId="77777777" w:rsidR="00604725" w:rsidRPr="005E6511" w:rsidRDefault="00004A0B" w:rsidP="00A12686">
      <w:pPr>
        <w:spacing w:line="360" w:lineRule="auto"/>
        <w:ind w:firstLine="0"/>
        <w:contextualSpacing/>
        <w:rPr>
          <w:rFonts w:eastAsia="Times New Roman"/>
          <w:i/>
          <w:sz w:val="24"/>
          <w:szCs w:val="24"/>
        </w:rPr>
      </w:pPr>
      <w:r w:rsidRPr="005E6511">
        <w:rPr>
          <w:sz w:val="24"/>
          <w:szCs w:val="24"/>
        </w:rPr>
        <w:t>Л</w:t>
      </w:r>
      <w:r w:rsidR="0063320F" w:rsidRPr="005E6511">
        <w:rPr>
          <w:sz w:val="24"/>
          <w:szCs w:val="24"/>
        </w:rPr>
        <w:t>абораторные исследования</w:t>
      </w:r>
      <w:r w:rsidR="005E6511" w:rsidRPr="005E6511">
        <w:rPr>
          <w:sz w:val="24"/>
          <w:szCs w:val="24"/>
        </w:rPr>
        <w:t xml:space="preserve">: клинический анализ крови; </w:t>
      </w:r>
      <w:r w:rsidR="0063320F" w:rsidRPr="005E6511">
        <w:rPr>
          <w:rFonts w:eastAsia="Times New Roman"/>
          <w:sz w:val="24"/>
          <w:szCs w:val="24"/>
        </w:rPr>
        <w:t>клинический анализ мочи</w:t>
      </w:r>
      <w:r w:rsidR="005E6511" w:rsidRPr="005E6511">
        <w:rPr>
          <w:rFonts w:eastAsia="Times New Roman"/>
          <w:sz w:val="24"/>
          <w:szCs w:val="24"/>
        </w:rPr>
        <w:t>.</w:t>
      </w:r>
      <w:r w:rsidR="0063320F" w:rsidRPr="005E6511">
        <w:rPr>
          <w:rFonts w:eastAsia="Times New Roman"/>
          <w:sz w:val="24"/>
          <w:szCs w:val="24"/>
        </w:rPr>
        <w:t xml:space="preserve"> </w:t>
      </w:r>
    </w:p>
    <w:p w14:paraId="5F0B0A65" w14:textId="77777777" w:rsidR="0063320F" w:rsidRPr="005E6511" w:rsidRDefault="0063320F" w:rsidP="00A12686">
      <w:pPr>
        <w:spacing w:line="360" w:lineRule="auto"/>
        <w:ind w:firstLine="0"/>
        <w:contextualSpacing/>
        <w:rPr>
          <w:sz w:val="24"/>
          <w:szCs w:val="24"/>
        </w:rPr>
      </w:pPr>
      <w:r w:rsidRPr="005E6511">
        <w:rPr>
          <w:sz w:val="24"/>
          <w:szCs w:val="24"/>
        </w:rPr>
        <w:t xml:space="preserve">Обязательные инструментальные исследования: </w:t>
      </w:r>
    </w:p>
    <w:p w14:paraId="459ABC94" w14:textId="77777777" w:rsidR="0063320F" w:rsidRPr="005E6511" w:rsidRDefault="00E01EEA" w:rsidP="00A21BD5">
      <w:pPr>
        <w:pStyle w:val="a7"/>
        <w:numPr>
          <w:ilvl w:val="0"/>
          <w:numId w:val="7"/>
        </w:numPr>
        <w:spacing w:line="360" w:lineRule="auto"/>
        <w:ind w:left="0"/>
        <w:rPr>
          <w:rFonts w:eastAsia="Times New Roman"/>
        </w:rPr>
      </w:pPr>
      <w:r w:rsidRPr="005E6511">
        <w:rPr>
          <w:rFonts w:eastAsia="Times New Roman"/>
        </w:rPr>
        <w:t>Р</w:t>
      </w:r>
      <w:r w:rsidR="0063320F" w:rsidRPr="005E6511">
        <w:rPr>
          <w:rFonts w:eastAsia="Times New Roman"/>
        </w:rPr>
        <w:t xml:space="preserve">ентгенография </w:t>
      </w:r>
      <w:r w:rsidRPr="005E6511">
        <w:rPr>
          <w:rFonts w:eastAsia="Times New Roman"/>
        </w:rPr>
        <w:t>органов грудной клетки</w:t>
      </w:r>
      <w:r w:rsidR="0063320F" w:rsidRPr="005E6511">
        <w:rPr>
          <w:rFonts w:eastAsia="Times New Roman"/>
        </w:rPr>
        <w:t xml:space="preserve"> (при подозрении на пневмонию);</w:t>
      </w:r>
    </w:p>
    <w:p w14:paraId="5C414538" w14:textId="77777777" w:rsidR="00E14F8B" w:rsidRDefault="00F06A0A" w:rsidP="00E14F8B">
      <w:pPr>
        <w:numPr>
          <w:ilvl w:val="0"/>
          <w:numId w:val="1"/>
        </w:numPr>
        <w:spacing w:line="360" w:lineRule="auto"/>
        <w:ind w:left="0"/>
        <w:rPr>
          <w:sz w:val="24"/>
          <w:szCs w:val="24"/>
        </w:rPr>
      </w:pPr>
      <w:r w:rsidRPr="005E6511">
        <w:rPr>
          <w:sz w:val="24"/>
          <w:szCs w:val="24"/>
        </w:rPr>
        <w:t>Рентгенография придаточных пазух носа (при подозрении на развитие синусита);</w:t>
      </w:r>
    </w:p>
    <w:p w14:paraId="4F094BCF" w14:textId="77777777" w:rsidR="0063320F" w:rsidRPr="00E14F8B" w:rsidRDefault="0063320F" w:rsidP="00E14F8B">
      <w:pPr>
        <w:numPr>
          <w:ilvl w:val="0"/>
          <w:numId w:val="1"/>
        </w:numPr>
        <w:spacing w:line="360" w:lineRule="auto"/>
        <w:ind w:left="0"/>
        <w:rPr>
          <w:sz w:val="24"/>
          <w:szCs w:val="24"/>
        </w:rPr>
      </w:pPr>
      <w:r w:rsidRPr="00E14F8B">
        <w:rPr>
          <w:rFonts w:eastAsia="Times New Roman"/>
          <w:sz w:val="24"/>
          <w:szCs w:val="24"/>
        </w:rPr>
        <w:t xml:space="preserve">ЭКГ (при наличии кардиальных симптомов). </w:t>
      </w:r>
    </w:p>
    <w:p w14:paraId="32AE3591" w14:textId="77777777" w:rsidR="00D52C99" w:rsidRPr="005E6511" w:rsidRDefault="00D52C99" w:rsidP="00A12686">
      <w:pPr>
        <w:pStyle w:val="a7"/>
        <w:spacing w:line="360" w:lineRule="auto"/>
        <w:ind w:left="0" w:firstLine="0"/>
        <w:rPr>
          <w:rFonts w:eastAsia="Times New Roman"/>
        </w:rPr>
      </w:pPr>
      <w:r w:rsidRPr="005E6511">
        <w:rPr>
          <w:rFonts w:eastAsia="Times New Roman"/>
        </w:rPr>
        <w:t>При неосложненном течении ОРВИ – не назначаются.</w:t>
      </w:r>
    </w:p>
    <w:p w14:paraId="6049CEB2" w14:textId="77777777" w:rsidR="0063320F" w:rsidRPr="005E6511" w:rsidRDefault="0063320F" w:rsidP="00A12686">
      <w:pPr>
        <w:spacing w:line="360" w:lineRule="auto"/>
        <w:ind w:firstLine="0"/>
        <w:contextualSpacing/>
        <w:rPr>
          <w:sz w:val="24"/>
          <w:szCs w:val="24"/>
        </w:rPr>
      </w:pPr>
      <w:r w:rsidRPr="005E6511">
        <w:rPr>
          <w:sz w:val="24"/>
          <w:szCs w:val="24"/>
        </w:rPr>
        <w:t>Консультации специалистов</w:t>
      </w:r>
      <w:r w:rsidR="005E6511">
        <w:rPr>
          <w:sz w:val="24"/>
          <w:szCs w:val="24"/>
        </w:rPr>
        <w:t>:</w:t>
      </w:r>
    </w:p>
    <w:p w14:paraId="0A8B6666" w14:textId="77777777" w:rsidR="0063320F" w:rsidRPr="00313150" w:rsidRDefault="005824D3" w:rsidP="00855184">
      <w:pPr>
        <w:numPr>
          <w:ilvl w:val="0"/>
          <w:numId w:val="1"/>
        </w:numPr>
        <w:spacing w:line="360" w:lineRule="auto"/>
        <w:ind w:left="0" w:firstLine="0"/>
        <w:contextualSpacing/>
        <w:rPr>
          <w:rFonts w:eastAsia="Times New Roman"/>
          <w:sz w:val="24"/>
          <w:szCs w:val="24"/>
        </w:rPr>
      </w:pPr>
      <w:r w:rsidRPr="00313150">
        <w:rPr>
          <w:rFonts w:eastAsia="Times New Roman"/>
          <w:sz w:val="24"/>
          <w:szCs w:val="24"/>
        </w:rPr>
        <w:t>Врача-о</w:t>
      </w:r>
      <w:r w:rsidR="0063320F" w:rsidRPr="00313150">
        <w:rPr>
          <w:rFonts w:eastAsia="Times New Roman"/>
          <w:sz w:val="24"/>
          <w:szCs w:val="24"/>
        </w:rPr>
        <w:t>то</w:t>
      </w:r>
      <w:r w:rsidR="004C5419" w:rsidRPr="00313150">
        <w:rPr>
          <w:rFonts w:eastAsia="Times New Roman"/>
          <w:sz w:val="24"/>
          <w:szCs w:val="24"/>
        </w:rPr>
        <w:t>рино</w:t>
      </w:r>
      <w:r w:rsidR="0063320F" w:rsidRPr="00313150">
        <w:rPr>
          <w:rFonts w:eastAsia="Times New Roman"/>
          <w:sz w:val="24"/>
          <w:szCs w:val="24"/>
        </w:rPr>
        <w:t>ларинголога (при подозрении на развитие синусита, отита);</w:t>
      </w:r>
    </w:p>
    <w:p w14:paraId="20E40177" w14:textId="77777777" w:rsidR="0063320F" w:rsidRPr="00313150" w:rsidRDefault="005824D3" w:rsidP="00855184">
      <w:pPr>
        <w:numPr>
          <w:ilvl w:val="0"/>
          <w:numId w:val="1"/>
        </w:numPr>
        <w:spacing w:line="360" w:lineRule="auto"/>
        <w:ind w:left="0" w:firstLine="0"/>
        <w:contextualSpacing/>
        <w:rPr>
          <w:rFonts w:eastAsia="Times New Roman"/>
          <w:sz w:val="24"/>
          <w:szCs w:val="24"/>
        </w:rPr>
      </w:pPr>
      <w:r w:rsidRPr="00313150">
        <w:rPr>
          <w:rFonts w:eastAsia="Times New Roman"/>
          <w:sz w:val="24"/>
          <w:szCs w:val="24"/>
        </w:rPr>
        <w:t>Врача-и</w:t>
      </w:r>
      <w:r w:rsidR="0063320F" w:rsidRPr="00313150">
        <w:rPr>
          <w:rFonts w:eastAsia="Times New Roman"/>
          <w:sz w:val="24"/>
          <w:szCs w:val="24"/>
        </w:rPr>
        <w:t>нфекциониста (при тяжелом/среднетяжелом течении ОР</w:t>
      </w:r>
      <w:r w:rsidR="004C5419" w:rsidRPr="00313150">
        <w:rPr>
          <w:rFonts w:eastAsia="Times New Roman"/>
          <w:sz w:val="24"/>
          <w:szCs w:val="24"/>
        </w:rPr>
        <w:t>ВИ</w:t>
      </w:r>
      <w:r w:rsidR="0063320F" w:rsidRPr="00313150">
        <w:rPr>
          <w:rFonts w:eastAsia="Times New Roman"/>
          <w:sz w:val="24"/>
          <w:szCs w:val="24"/>
        </w:rPr>
        <w:t>, отказе больного от госпитализации, групповых случаях заболевания).</w:t>
      </w:r>
    </w:p>
    <w:p w14:paraId="661904B9" w14:textId="3281FE75" w:rsidR="0063320F" w:rsidRPr="00D41823" w:rsidRDefault="00D52C99" w:rsidP="00B27877">
      <w:pPr>
        <w:spacing w:line="360" w:lineRule="auto"/>
        <w:contextualSpacing/>
        <w:rPr>
          <w:rFonts w:eastAsia="Times New Roman"/>
          <w:bCs/>
          <w:iCs/>
          <w:sz w:val="24"/>
          <w:szCs w:val="24"/>
        </w:rPr>
      </w:pPr>
      <w:r w:rsidRPr="00313150">
        <w:rPr>
          <w:rFonts w:eastAsia="Times New Roman"/>
          <w:sz w:val="24"/>
          <w:szCs w:val="24"/>
        </w:rPr>
        <w:t>При неосложненной форме ОРВИ</w:t>
      </w:r>
      <w:r w:rsidR="00B27877">
        <w:rPr>
          <w:rFonts w:eastAsia="Times New Roman"/>
          <w:sz w:val="24"/>
          <w:szCs w:val="24"/>
        </w:rPr>
        <w:t xml:space="preserve"> консультации </w:t>
      </w:r>
      <w:r w:rsidRPr="00313150">
        <w:rPr>
          <w:rFonts w:eastAsia="Times New Roman"/>
          <w:sz w:val="24"/>
          <w:szCs w:val="24"/>
        </w:rPr>
        <w:t>не проводятся.</w:t>
      </w:r>
      <w:r w:rsidR="00B27877">
        <w:rPr>
          <w:rFonts w:eastAsia="Times New Roman"/>
          <w:sz w:val="24"/>
          <w:szCs w:val="24"/>
        </w:rPr>
        <w:t xml:space="preserve"> </w:t>
      </w:r>
      <w:r w:rsidR="0063320F" w:rsidRPr="00D41823">
        <w:rPr>
          <w:rFonts w:eastAsia="Times New Roman"/>
          <w:bCs/>
          <w:iCs/>
          <w:sz w:val="24"/>
          <w:szCs w:val="24"/>
        </w:rPr>
        <w:t>В амбулаторных условиях проводится лечение легких и среднетяжелых форм ОРВИ</w:t>
      </w:r>
      <w:r w:rsidR="0029531F">
        <w:rPr>
          <w:rFonts w:eastAsia="Times New Roman"/>
          <w:bCs/>
          <w:iCs/>
          <w:sz w:val="24"/>
          <w:szCs w:val="24"/>
        </w:rPr>
        <w:t xml:space="preserve"> (табл.8)</w:t>
      </w:r>
      <w:r w:rsidR="0063320F" w:rsidRPr="00D41823">
        <w:rPr>
          <w:rFonts w:eastAsia="Times New Roman"/>
          <w:bCs/>
          <w:iCs/>
          <w:sz w:val="24"/>
          <w:szCs w:val="24"/>
        </w:rPr>
        <w:t>.</w:t>
      </w:r>
    </w:p>
    <w:p w14:paraId="68D72CE2" w14:textId="356D63C2" w:rsidR="009511E5" w:rsidRPr="0029531F" w:rsidRDefault="0029531F" w:rsidP="00A12686">
      <w:pPr>
        <w:spacing w:line="360" w:lineRule="auto"/>
        <w:ind w:left="720" w:firstLine="0"/>
        <w:contextualSpacing/>
        <w:jc w:val="left"/>
        <w:rPr>
          <w:rFonts w:eastAsia="Times New Roman"/>
          <w:b/>
          <w:sz w:val="24"/>
          <w:szCs w:val="24"/>
        </w:rPr>
      </w:pPr>
      <w:r w:rsidRPr="0029531F">
        <w:rPr>
          <w:rFonts w:eastAsia="Times New Roman"/>
          <w:b/>
          <w:sz w:val="24"/>
          <w:szCs w:val="24"/>
        </w:rPr>
        <w:t xml:space="preserve">Таблица 8. </w:t>
      </w:r>
      <w:r w:rsidR="0063320F" w:rsidRPr="0029531F">
        <w:rPr>
          <w:rFonts w:eastAsia="Times New Roman"/>
          <w:b/>
          <w:sz w:val="24"/>
          <w:szCs w:val="24"/>
        </w:rPr>
        <w:t>Медикаментозное лечение</w:t>
      </w:r>
      <w:r w:rsidRPr="0029531F">
        <w:rPr>
          <w:rFonts w:eastAsia="Times New Roman"/>
          <w:b/>
          <w:sz w:val="24"/>
          <w:szCs w:val="24"/>
        </w:rPr>
        <w:t xml:space="preserve"> ОРВИ</w:t>
      </w:r>
    </w:p>
    <w:tbl>
      <w:tblPr>
        <w:tblW w:w="10207"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425"/>
        <w:gridCol w:w="5954"/>
        <w:gridCol w:w="1843"/>
      </w:tblGrid>
      <w:tr w:rsidR="00997C7B" w:rsidRPr="00360E86" w14:paraId="7D7F26BC" w14:textId="77777777" w:rsidTr="00EC0AB3">
        <w:trPr>
          <w:trHeight w:val="473"/>
        </w:trPr>
        <w:tc>
          <w:tcPr>
            <w:tcW w:w="2410" w:type="dxa"/>
            <w:gridSpan w:val="2"/>
            <w:tcMar>
              <w:top w:w="15" w:type="dxa"/>
              <w:left w:w="30" w:type="dxa"/>
              <w:bottom w:w="0" w:type="dxa"/>
              <w:right w:w="30" w:type="dxa"/>
            </w:tcMar>
            <w:vAlign w:val="center"/>
            <w:hideMark/>
          </w:tcPr>
          <w:p w14:paraId="21E1C7B9" w14:textId="77777777" w:rsidR="00997C7B" w:rsidRPr="00360E86" w:rsidRDefault="00D65816" w:rsidP="004B53AA">
            <w:pPr>
              <w:ind w:firstLine="0"/>
              <w:jc w:val="center"/>
              <w:rPr>
                <w:b/>
                <w:sz w:val="22"/>
              </w:rPr>
            </w:pPr>
            <w:r w:rsidRPr="004B53AA">
              <w:rPr>
                <w:sz w:val="22"/>
              </w:rPr>
              <w:br w:type="page"/>
            </w:r>
            <w:r w:rsidR="00997C7B" w:rsidRPr="00360E86">
              <w:rPr>
                <w:b/>
                <w:bCs/>
                <w:sz w:val="22"/>
              </w:rPr>
              <w:t>Показания к назначению</w:t>
            </w:r>
          </w:p>
        </w:tc>
        <w:tc>
          <w:tcPr>
            <w:tcW w:w="5954" w:type="dxa"/>
            <w:tcMar>
              <w:top w:w="15" w:type="dxa"/>
              <w:left w:w="30" w:type="dxa"/>
              <w:bottom w:w="0" w:type="dxa"/>
              <w:right w:w="30" w:type="dxa"/>
            </w:tcMar>
            <w:vAlign w:val="center"/>
            <w:hideMark/>
          </w:tcPr>
          <w:p w14:paraId="6DB7D414" w14:textId="77777777" w:rsidR="00997C7B" w:rsidRPr="00360E86" w:rsidRDefault="00997C7B" w:rsidP="004B53AA">
            <w:pPr>
              <w:ind w:firstLine="0"/>
              <w:jc w:val="center"/>
              <w:rPr>
                <w:b/>
                <w:sz w:val="22"/>
              </w:rPr>
            </w:pPr>
            <w:r w:rsidRPr="00360E86">
              <w:rPr>
                <w:b/>
                <w:bCs/>
                <w:sz w:val="22"/>
              </w:rPr>
              <w:t>Препараты по МНН</w:t>
            </w:r>
          </w:p>
          <w:p w14:paraId="404FF53B" w14:textId="77777777" w:rsidR="00997C7B" w:rsidRPr="00360E86" w:rsidRDefault="00997C7B" w:rsidP="004B53AA">
            <w:pPr>
              <w:ind w:firstLine="0"/>
              <w:jc w:val="center"/>
              <w:rPr>
                <w:b/>
                <w:sz w:val="22"/>
              </w:rPr>
            </w:pPr>
            <w:r w:rsidRPr="00360E86">
              <w:rPr>
                <w:b/>
                <w:bCs/>
                <w:sz w:val="22"/>
              </w:rPr>
              <w:t>(примерный перечень)</w:t>
            </w:r>
          </w:p>
        </w:tc>
        <w:tc>
          <w:tcPr>
            <w:tcW w:w="1843" w:type="dxa"/>
            <w:tcMar>
              <w:top w:w="15" w:type="dxa"/>
              <w:left w:w="30" w:type="dxa"/>
              <w:bottom w:w="0" w:type="dxa"/>
              <w:right w:w="30" w:type="dxa"/>
            </w:tcMar>
            <w:vAlign w:val="center"/>
            <w:hideMark/>
          </w:tcPr>
          <w:p w14:paraId="567FBCE9" w14:textId="77777777" w:rsidR="00997C7B" w:rsidRPr="00360E86" w:rsidRDefault="00997C7B" w:rsidP="004B53AA">
            <w:pPr>
              <w:ind w:firstLine="0"/>
              <w:jc w:val="center"/>
              <w:rPr>
                <w:b/>
                <w:sz w:val="22"/>
              </w:rPr>
            </w:pPr>
            <w:r w:rsidRPr="00360E86">
              <w:rPr>
                <w:b/>
                <w:bCs/>
                <w:sz w:val="22"/>
              </w:rPr>
              <w:t>Комментарии</w:t>
            </w:r>
          </w:p>
        </w:tc>
      </w:tr>
      <w:tr w:rsidR="00997C7B" w:rsidRPr="00360E86" w14:paraId="55F8E3D6" w14:textId="77777777" w:rsidTr="00EC0AB3">
        <w:trPr>
          <w:trHeight w:val="104"/>
        </w:trPr>
        <w:tc>
          <w:tcPr>
            <w:tcW w:w="10207" w:type="dxa"/>
            <w:gridSpan w:val="4"/>
            <w:tcMar>
              <w:top w:w="15" w:type="dxa"/>
              <w:left w:w="30" w:type="dxa"/>
              <w:bottom w:w="0" w:type="dxa"/>
              <w:right w:w="30" w:type="dxa"/>
            </w:tcMar>
            <w:hideMark/>
          </w:tcPr>
          <w:p w14:paraId="11FDF050" w14:textId="77777777" w:rsidR="00997C7B" w:rsidRPr="00360E86" w:rsidRDefault="001759FC" w:rsidP="004B53AA">
            <w:pPr>
              <w:tabs>
                <w:tab w:val="left" w:pos="4350"/>
              </w:tabs>
              <w:jc w:val="center"/>
              <w:rPr>
                <w:b/>
                <w:sz w:val="22"/>
              </w:rPr>
            </w:pPr>
            <w:r w:rsidRPr="00360E86">
              <w:rPr>
                <w:b/>
                <w:sz w:val="22"/>
              </w:rPr>
              <w:t xml:space="preserve">Противовирусные  средства </w:t>
            </w:r>
          </w:p>
        </w:tc>
      </w:tr>
      <w:tr w:rsidR="001759FC" w:rsidRPr="00360E86" w14:paraId="39DA9C2A" w14:textId="77777777" w:rsidTr="00EC0AB3">
        <w:trPr>
          <w:trHeight w:val="674"/>
        </w:trPr>
        <w:tc>
          <w:tcPr>
            <w:tcW w:w="1985" w:type="dxa"/>
            <w:tcMar>
              <w:top w:w="15" w:type="dxa"/>
              <w:left w:w="30" w:type="dxa"/>
              <w:bottom w:w="0" w:type="dxa"/>
              <w:right w:w="30" w:type="dxa"/>
            </w:tcMar>
            <w:vAlign w:val="center"/>
            <w:hideMark/>
          </w:tcPr>
          <w:p w14:paraId="48495A1D" w14:textId="77777777" w:rsidR="001759FC" w:rsidRPr="00360E86" w:rsidRDefault="001759FC" w:rsidP="004B53AA">
            <w:pPr>
              <w:ind w:firstLine="0"/>
              <w:rPr>
                <w:sz w:val="22"/>
              </w:rPr>
            </w:pPr>
            <w:r w:rsidRPr="00360E86">
              <w:rPr>
                <w:bCs/>
                <w:sz w:val="22"/>
              </w:rPr>
              <w:t>Клинические проявления ОРВИ</w:t>
            </w:r>
          </w:p>
        </w:tc>
        <w:tc>
          <w:tcPr>
            <w:tcW w:w="6379" w:type="dxa"/>
            <w:gridSpan w:val="2"/>
            <w:tcMar>
              <w:top w:w="15" w:type="dxa"/>
              <w:left w:w="30" w:type="dxa"/>
              <w:bottom w:w="0" w:type="dxa"/>
              <w:right w:w="30" w:type="dxa"/>
            </w:tcMar>
            <w:hideMark/>
          </w:tcPr>
          <w:p w14:paraId="4112EE6A" w14:textId="77777777" w:rsidR="001759FC" w:rsidRPr="00360E86" w:rsidRDefault="001759FC" w:rsidP="004B53AA">
            <w:pPr>
              <w:ind w:left="57" w:right="57" w:firstLine="0"/>
              <w:rPr>
                <w:sz w:val="22"/>
              </w:rPr>
            </w:pPr>
            <w:r w:rsidRPr="00360E86">
              <w:rPr>
                <w:sz w:val="22"/>
              </w:rPr>
              <w:t xml:space="preserve">- </w:t>
            </w:r>
            <w:proofErr w:type="spellStart"/>
            <w:r w:rsidRPr="00360E86">
              <w:rPr>
                <w:sz w:val="22"/>
              </w:rPr>
              <w:t>Умифеновир</w:t>
            </w:r>
            <w:proofErr w:type="spellEnd"/>
            <w:r w:rsidRPr="00360E86">
              <w:rPr>
                <w:sz w:val="22"/>
              </w:rPr>
              <w:t xml:space="preserve"> </w:t>
            </w:r>
          </w:p>
          <w:p w14:paraId="0E513738" w14:textId="77777777" w:rsidR="001759FC" w:rsidRPr="00360E86" w:rsidRDefault="001759FC" w:rsidP="00360E86">
            <w:pPr>
              <w:ind w:left="57" w:right="57" w:firstLine="0"/>
              <w:rPr>
                <w:sz w:val="22"/>
              </w:rPr>
            </w:pPr>
            <w:r w:rsidRPr="00360E86">
              <w:rPr>
                <w:sz w:val="22"/>
              </w:rPr>
              <w:t>200 мг  4 раза в сутки 5 дней</w:t>
            </w:r>
            <w:r w:rsidR="00360E86" w:rsidRPr="00360E86">
              <w:rPr>
                <w:sz w:val="22"/>
              </w:rPr>
              <w:t xml:space="preserve"> </w:t>
            </w:r>
            <w:r w:rsidR="00935326" w:rsidRPr="00360E86">
              <w:rPr>
                <w:sz w:val="22"/>
              </w:rPr>
              <w:t>(</w:t>
            </w:r>
            <w:proofErr w:type="gramStart"/>
            <w:r w:rsidR="00935326" w:rsidRPr="00360E86">
              <w:rPr>
                <w:sz w:val="22"/>
              </w:rPr>
              <w:t>суточная</w:t>
            </w:r>
            <w:proofErr w:type="gramEnd"/>
            <w:r w:rsidR="00935326" w:rsidRPr="00360E86">
              <w:rPr>
                <w:sz w:val="22"/>
              </w:rPr>
              <w:t xml:space="preserve"> дозам </w:t>
            </w:r>
            <w:r w:rsidRPr="00360E86">
              <w:rPr>
                <w:sz w:val="22"/>
              </w:rPr>
              <w:t>800 мг</w:t>
            </w:r>
            <w:r w:rsidR="00935326" w:rsidRPr="00360E86">
              <w:rPr>
                <w:sz w:val="22"/>
              </w:rPr>
              <w:t>)</w:t>
            </w:r>
          </w:p>
          <w:p w14:paraId="5CC02999" w14:textId="77777777" w:rsidR="001759FC" w:rsidRPr="00360E86" w:rsidRDefault="001759FC" w:rsidP="00935326">
            <w:pPr>
              <w:ind w:left="57" w:right="57" w:firstLine="0"/>
              <w:jc w:val="left"/>
              <w:rPr>
                <w:sz w:val="22"/>
              </w:rPr>
            </w:pPr>
            <w:r w:rsidRPr="00360E86">
              <w:rPr>
                <w:sz w:val="22"/>
              </w:rPr>
              <w:t xml:space="preserve">- </w:t>
            </w:r>
            <w:proofErr w:type="spellStart"/>
            <w:r w:rsidRPr="00360E86">
              <w:rPr>
                <w:sz w:val="22"/>
              </w:rPr>
              <w:t>Имидазолилэтанамид</w:t>
            </w:r>
            <w:proofErr w:type="spellEnd"/>
            <w:r w:rsidRPr="00360E86">
              <w:rPr>
                <w:sz w:val="22"/>
              </w:rPr>
              <w:t xml:space="preserve"> </w:t>
            </w:r>
            <w:proofErr w:type="spellStart"/>
            <w:r w:rsidRPr="00360E86">
              <w:rPr>
                <w:sz w:val="22"/>
              </w:rPr>
              <w:t>пентандиовой</w:t>
            </w:r>
            <w:proofErr w:type="spellEnd"/>
            <w:r w:rsidRPr="00360E86">
              <w:rPr>
                <w:sz w:val="22"/>
              </w:rPr>
              <w:t xml:space="preserve"> кислоты </w:t>
            </w:r>
            <w:r w:rsidR="00BC0199" w:rsidRPr="00360E86">
              <w:rPr>
                <w:sz w:val="22"/>
              </w:rPr>
              <w:t>(</w:t>
            </w:r>
            <w:proofErr w:type="spellStart"/>
            <w:r w:rsidR="00BC0199" w:rsidRPr="00360E86">
              <w:rPr>
                <w:sz w:val="22"/>
              </w:rPr>
              <w:t>Ингавирин</w:t>
            </w:r>
            <w:proofErr w:type="spellEnd"/>
            <w:r w:rsidR="00BC0199" w:rsidRPr="00360E86">
              <w:rPr>
                <w:sz w:val="22"/>
                <w:vertAlign w:val="superscript"/>
              </w:rPr>
              <w:t>®</w:t>
            </w:r>
            <w:r w:rsidR="00BC0199" w:rsidRPr="00360E86">
              <w:rPr>
                <w:sz w:val="22"/>
              </w:rPr>
              <w:t>)</w:t>
            </w:r>
          </w:p>
          <w:p w14:paraId="5308ACA5" w14:textId="77777777" w:rsidR="001759FC" w:rsidRPr="00360E86" w:rsidRDefault="001759FC" w:rsidP="00935326">
            <w:pPr>
              <w:ind w:left="57" w:right="57" w:firstLine="0"/>
              <w:jc w:val="left"/>
              <w:rPr>
                <w:sz w:val="22"/>
              </w:rPr>
            </w:pPr>
            <w:r w:rsidRPr="00360E86">
              <w:rPr>
                <w:sz w:val="22"/>
              </w:rPr>
              <w:t>90 мг</w:t>
            </w:r>
            <w:r w:rsidR="00935326" w:rsidRPr="00360E86">
              <w:rPr>
                <w:sz w:val="22"/>
              </w:rPr>
              <w:t xml:space="preserve"> 1 раз /</w:t>
            </w:r>
            <w:proofErr w:type="spellStart"/>
            <w:r w:rsidRPr="00360E86">
              <w:rPr>
                <w:sz w:val="22"/>
              </w:rPr>
              <w:t>сут</w:t>
            </w:r>
            <w:proofErr w:type="spellEnd"/>
            <w:r w:rsidR="00935326" w:rsidRPr="00360E86">
              <w:rPr>
                <w:sz w:val="22"/>
              </w:rPr>
              <w:t xml:space="preserve">. </w:t>
            </w:r>
            <w:r w:rsidR="001D2998" w:rsidRPr="00360E86">
              <w:rPr>
                <w:sz w:val="22"/>
              </w:rPr>
              <w:t xml:space="preserve">в </w:t>
            </w:r>
            <w:r w:rsidR="00935326" w:rsidRPr="00360E86">
              <w:rPr>
                <w:sz w:val="22"/>
              </w:rPr>
              <w:t>течение 5 дней</w:t>
            </w:r>
            <w:r w:rsidRPr="00360E86">
              <w:rPr>
                <w:sz w:val="22"/>
              </w:rPr>
              <w:t xml:space="preserve"> </w:t>
            </w:r>
            <w:r w:rsidR="00935326" w:rsidRPr="00360E86">
              <w:rPr>
                <w:color w:val="000000" w:themeColor="text1"/>
                <w:sz w:val="22"/>
              </w:rPr>
              <w:t xml:space="preserve"> </w:t>
            </w:r>
          </w:p>
          <w:p w14:paraId="0ED41C86" w14:textId="77777777" w:rsidR="00935326" w:rsidRPr="00360E86" w:rsidRDefault="00935326" w:rsidP="00935326">
            <w:pPr>
              <w:ind w:left="57" w:right="57" w:firstLine="0"/>
              <w:rPr>
                <w:color w:val="000000" w:themeColor="text1"/>
                <w:sz w:val="22"/>
              </w:rPr>
            </w:pPr>
            <w:r w:rsidRPr="00360E86">
              <w:rPr>
                <w:color w:val="000000" w:themeColor="text1"/>
                <w:sz w:val="22"/>
              </w:rPr>
              <w:t xml:space="preserve">- </w:t>
            </w:r>
            <w:proofErr w:type="spellStart"/>
            <w:r w:rsidRPr="00360E86">
              <w:rPr>
                <w:color w:val="000000" w:themeColor="text1"/>
                <w:sz w:val="22"/>
              </w:rPr>
              <w:t>Кагоцел</w:t>
            </w:r>
            <w:proofErr w:type="spellEnd"/>
            <w:r w:rsidRPr="00360E86">
              <w:rPr>
                <w:color w:val="000000" w:themeColor="text1"/>
                <w:sz w:val="22"/>
                <w:vertAlign w:val="superscript"/>
              </w:rPr>
              <w:t xml:space="preserve"> ® </w:t>
            </w:r>
            <w:r w:rsidRPr="00360E86">
              <w:rPr>
                <w:color w:val="000000" w:themeColor="text1"/>
                <w:sz w:val="22"/>
              </w:rPr>
              <w:t>36-72 мг/</w:t>
            </w:r>
            <w:proofErr w:type="spellStart"/>
            <w:r w:rsidRPr="00360E86">
              <w:rPr>
                <w:color w:val="000000" w:themeColor="text1"/>
                <w:sz w:val="22"/>
              </w:rPr>
              <w:t>сут</w:t>
            </w:r>
            <w:proofErr w:type="spellEnd"/>
          </w:p>
          <w:p w14:paraId="72F5EA51" w14:textId="0B8B08DB" w:rsidR="00A45121" w:rsidRPr="004E108B" w:rsidRDefault="00935326" w:rsidP="004E108B">
            <w:pPr>
              <w:ind w:left="57" w:right="57" w:firstLine="0"/>
              <w:rPr>
                <w:color w:val="000000" w:themeColor="text1"/>
                <w:sz w:val="22"/>
              </w:rPr>
            </w:pPr>
            <w:r w:rsidRPr="00360E86">
              <w:rPr>
                <w:color w:val="000000" w:themeColor="text1"/>
                <w:sz w:val="22"/>
              </w:rPr>
              <w:t>24 мг 3 раза в сутки в первые 2 дня, в последующие 2 дня по 12 мг 3 раза в день;</w:t>
            </w:r>
          </w:p>
          <w:p w14:paraId="1C2940DD" w14:textId="0B06DCDB" w:rsidR="004E108B" w:rsidRPr="00D8634B" w:rsidRDefault="00A6751F" w:rsidP="004E108B">
            <w:pPr>
              <w:ind w:left="57" w:right="57" w:firstLine="0"/>
              <w:rPr>
                <w:color w:val="FF0000"/>
                <w:sz w:val="22"/>
              </w:rPr>
            </w:pPr>
            <w:r w:rsidRPr="00360E86">
              <w:rPr>
                <w:sz w:val="22"/>
              </w:rPr>
              <w:t>-</w:t>
            </w:r>
            <w:r w:rsidR="004E108B" w:rsidRPr="00D8634B">
              <w:rPr>
                <w:color w:val="FF0000"/>
                <w:sz w:val="22"/>
              </w:rPr>
              <w:t xml:space="preserve"> </w:t>
            </w:r>
            <w:r w:rsidR="004E108B" w:rsidRPr="00BC23E5">
              <w:rPr>
                <w:color w:val="000000" w:themeColor="text1"/>
                <w:sz w:val="22"/>
              </w:rPr>
              <w:t>Полиоксидоний® по 12 мг</w:t>
            </w:r>
            <w:r w:rsidR="004E108B">
              <w:rPr>
                <w:color w:val="000000" w:themeColor="text1"/>
                <w:sz w:val="22"/>
              </w:rPr>
              <w:t xml:space="preserve"> (табл.)</w:t>
            </w:r>
            <w:r w:rsidR="004E108B" w:rsidRPr="00BC23E5">
              <w:rPr>
                <w:color w:val="000000" w:themeColor="text1"/>
                <w:sz w:val="22"/>
              </w:rPr>
              <w:t xml:space="preserve">   2 раза в день в течение 10 дней</w:t>
            </w:r>
            <w:r w:rsidR="004E108B">
              <w:rPr>
                <w:color w:val="000000" w:themeColor="text1"/>
                <w:sz w:val="22"/>
              </w:rPr>
              <w:t xml:space="preserve"> </w:t>
            </w:r>
            <w:r w:rsidR="004E108B" w:rsidRPr="005D4633">
              <w:rPr>
                <w:color w:val="000000" w:themeColor="text1"/>
                <w:sz w:val="22"/>
              </w:rPr>
              <w:t xml:space="preserve">или в форме раствора по 6 мг </w:t>
            </w:r>
            <w:proofErr w:type="spellStart"/>
            <w:r w:rsidR="004E108B" w:rsidRPr="005D4633">
              <w:rPr>
                <w:color w:val="000000" w:themeColor="text1"/>
                <w:sz w:val="22"/>
              </w:rPr>
              <w:t>интраназально</w:t>
            </w:r>
            <w:proofErr w:type="spellEnd"/>
            <w:r w:rsidR="004E108B" w:rsidRPr="005D4633">
              <w:rPr>
                <w:color w:val="000000" w:themeColor="text1"/>
                <w:sz w:val="22"/>
              </w:rPr>
              <w:t xml:space="preserve"> или </w:t>
            </w:r>
            <w:proofErr w:type="spellStart"/>
            <w:r w:rsidR="004E108B" w:rsidRPr="005D4633">
              <w:rPr>
                <w:color w:val="000000" w:themeColor="text1"/>
                <w:sz w:val="22"/>
              </w:rPr>
              <w:t>сублингвально</w:t>
            </w:r>
            <w:proofErr w:type="spellEnd"/>
            <w:r w:rsidR="004E108B" w:rsidRPr="005D4633">
              <w:rPr>
                <w:color w:val="000000" w:themeColor="text1"/>
                <w:sz w:val="22"/>
              </w:rPr>
              <w:t xml:space="preserve"> за 2-3 приема в сутки в течение 10 дней</w:t>
            </w:r>
          </w:p>
          <w:p w14:paraId="5F2B0D0D" w14:textId="2AE36DB8" w:rsidR="00A6751F" w:rsidRPr="00360E86" w:rsidRDefault="004E108B" w:rsidP="00A6751F">
            <w:pPr>
              <w:ind w:left="40" w:right="40" w:firstLine="0"/>
              <w:rPr>
                <w:sz w:val="22"/>
              </w:rPr>
            </w:pPr>
            <w:r>
              <w:rPr>
                <w:sz w:val="22"/>
              </w:rPr>
              <w:t>-</w:t>
            </w:r>
            <w:proofErr w:type="spellStart"/>
            <w:r>
              <w:rPr>
                <w:sz w:val="22"/>
              </w:rPr>
              <w:t>А</w:t>
            </w:r>
            <w:r w:rsidR="00A6751F" w:rsidRPr="00360E86">
              <w:rPr>
                <w:sz w:val="22"/>
              </w:rPr>
              <w:t>минодигидрофталазиндион</w:t>
            </w:r>
            <w:proofErr w:type="spellEnd"/>
            <w:r w:rsidR="00A6751F" w:rsidRPr="00360E86">
              <w:rPr>
                <w:sz w:val="22"/>
              </w:rPr>
              <w:t xml:space="preserve"> натрия (</w:t>
            </w:r>
            <w:proofErr w:type="spellStart"/>
            <w:r w:rsidR="00A6751F" w:rsidRPr="00360E86">
              <w:rPr>
                <w:sz w:val="22"/>
              </w:rPr>
              <w:t>Галавит</w:t>
            </w:r>
            <w:proofErr w:type="spellEnd"/>
            <w:r w:rsidR="00A6751F" w:rsidRPr="00360E86">
              <w:rPr>
                <w:sz w:val="22"/>
                <w:vertAlign w:val="superscript"/>
              </w:rPr>
              <w:t>®</w:t>
            </w:r>
            <w:r w:rsidR="00A6751F" w:rsidRPr="00360E86">
              <w:rPr>
                <w:sz w:val="22"/>
              </w:rPr>
              <w:t>/</w:t>
            </w:r>
            <w:proofErr w:type="spellStart"/>
            <w:r w:rsidR="00A6751F" w:rsidRPr="00360E86">
              <w:rPr>
                <w:sz w:val="22"/>
              </w:rPr>
              <w:t>Тамерон</w:t>
            </w:r>
            <w:proofErr w:type="spellEnd"/>
            <w:r w:rsidR="00A6751F" w:rsidRPr="00360E86">
              <w:rPr>
                <w:sz w:val="22"/>
                <w:vertAlign w:val="superscript"/>
              </w:rPr>
              <w:t>®</w:t>
            </w:r>
            <w:r w:rsidR="00A6751F" w:rsidRPr="00360E86">
              <w:rPr>
                <w:sz w:val="22"/>
              </w:rPr>
              <w:t>)</w:t>
            </w:r>
          </w:p>
          <w:p w14:paraId="11A08DA8" w14:textId="77777777" w:rsidR="00A6751F" w:rsidRPr="00360E86" w:rsidRDefault="00A6751F" w:rsidP="00A6751F">
            <w:pPr>
              <w:ind w:left="40" w:right="40" w:firstLine="0"/>
              <w:rPr>
                <w:sz w:val="22"/>
              </w:rPr>
            </w:pPr>
            <w:r w:rsidRPr="00360E86">
              <w:rPr>
                <w:sz w:val="22"/>
              </w:rPr>
              <w:t xml:space="preserve">По 25 мг 4 раза в день. Курс 5 дней. </w:t>
            </w:r>
          </w:p>
          <w:p w14:paraId="57672904" w14:textId="77777777" w:rsidR="00A6751F" w:rsidRPr="00360E86" w:rsidRDefault="00A6751F" w:rsidP="00A6751F">
            <w:pPr>
              <w:ind w:left="40" w:right="40" w:firstLine="0"/>
              <w:rPr>
                <w:sz w:val="22"/>
              </w:rPr>
            </w:pPr>
            <w:r w:rsidRPr="00360E86">
              <w:rPr>
                <w:sz w:val="22"/>
              </w:rPr>
              <w:t>Или</w:t>
            </w:r>
          </w:p>
          <w:p w14:paraId="2B9D6721" w14:textId="77777777" w:rsidR="00A6751F" w:rsidRPr="00360E86" w:rsidRDefault="00A6751F" w:rsidP="00A6751F">
            <w:pPr>
              <w:ind w:left="40" w:right="40" w:firstLine="0"/>
              <w:rPr>
                <w:sz w:val="22"/>
              </w:rPr>
            </w:pPr>
            <w:r w:rsidRPr="00360E86">
              <w:rPr>
                <w:sz w:val="22"/>
              </w:rPr>
              <w:t>по одному суппозиторию 1 раз в день. Курс 5 дней.</w:t>
            </w:r>
          </w:p>
          <w:p w14:paraId="508A2D50" w14:textId="77777777" w:rsidR="00A6751F" w:rsidRPr="00360E86" w:rsidRDefault="00A6751F" w:rsidP="00A6751F">
            <w:pPr>
              <w:ind w:left="40" w:right="40" w:firstLine="0"/>
              <w:rPr>
                <w:rFonts w:eastAsia="Times New Roman"/>
                <w:color w:val="000000" w:themeColor="text1"/>
                <w:sz w:val="22"/>
              </w:rPr>
            </w:pPr>
            <w:r w:rsidRPr="00360E86">
              <w:rPr>
                <w:rFonts w:eastAsia="Times New Roman"/>
                <w:color w:val="000000" w:themeColor="text1"/>
                <w:sz w:val="22"/>
              </w:rPr>
              <w:t xml:space="preserve">Или </w:t>
            </w:r>
          </w:p>
          <w:p w14:paraId="5FF9251C" w14:textId="77777777" w:rsidR="006D1C9E" w:rsidRPr="00360E86" w:rsidRDefault="00A6751F" w:rsidP="006D1C9E">
            <w:pPr>
              <w:ind w:left="40" w:right="40" w:firstLine="0"/>
              <w:rPr>
                <w:rFonts w:eastAsia="Times New Roman"/>
                <w:color w:val="000000" w:themeColor="text1"/>
                <w:sz w:val="22"/>
              </w:rPr>
            </w:pPr>
            <w:r w:rsidRPr="00360E86">
              <w:rPr>
                <w:rFonts w:eastAsia="Times New Roman"/>
                <w:color w:val="000000" w:themeColor="text1"/>
                <w:sz w:val="22"/>
              </w:rPr>
              <w:t>по 1 инъекции 100 мг ежедневно в течение 5 дней, затем по 100 мг один раз в день через день в течение 10 – 15 дней. Курс 10-15 инъекций.</w:t>
            </w:r>
          </w:p>
          <w:p w14:paraId="74119536" w14:textId="77777777" w:rsidR="00A55897" w:rsidRPr="00360E86" w:rsidRDefault="00A55897" w:rsidP="00A55897">
            <w:pPr>
              <w:ind w:left="57" w:right="57" w:firstLine="0"/>
              <w:rPr>
                <w:color w:val="000000" w:themeColor="text1"/>
                <w:sz w:val="22"/>
              </w:rPr>
            </w:pPr>
            <w:r w:rsidRPr="00360E86">
              <w:rPr>
                <w:color w:val="000000" w:themeColor="text1"/>
                <w:sz w:val="22"/>
              </w:rPr>
              <w:t>-Анаферон</w:t>
            </w:r>
            <w:r w:rsidR="001E3337" w:rsidRPr="00360E86">
              <w:rPr>
                <w:color w:val="000000" w:themeColor="text1"/>
                <w:vertAlign w:val="superscript"/>
              </w:rPr>
              <w:t>®</w:t>
            </w:r>
          </w:p>
          <w:p w14:paraId="619623FD" w14:textId="77777777" w:rsidR="00A55897" w:rsidRPr="00360E86" w:rsidRDefault="00A55897" w:rsidP="00A55897">
            <w:pPr>
              <w:ind w:left="57" w:right="57" w:firstLine="0"/>
              <w:rPr>
                <w:color w:val="000000" w:themeColor="text1"/>
                <w:sz w:val="22"/>
              </w:rPr>
            </w:pPr>
            <w:r w:rsidRPr="00360E86">
              <w:rPr>
                <w:color w:val="000000" w:themeColor="text1"/>
                <w:sz w:val="22"/>
              </w:rPr>
              <w:t xml:space="preserve"> В 1-й день лечения 8 табл. по схеме: по 1 табл. каждые 30 мин. в первые 2 часа (всего 5 табл. за 2 часа), затем в течение этого же дня еще по 1 табл. 3 раза / </w:t>
            </w:r>
            <w:proofErr w:type="spellStart"/>
            <w:r w:rsidRPr="00360E86">
              <w:rPr>
                <w:color w:val="000000" w:themeColor="text1"/>
                <w:sz w:val="22"/>
              </w:rPr>
              <w:t>сут</w:t>
            </w:r>
            <w:proofErr w:type="spellEnd"/>
            <w:r w:rsidRPr="00360E86">
              <w:rPr>
                <w:color w:val="000000" w:themeColor="text1"/>
                <w:sz w:val="22"/>
              </w:rPr>
              <w:t>. На 2-ой день и далее по 1 табл. 3 раза / день до полного выздоровления</w:t>
            </w:r>
          </w:p>
          <w:p w14:paraId="57EF85FD" w14:textId="77777777" w:rsidR="00A55897" w:rsidRPr="00360E86" w:rsidRDefault="00A55897" w:rsidP="00A55897">
            <w:pPr>
              <w:ind w:left="57" w:right="57" w:firstLine="0"/>
              <w:rPr>
                <w:color w:val="000000" w:themeColor="text1"/>
                <w:sz w:val="22"/>
              </w:rPr>
            </w:pPr>
            <w:r w:rsidRPr="00360E86">
              <w:rPr>
                <w:color w:val="000000" w:themeColor="text1"/>
                <w:sz w:val="22"/>
              </w:rPr>
              <w:t> -</w:t>
            </w:r>
            <w:proofErr w:type="spellStart"/>
            <w:r w:rsidRPr="00360E86">
              <w:rPr>
                <w:color w:val="000000" w:themeColor="text1"/>
                <w:sz w:val="22"/>
              </w:rPr>
              <w:t>Эргоферон</w:t>
            </w:r>
            <w:proofErr w:type="spellEnd"/>
            <w:r w:rsidR="001E3337" w:rsidRPr="00360E86">
              <w:rPr>
                <w:color w:val="000000" w:themeColor="text1"/>
                <w:vertAlign w:val="superscript"/>
              </w:rPr>
              <w:t>®</w:t>
            </w:r>
          </w:p>
          <w:p w14:paraId="1AF41607" w14:textId="77777777" w:rsidR="00A55897" w:rsidRPr="00360E86" w:rsidRDefault="00A55897" w:rsidP="00A55897">
            <w:pPr>
              <w:ind w:left="57" w:right="57" w:firstLine="0"/>
              <w:rPr>
                <w:color w:val="000000" w:themeColor="text1"/>
                <w:sz w:val="22"/>
              </w:rPr>
            </w:pPr>
            <w:r w:rsidRPr="00360E86">
              <w:rPr>
                <w:color w:val="000000" w:themeColor="text1"/>
                <w:sz w:val="22"/>
              </w:rPr>
              <w:t xml:space="preserve"> В 1-й день лечения 8 табл. по схеме: по 1 табл. каждые 30 мин. в первые 2 часа (всего 5 табл. за 2 часа), затем в течение этого же </w:t>
            </w:r>
            <w:r w:rsidRPr="00360E86">
              <w:rPr>
                <w:color w:val="000000" w:themeColor="text1"/>
                <w:sz w:val="22"/>
              </w:rPr>
              <w:lastRenderedPageBreak/>
              <w:t xml:space="preserve">дня еще по 1 табл. 3 раза / </w:t>
            </w:r>
            <w:proofErr w:type="spellStart"/>
            <w:r w:rsidRPr="00360E86">
              <w:rPr>
                <w:color w:val="000000" w:themeColor="text1"/>
                <w:sz w:val="22"/>
              </w:rPr>
              <w:t>сут</w:t>
            </w:r>
            <w:proofErr w:type="spellEnd"/>
            <w:r w:rsidRPr="00360E86">
              <w:rPr>
                <w:color w:val="000000" w:themeColor="text1"/>
                <w:sz w:val="22"/>
              </w:rPr>
              <w:t>. На 2-ой день и далее по 1 табл. 3 раза / день до полного выздоровления.</w:t>
            </w:r>
          </w:p>
          <w:p w14:paraId="20FDB93A" w14:textId="77777777" w:rsidR="00715BEF" w:rsidRDefault="00715BEF" w:rsidP="00715BEF">
            <w:pPr>
              <w:ind w:left="57" w:right="57" w:firstLine="0"/>
              <w:rPr>
                <w:color w:val="000000" w:themeColor="text1"/>
                <w:vertAlign w:val="superscript"/>
              </w:rPr>
            </w:pPr>
            <w:r>
              <w:rPr>
                <w:color w:val="000000" w:themeColor="text1"/>
                <w:sz w:val="22"/>
              </w:rPr>
              <w:t xml:space="preserve">- </w:t>
            </w:r>
            <w:proofErr w:type="spellStart"/>
            <w:r>
              <w:rPr>
                <w:color w:val="000000" w:themeColor="text1"/>
                <w:sz w:val="22"/>
              </w:rPr>
              <w:t>Рафамин</w:t>
            </w:r>
            <w:proofErr w:type="spellEnd"/>
            <w:r w:rsidRPr="00360E86">
              <w:rPr>
                <w:color w:val="000000" w:themeColor="text1"/>
                <w:vertAlign w:val="superscript"/>
              </w:rPr>
              <w:t>®</w:t>
            </w:r>
          </w:p>
          <w:p w14:paraId="40B79FC4" w14:textId="77777777" w:rsidR="00715BEF" w:rsidRPr="00360E86" w:rsidRDefault="00715BEF" w:rsidP="00715BEF">
            <w:pPr>
              <w:ind w:left="57" w:right="57" w:firstLine="0"/>
              <w:rPr>
                <w:color w:val="000000" w:themeColor="text1"/>
                <w:sz w:val="22"/>
              </w:rPr>
            </w:pPr>
            <w:r w:rsidRPr="006D1C9E">
              <w:rPr>
                <w:color w:val="000000" w:themeColor="text1"/>
                <w:sz w:val="22"/>
              </w:rPr>
              <w:t>В 1-й день лечения 8 табл</w:t>
            </w:r>
            <w:r>
              <w:rPr>
                <w:color w:val="000000" w:themeColor="text1"/>
                <w:sz w:val="22"/>
              </w:rPr>
              <w:t>.</w:t>
            </w:r>
            <w:r w:rsidRPr="006D1C9E">
              <w:rPr>
                <w:color w:val="000000" w:themeColor="text1"/>
                <w:sz w:val="22"/>
              </w:rPr>
              <w:t xml:space="preserve"> по схеме: по 1 табл</w:t>
            </w:r>
            <w:r>
              <w:rPr>
                <w:color w:val="000000" w:themeColor="text1"/>
                <w:sz w:val="22"/>
              </w:rPr>
              <w:t>.</w:t>
            </w:r>
            <w:r w:rsidRPr="006D1C9E">
              <w:rPr>
                <w:color w:val="000000" w:themeColor="text1"/>
                <w:sz w:val="22"/>
              </w:rPr>
              <w:t xml:space="preserve"> каждые 30 минут в первые 2 часа (всего 5 табл</w:t>
            </w:r>
            <w:r>
              <w:rPr>
                <w:color w:val="000000" w:themeColor="text1"/>
                <w:sz w:val="22"/>
              </w:rPr>
              <w:t>.</w:t>
            </w:r>
            <w:r w:rsidRPr="006D1C9E">
              <w:rPr>
                <w:color w:val="000000" w:themeColor="text1"/>
                <w:sz w:val="22"/>
              </w:rPr>
              <w:t xml:space="preserve"> за 2 часа), затем в течение этого же дня еще по 1 табл</w:t>
            </w:r>
            <w:r>
              <w:rPr>
                <w:color w:val="000000" w:themeColor="text1"/>
                <w:sz w:val="22"/>
              </w:rPr>
              <w:t>.</w:t>
            </w:r>
            <w:r w:rsidRPr="006D1C9E">
              <w:rPr>
                <w:color w:val="000000" w:themeColor="text1"/>
                <w:sz w:val="22"/>
              </w:rPr>
              <w:t xml:space="preserve"> 3 раза </w:t>
            </w:r>
            <w:r>
              <w:rPr>
                <w:color w:val="000000" w:themeColor="text1"/>
                <w:sz w:val="22"/>
              </w:rPr>
              <w:t xml:space="preserve">/ </w:t>
            </w:r>
            <w:proofErr w:type="spellStart"/>
            <w:r>
              <w:rPr>
                <w:color w:val="000000" w:themeColor="text1"/>
                <w:sz w:val="22"/>
              </w:rPr>
              <w:t>сут</w:t>
            </w:r>
            <w:proofErr w:type="spellEnd"/>
            <w:r w:rsidRPr="006D1C9E">
              <w:rPr>
                <w:color w:val="000000" w:themeColor="text1"/>
                <w:sz w:val="22"/>
              </w:rPr>
              <w:t>. На 2-ой день и далее принимают по 1 табл</w:t>
            </w:r>
            <w:r>
              <w:rPr>
                <w:color w:val="000000" w:themeColor="text1"/>
                <w:sz w:val="22"/>
              </w:rPr>
              <w:t xml:space="preserve">. </w:t>
            </w:r>
            <w:r w:rsidRPr="00360E86">
              <w:rPr>
                <w:color w:val="000000" w:themeColor="text1"/>
                <w:sz w:val="22"/>
              </w:rPr>
              <w:t xml:space="preserve">3 раза / </w:t>
            </w:r>
            <w:proofErr w:type="spellStart"/>
            <w:r w:rsidRPr="00360E86">
              <w:rPr>
                <w:color w:val="000000" w:themeColor="text1"/>
                <w:sz w:val="22"/>
              </w:rPr>
              <w:t>сут</w:t>
            </w:r>
            <w:proofErr w:type="spellEnd"/>
            <w:r w:rsidRPr="006D1C9E">
              <w:rPr>
                <w:color w:val="000000" w:themeColor="text1"/>
                <w:sz w:val="22"/>
              </w:rPr>
              <w:t>. Длительность лечения составляет 5 дней.</w:t>
            </w:r>
          </w:p>
          <w:p w14:paraId="5F78F6CC" w14:textId="77777777" w:rsidR="001759FC" w:rsidRPr="00360E86" w:rsidRDefault="001759FC" w:rsidP="004B53AA">
            <w:pPr>
              <w:ind w:left="57" w:right="57" w:firstLine="0"/>
              <w:rPr>
                <w:sz w:val="22"/>
              </w:rPr>
            </w:pPr>
            <w:r w:rsidRPr="00360E86">
              <w:rPr>
                <w:sz w:val="22"/>
              </w:rPr>
              <w:t>- Интерферон альфа-2b</w:t>
            </w:r>
            <w:r w:rsidR="003770E3" w:rsidRPr="00360E86">
              <w:rPr>
                <w:sz w:val="22"/>
              </w:rPr>
              <w:t xml:space="preserve"> </w:t>
            </w:r>
            <w:r w:rsidRPr="00360E86">
              <w:rPr>
                <w:sz w:val="22"/>
              </w:rPr>
              <w:t xml:space="preserve">капли в нос/спрей </w:t>
            </w:r>
            <w:proofErr w:type="spellStart"/>
            <w:r w:rsidRPr="00360E86">
              <w:rPr>
                <w:sz w:val="22"/>
              </w:rPr>
              <w:t>интраназальный</w:t>
            </w:r>
            <w:proofErr w:type="spellEnd"/>
            <w:r w:rsidR="003770E3" w:rsidRPr="00360E86">
              <w:rPr>
                <w:sz w:val="22"/>
              </w:rPr>
              <w:t xml:space="preserve"> </w:t>
            </w:r>
            <w:r w:rsidRPr="00360E86">
              <w:rPr>
                <w:sz w:val="22"/>
              </w:rPr>
              <w:t>15000–18000 ME/</w:t>
            </w:r>
            <w:proofErr w:type="spellStart"/>
            <w:r w:rsidRPr="00360E86">
              <w:rPr>
                <w:sz w:val="22"/>
              </w:rPr>
              <w:t>сут</w:t>
            </w:r>
            <w:proofErr w:type="spellEnd"/>
            <w:r w:rsidRPr="00360E86">
              <w:rPr>
                <w:sz w:val="22"/>
              </w:rPr>
              <w:t xml:space="preserve">., суппозитории ректальные - 1-3 </w:t>
            </w:r>
            <w:proofErr w:type="gramStart"/>
            <w:r w:rsidRPr="00360E86">
              <w:rPr>
                <w:sz w:val="22"/>
              </w:rPr>
              <w:t>млн</w:t>
            </w:r>
            <w:proofErr w:type="gramEnd"/>
            <w:r w:rsidRPr="00360E86">
              <w:rPr>
                <w:sz w:val="22"/>
              </w:rPr>
              <w:t xml:space="preserve"> ЕД/</w:t>
            </w:r>
            <w:proofErr w:type="spellStart"/>
            <w:r w:rsidRPr="00360E86">
              <w:rPr>
                <w:sz w:val="22"/>
              </w:rPr>
              <w:t>сут</w:t>
            </w:r>
            <w:proofErr w:type="spellEnd"/>
            <w:r w:rsidRPr="00360E86">
              <w:rPr>
                <w:sz w:val="22"/>
              </w:rPr>
              <w:t xml:space="preserve">. в прямую кишку </w:t>
            </w:r>
          </w:p>
        </w:tc>
        <w:tc>
          <w:tcPr>
            <w:tcW w:w="1843" w:type="dxa"/>
            <w:tcMar>
              <w:top w:w="15" w:type="dxa"/>
              <w:left w:w="30" w:type="dxa"/>
              <w:bottom w:w="0" w:type="dxa"/>
              <w:right w:w="30" w:type="dxa"/>
            </w:tcMar>
            <w:hideMark/>
          </w:tcPr>
          <w:p w14:paraId="3EA0CCB9" w14:textId="77777777" w:rsidR="001759FC" w:rsidRPr="00360E86" w:rsidRDefault="00474983" w:rsidP="004B53AA">
            <w:pPr>
              <w:tabs>
                <w:tab w:val="left" w:pos="0"/>
                <w:tab w:val="left" w:pos="993"/>
                <w:tab w:val="left" w:pos="2880"/>
                <w:tab w:val="left" w:pos="4320"/>
                <w:tab w:val="left" w:pos="5760"/>
                <w:tab w:val="left" w:pos="7200"/>
                <w:tab w:val="left" w:pos="8640"/>
                <w:tab w:val="left" w:pos="10080"/>
                <w:tab w:val="left" w:pos="11520"/>
                <w:tab w:val="left" w:pos="12960"/>
                <w:tab w:val="left" w:pos="14400"/>
                <w:tab w:val="left" w:pos="15840"/>
              </w:tabs>
              <w:spacing w:before="120"/>
              <w:ind w:left="57" w:right="57" w:firstLine="0"/>
              <w:jc w:val="left"/>
              <w:rPr>
                <w:bCs/>
                <w:sz w:val="22"/>
              </w:rPr>
            </w:pPr>
            <w:r w:rsidRPr="00360E86">
              <w:rPr>
                <w:sz w:val="22"/>
              </w:rPr>
              <w:lastRenderedPageBreak/>
              <w:t xml:space="preserve">Противовирусные  средства </w:t>
            </w:r>
            <w:r w:rsidR="00F06109" w:rsidRPr="00360E86">
              <w:rPr>
                <w:sz w:val="22"/>
              </w:rPr>
              <w:t xml:space="preserve">прямого и </w:t>
            </w:r>
            <w:r w:rsidRPr="00360E86">
              <w:rPr>
                <w:sz w:val="22"/>
              </w:rPr>
              <w:t>непрямого противовирусного действия</w:t>
            </w:r>
          </w:p>
        </w:tc>
      </w:tr>
      <w:tr w:rsidR="001759FC" w:rsidRPr="00360E86" w14:paraId="7E679CD8" w14:textId="77777777" w:rsidTr="00EC0AB3">
        <w:tblPrEx>
          <w:tblCellMar>
            <w:left w:w="108" w:type="dxa"/>
            <w:right w:w="108" w:type="dxa"/>
          </w:tblCellMar>
        </w:tblPrEx>
        <w:trPr>
          <w:trHeight w:val="20"/>
        </w:trPr>
        <w:tc>
          <w:tcPr>
            <w:tcW w:w="10207" w:type="dxa"/>
            <w:gridSpan w:val="4"/>
          </w:tcPr>
          <w:p w14:paraId="12A5D1A0" w14:textId="77777777" w:rsidR="001759FC" w:rsidRPr="00360E86" w:rsidRDefault="001759FC" w:rsidP="004B53AA">
            <w:pPr>
              <w:pageBreakBefore/>
              <w:jc w:val="center"/>
              <w:rPr>
                <w:b/>
                <w:sz w:val="22"/>
              </w:rPr>
            </w:pPr>
            <w:r w:rsidRPr="00360E86">
              <w:rPr>
                <w:b/>
                <w:sz w:val="22"/>
              </w:rPr>
              <w:lastRenderedPageBreak/>
              <w:t>Средства</w:t>
            </w:r>
            <w:r w:rsidR="00A45121" w:rsidRPr="00360E86">
              <w:rPr>
                <w:b/>
                <w:sz w:val="22"/>
              </w:rPr>
              <w:t xml:space="preserve"> патогенетической и </w:t>
            </w:r>
            <w:r w:rsidRPr="00360E86">
              <w:rPr>
                <w:b/>
                <w:sz w:val="22"/>
              </w:rPr>
              <w:t xml:space="preserve"> симптоматической терапии</w:t>
            </w:r>
          </w:p>
        </w:tc>
      </w:tr>
      <w:tr w:rsidR="001759FC" w:rsidRPr="00360E86" w14:paraId="27FEC5EC" w14:textId="77777777" w:rsidTr="00EC0AB3">
        <w:tblPrEx>
          <w:tblCellMar>
            <w:left w:w="108" w:type="dxa"/>
            <w:right w:w="108" w:type="dxa"/>
          </w:tblCellMar>
        </w:tblPrEx>
        <w:trPr>
          <w:trHeight w:val="20"/>
        </w:trPr>
        <w:tc>
          <w:tcPr>
            <w:tcW w:w="1985" w:type="dxa"/>
          </w:tcPr>
          <w:p w14:paraId="67F913BC" w14:textId="77777777" w:rsidR="001759FC" w:rsidRPr="00360E86" w:rsidRDefault="001759FC" w:rsidP="004B53AA">
            <w:pPr>
              <w:ind w:firstLine="0"/>
              <w:jc w:val="left"/>
              <w:rPr>
                <w:sz w:val="22"/>
              </w:rPr>
            </w:pPr>
            <w:r w:rsidRPr="00360E86">
              <w:rPr>
                <w:sz w:val="22"/>
              </w:rPr>
              <w:t>При повышении температуры тела &gt;38.5°С, головной, мышечной боли</w:t>
            </w:r>
          </w:p>
        </w:tc>
        <w:tc>
          <w:tcPr>
            <w:tcW w:w="6379" w:type="dxa"/>
            <w:gridSpan w:val="2"/>
          </w:tcPr>
          <w:p w14:paraId="59770A82" w14:textId="77777777" w:rsidR="001759FC" w:rsidRPr="00360E86" w:rsidRDefault="001759FC" w:rsidP="004B53AA">
            <w:pPr>
              <w:ind w:firstLine="0"/>
              <w:rPr>
                <w:sz w:val="22"/>
              </w:rPr>
            </w:pPr>
            <w:r w:rsidRPr="00360E86">
              <w:rPr>
                <w:sz w:val="22"/>
              </w:rPr>
              <w:t>- Парацетамол 500-4000 мг/</w:t>
            </w:r>
            <w:proofErr w:type="spellStart"/>
            <w:r w:rsidRPr="00360E86">
              <w:rPr>
                <w:sz w:val="22"/>
              </w:rPr>
              <w:t>сут</w:t>
            </w:r>
            <w:proofErr w:type="spellEnd"/>
            <w:r w:rsidRPr="00360E86">
              <w:rPr>
                <w:sz w:val="22"/>
              </w:rPr>
              <w:t xml:space="preserve">.; </w:t>
            </w:r>
          </w:p>
          <w:p w14:paraId="46DAF6B1" w14:textId="77777777" w:rsidR="001759FC" w:rsidRPr="00360E86" w:rsidRDefault="001759FC" w:rsidP="004B53AA">
            <w:pPr>
              <w:ind w:firstLine="0"/>
              <w:rPr>
                <w:sz w:val="22"/>
              </w:rPr>
            </w:pPr>
            <w:r w:rsidRPr="00360E86">
              <w:rPr>
                <w:sz w:val="22"/>
              </w:rPr>
              <w:t>- Ибупрофен  1200 мг/</w:t>
            </w:r>
            <w:proofErr w:type="spellStart"/>
            <w:r w:rsidRPr="00360E86">
              <w:rPr>
                <w:sz w:val="22"/>
              </w:rPr>
              <w:t>сут</w:t>
            </w:r>
            <w:proofErr w:type="spellEnd"/>
            <w:r w:rsidRPr="00360E86">
              <w:rPr>
                <w:sz w:val="22"/>
              </w:rPr>
              <w:t xml:space="preserve">.; </w:t>
            </w:r>
          </w:p>
          <w:p w14:paraId="5936B97E" w14:textId="77777777" w:rsidR="001759FC" w:rsidRPr="00360E86" w:rsidRDefault="001759FC" w:rsidP="004B53AA">
            <w:pPr>
              <w:ind w:firstLine="0"/>
              <w:jc w:val="left"/>
              <w:rPr>
                <w:bCs/>
                <w:sz w:val="22"/>
              </w:rPr>
            </w:pPr>
            <w:r w:rsidRPr="00360E86">
              <w:rPr>
                <w:sz w:val="22"/>
              </w:rPr>
              <w:t xml:space="preserve">- </w:t>
            </w:r>
            <w:proofErr w:type="spellStart"/>
            <w:r w:rsidRPr="00360E86">
              <w:rPr>
                <w:sz w:val="22"/>
              </w:rPr>
              <w:t>Диклофенак</w:t>
            </w:r>
            <w:proofErr w:type="spellEnd"/>
            <w:r w:rsidRPr="00360E86">
              <w:rPr>
                <w:sz w:val="22"/>
              </w:rPr>
              <w:t xml:space="preserve"> 100-150 мг/</w:t>
            </w:r>
            <w:proofErr w:type="spellStart"/>
            <w:r w:rsidRPr="00360E86">
              <w:rPr>
                <w:sz w:val="22"/>
              </w:rPr>
              <w:t>сут</w:t>
            </w:r>
            <w:proofErr w:type="spellEnd"/>
            <w:r w:rsidRPr="00360E86">
              <w:rPr>
                <w:sz w:val="22"/>
              </w:rPr>
              <w:t>. внутрь или в/м</w:t>
            </w:r>
          </w:p>
        </w:tc>
        <w:tc>
          <w:tcPr>
            <w:tcW w:w="1843" w:type="dxa"/>
          </w:tcPr>
          <w:p w14:paraId="237704C5" w14:textId="77777777" w:rsidR="001759FC" w:rsidRPr="00360E86" w:rsidRDefault="001759FC" w:rsidP="004C1EEC">
            <w:pPr>
              <w:ind w:firstLine="0"/>
              <w:rPr>
                <w:sz w:val="22"/>
              </w:rPr>
            </w:pPr>
            <w:r w:rsidRPr="00360E86">
              <w:rPr>
                <w:sz w:val="22"/>
              </w:rPr>
              <w:t>Не рекомендовано применение ацетилсалициловой кислоты и препаратов ее содержащих, т.к. они могут приводить к развитию геморрагического синдрома!</w:t>
            </w:r>
          </w:p>
        </w:tc>
      </w:tr>
      <w:tr w:rsidR="001759FC" w:rsidRPr="00360E86" w14:paraId="62D73B56" w14:textId="77777777" w:rsidTr="00EC0AB3">
        <w:tblPrEx>
          <w:tblCellMar>
            <w:left w:w="108" w:type="dxa"/>
            <w:right w:w="108" w:type="dxa"/>
          </w:tblCellMar>
        </w:tblPrEx>
        <w:trPr>
          <w:trHeight w:val="20"/>
        </w:trPr>
        <w:tc>
          <w:tcPr>
            <w:tcW w:w="1985" w:type="dxa"/>
            <w:vMerge w:val="restart"/>
            <w:vAlign w:val="center"/>
          </w:tcPr>
          <w:p w14:paraId="73FBA5BB" w14:textId="77777777" w:rsidR="001759FC" w:rsidRPr="00360E86" w:rsidRDefault="001759FC" w:rsidP="004B53AA">
            <w:pPr>
              <w:ind w:firstLine="0"/>
              <w:jc w:val="left"/>
              <w:rPr>
                <w:sz w:val="22"/>
              </w:rPr>
            </w:pPr>
            <w:r w:rsidRPr="00360E86">
              <w:rPr>
                <w:sz w:val="22"/>
              </w:rPr>
              <w:t>При затруднении носового дыхания</w:t>
            </w:r>
          </w:p>
        </w:tc>
        <w:tc>
          <w:tcPr>
            <w:tcW w:w="6379" w:type="dxa"/>
            <w:gridSpan w:val="2"/>
            <w:tcBorders>
              <w:bottom w:val="dotted" w:sz="4" w:space="0" w:color="808080"/>
            </w:tcBorders>
          </w:tcPr>
          <w:p w14:paraId="1811DD37" w14:textId="77777777" w:rsidR="001759FC" w:rsidRPr="00360E86" w:rsidRDefault="001759FC" w:rsidP="004B53AA">
            <w:pPr>
              <w:ind w:hanging="26"/>
              <w:rPr>
                <w:b/>
                <w:sz w:val="22"/>
              </w:rPr>
            </w:pPr>
            <w:r w:rsidRPr="00360E86">
              <w:rPr>
                <w:b/>
                <w:sz w:val="22"/>
              </w:rPr>
              <w:t xml:space="preserve">Сосудосуживающие капли в нос: </w:t>
            </w:r>
          </w:p>
          <w:p w14:paraId="00603836" w14:textId="77777777" w:rsidR="001759FC" w:rsidRPr="00360E86" w:rsidRDefault="001759FC" w:rsidP="004B53AA">
            <w:pPr>
              <w:ind w:firstLine="0"/>
              <w:rPr>
                <w:bCs/>
                <w:sz w:val="22"/>
              </w:rPr>
            </w:pPr>
            <w:r w:rsidRPr="00360E86">
              <w:rPr>
                <w:bCs/>
                <w:sz w:val="22"/>
              </w:rPr>
              <w:t xml:space="preserve">- </w:t>
            </w:r>
            <w:proofErr w:type="spellStart"/>
            <w:r w:rsidRPr="00360E86">
              <w:rPr>
                <w:bCs/>
                <w:sz w:val="22"/>
              </w:rPr>
              <w:t>Ксилометазолин</w:t>
            </w:r>
            <w:proofErr w:type="spellEnd"/>
            <w:r w:rsidRPr="00360E86">
              <w:rPr>
                <w:bCs/>
                <w:sz w:val="22"/>
              </w:rPr>
              <w:t xml:space="preserve">; </w:t>
            </w:r>
            <w:r w:rsidRPr="00360E86">
              <w:rPr>
                <w:sz w:val="22"/>
              </w:rPr>
              <w:t>по 2–3 капли 0,1% раствора 3-4 раза в день</w:t>
            </w:r>
          </w:p>
        </w:tc>
        <w:tc>
          <w:tcPr>
            <w:tcW w:w="1843" w:type="dxa"/>
            <w:tcBorders>
              <w:bottom w:val="dotted" w:sz="4" w:space="0" w:color="808080"/>
            </w:tcBorders>
          </w:tcPr>
          <w:p w14:paraId="0659300F" w14:textId="77777777" w:rsidR="001759FC" w:rsidRPr="00360E86" w:rsidRDefault="001759FC" w:rsidP="004B53AA">
            <w:pPr>
              <w:ind w:firstLine="0"/>
              <w:rPr>
                <w:sz w:val="22"/>
              </w:rPr>
            </w:pPr>
          </w:p>
          <w:p w14:paraId="26956B05" w14:textId="77777777" w:rsidR="001759FC" w:rsidRPr="00360E86" w:rsidRDefault="001759FC" w:rsidP="004B53AA">
            <w:pPr>
              <w:ind w:firstLine="0"/>
              <w:rPr>
                <w:sz w:val="22"/>
              </w:rPr>
            </w:pPr>
          </w:p>
          <w:p w14:paraId="4D37702D" w14:textId="77777777" w:rsidR="001759FC" w:rsidRPr="00360E86" w:rsidRDefault="001759FC" w:rsidP="004B53AA">
            <w:pPr>
              <w:ind w:firstLine="0"/>
              <w:rPr>
                <w:sz w:val="22"/>
              </w:rPr>
            </w:pPr>
          </w:p>
        </w:tc>
      </w:tr>
      <w:tr w:rsidR="001759FC" w:rsidRPr="00360E86" w14:paraId="5BBDFDDF" w14:textId="77777777" w:rsidTr="00EC0AB3">
        <w:tblPrEx>
          <w:tblCellMar>
            <w:left w:w="108" w:type="dxa"/>
            <w:right w:w="108" w:type="dxa"/>
          </w:tblCellMar>
        </w:tblPrEx>
        <w:trPr>
          <w:trHeight w:val="20"/>
        </w:trPr>
        <w:tc>
          <w:tcPr>
            <w:tcW w:w="1985" w:type="dxa"/>
            <w:vMerge/>
          </w:tcPr>
          <w:p w14:paraId="760C3140" w14:textId="77777777" w:rsidR="001759FC" w:rsidRPr="00360E86" w:rsidRDefault="001759FC" w:rsidP="004B53AA">
            <w:pPr>
              <w:rPr>
                <w:sz w:val="22"/>
              </w:rPr>
            </w:pPr>
          </w:p>
        </w:tc>
        <w:tc>
          <w:tcPr>
            <w:tcW w:w="6379" w:type="dxa"/>
            <w:gridSpan w:val="2"/>
            <w:tcBorders>
              <w:top w:val="dotted" w:sz="4" w:space="0" w:color="808080"/>
              <w:bottom w:val="dotted" w:sz="4" w:space="0" w:color="808080"/>
            </w:tcBorders>
          </w:tcPr>
          <w:p w14:paraId="4CCA4A60" w14:textId="77777777" w:rsidR="001759FC" w:rsidRPr="00360E86" w:rsidRDefault="001759FC" w:rsidP="004B53AA">
            <w:pPr>
              <w:ind w:firstLine="0"/>
              <w:rPr>
                <w:sz w:val="22"/>
              </w:rPr>
            </w:pPr>
            <w:r w:rsidRPr="00360E86">
              <w:rPr>
                <w:sz w:val="22"/>
              </w:rPr>
              <w:t xml:space="preserve">- </w:t>
            </w:r>
            <w:proofErr w:type="spellStart"/>
            <w:r w:rsidRPr="00360E86">
              <w:rPr>
                <w:sz w:val="22"/>
              </w:rPr>
              <w:t>Оксиметазолин</w:t>
            </w:r>
            <w:proofErr w:type="spellEnd"/>
            <w:r w:rsidRPr="00360E86">
              <w:rPr>
                <w:sz w:val="22"/>
              </w:rPr>
              <w:t>; по 1–2 капли 0,05% раствора  в каждый носовой ход 2–3 раза в день</w:t>
            </w:r>
          </w:p>
        </w:tc>
        <w:tc>
          <w:tcPr>
            <w:tcW w:w="1843" w:type="dxa"/>
            <w:tcBorders>
              <w:top w:val="dotted" w:sz="4" w:space="0" w:color="808080"/>
              <w:bottom w:val="dotted" w:sz="4" w:space="0" w:color="808080"/>
            </w:tcBorders>
          </w:tcPr>
          <w:p w14:paraId="079434E6" w14:textId="77777777" w:rsidR="001759FC" w:rsidRPr="00360E86" w:rsidRDefault="001759FC" w:rsidP="004B53AA">
            <w:pPr>
              <w:ind w:firstLine="0"/>
              <w:rPr>
                <w:sz w:val="22"/>
              </w:rPr>
            </w:pPr>
          </w:p>
        </w:tc>
      </w:tr>
      <w:tr w:rsidR="001759FC" w:rsidRPr="00360E86" w14:paraId="35AA24BB" w14:textId="77777777" w:rsidTr="00EC0AB3">
        <w:tblPrEx>
          <w:tblCellMar>
            <w:left w:w="108" w:type="dxa"/>
            <w:right w:w="108" w:type="dxa"/>
          </w:tblCellMar>
        </w:tblPrEx>
        <w:trPr>
          <w:trHeight w:val="20"/>
        </w:trPr>
        <w:tc>
          <w:tcPr>
            <w:tcW w:w="1985" w:type="dxa"/>
            <w:vMerge/>
          </w:tcPr>
          <w:p w14:paraId="22C13532" w14:textId="77777777" w:rsidR="001759FC" w:rsidRPr="00360E86" w:rsidRDefault="001759FC" w:rsidP="004B53AA">
            <w:pPr>
              <w:rPr>
                <w:sz w:val="22"/>
              </w:rPr>
            </w:pPr>
          </w:p>
        </w:tc>
        <w:tc>
          <w:tcPr>
            <w:tcW w:w="6379" w:type="dxa"/>
            <w:gridSpan w:val="2"/>
            <w:tcBorders>
              <w:top w:val="dotted" w:sz="4" w:space="0" w:color="808080"/>
            </w:tcBorders>
          </w:tcPr>
          <w:p w14:paraId="69228931" w14:textId="77777777" w:rsidR="001759FC" w:rsidRPr="00360E86" w:rsidRDefault="001759FC" w:rsidP="004B53AA">
            <w:pPr>
              <w:ind w:firstLine="0"/>
              <w:rPr>
                <w:sz w:val="22"/>
              </w:rPr>
            </w:pPr>
            <w:r w:rsidRPr="00360E86">
              <w:rPr>
                <w:sz w:val="22"/>
              </w:rPr>
              <w:t xml:space="preserve">- </w:t>
            </w:r>
            <w:proofErr w:type="spellStart"/>
            <w:r w:rsidRPr="00360E86">
              <w:rPr>
                <w:sz w:val="22"/>
              </w:rPr>
              <w:t>Нафазолин</w:t>
            </w:r>
            <w:proofErr w:type="spellEnd"/>
            <w:r w:rsidRPr="00360E86">
              <w:rPr>
                <w:sz w:val="22"/>
              </w:rPr>
              <w:t xml:space="preserve"> по 1–3 капли 0,1% раствора 3–4 раза в сутки</w:t>
            </w:r>
          </w:p>
        </w:tc>
        <w:tc>
          <w:tcPr>
            <w:tcW w:w="1843" w:type="dxa"/>
            <w:tcBorders>
              <w:top w:val="dotted" w:sz="4" w:space="0" w:color="808080"/>
            </w:tcBorders>
          </w:tcPr>
          <w:p w14:paraId="6CF60852" w14:textId="77777777" w:rsidR="001759FC" w:rsidRPr="00360E86" w:rsidRDefault="001759FC" w:rsidP="004B53AA">
            <w:pPr>
              <w:ind w:firstLine="0"/>
              <w:rPr>
                <w:sz w:val="22"/>
              </w:rPr>
            </w:pPr>
          </w:p>
        </w:tc>
      </w:tr>
      <w:tr w:rsidR="001759FC" w:rsidRPr="00360E86" w14:paraId="61859549" w14:textId="77777777" w:rsidTr="00EC0AB3">
        <w:tblPrEx>
          <w:tblCellMar>
            <w:left w:w="108" w:type="dxa"/>
            <w:right w:w="108" w:type="dxa"/>
          </w:tblCellMar>
        </w:tblPrEx>
        <w:trPr>
          <w:trHeight w:val="509"/>
        </w:trPr>
        <w:tc>
          <w:tcPr>
            <w:tcW w:w="1985" w:type="dxa"/>
          </w:tcPr>
          <w:p w14:paraId="5B4FE5FC" w14:textId="77777777" w:rsidR="001759FC" w:rsidRPr="00360E86" w:rsidRDefault="001759FC" w:rsidP="004B53AA">
            <w:pPr>
              <w:ind w:firstLine="142"/>
              <w:rPr>
                <w:sz w:val="22"/>
              </w:rPr>
            </w:pPr>
            <w:r w:rsidRPr="00360E86">
              <w:rPr>
                <w:sz w:val="22"/>
              </w:rPr>
              <w:t>При сухом кашле (препараты, устраняющие кашель)</w:t>
            </w:r>
          </w:p>
        </w:tc>
        <w:tc>
          <w:tcPr>
            <w:tcW w:w="6379" w:type="dxa"/>
            <w:gridSpan w:val="2"/>
          </w:tcPr>
          <w:p w14:paraId="2336DC66" w14:textId="77777777" w:rsidR="001759FC" w:rsidRPr="00360E86" w:rsidRDefault="001759FC" w:rsidP="004B53AA">
            <w:pPr>
              <w:ind w:firstLine="0"/>
              <w:rPr>
                <w:sz w:val="22"/>
              </w:rPr>
            </w:pPr>
            <w:r w:rsidRPr="00360E86">
              <w:rPr>
                <w:sz w:val="22"/>
              </w:rPr>
              <w:t xml:space="preserve">- </w:t>
            </w:r>
            <w:proofErr w:type="spellStart"/>
            <w:r w:rsidRPr="00360E86">
              <w:rPr>
                <w:sz w:val="22"/>
              </w:rPr>
              <w:t>Декстрометорфан</w:t>
            </w:r>
            <w:proofErr w:type="spellEnd"/>
          </w:p>
          <w:p w14:paraId="0AB20575" w14:textId="77777777" w:rsidR="001759FC" w:rsidRPr="00360E86" w:rsidRDefault="001759FC" w:rsidP="004B53AA">
            <w:pPr>
              <w:ind w:firstLine="0"/>
              <w:rPr>
                <w:sz w:val="22"/>
              </w:rPr>
            </w:pPr>
            <w:r w:rsidRPr="00360E86">
              <w:rPr>
                <w:sz w:val="22"/>
              </w:rPr>
              <w:t xml:space="preserve">- </w:t>
            </w:r>
            <w:proofErr w:type="spellStart"/>
            <w:r w:rsidRPr="00360E86">
              <w:rPr>
                <w:sz w:val="22"/>
              </w:rPr>
              <w:t>Бутамират</w:t>
            </w:r>
            <w:proofErr w:type="spellEnd"/>
            <w:r w:rsidRPr="00360E86">
              <w:rPr>
                <w:sz w:val="22"/>
              </w:rPr>
              <w:t xml:space="preserve"> по 15мг 4 раза в </w:t>
            </w:r>
            <w:proofErr w:type="spellStart"/>
            <w:r w:rsidRPr="00360E86">
              <w:rPr>
                <w:sz w:val="22"/>
              </w:rPr>
              <w:t>сут</w:t>
            </w:r>
            <w:proofErr w:type="spellEnd"/>
            <w:r w:rsidRPr="00360E86">
              <w:rPr>
                <w:sz w:val="22"/>
              </w:rPr>
              <w:t xml:space="preserve"> (сироп)</w:t>
            </w:r>
          </w:p>
          <w:p w14:paraId="6A880928" w14:textId="77777777" w:rsidR="001759FC" w:rsidRPr="00360E86" w:rsidRDefault="001759FC" w:rsidP="004B53AA">
            <w:pPr>
              <w:ind w:firstLine="0"/>
              <w:rPr>
                <w:bCs/>
                <w:sz w:val="22"/>
              </w:rPr>
            </w:pPr>
            <w:r w:rsidRPr="00360E86">
              <w:rPr>
                <w:sz w:val="22"/>
              </w:rPr>
              <w:t xml:space="preserve">- </w:t>
            </w:r>
            <w:proofErr w:type="spellStart"/>
            <w:r w:rsidRPr="00360E86">
              <w:rPr>
                <w:sz w:val="22"/>
              </w:rPr>
              <w:t>Ренгалин</w:t>
            </w:r>
            <w:proofErr w:type="spellEnd"/>
            <w:r w:rsidR="006D1C9E" w:rsidRPr="00360E86">
              <w:rPr>
                <w:color w:val="000000" w:themeColor="text1"/>
                <w:vertAlign w:val="superscript"/>
              </w:rPr>
              <w:t>®</w:t>
            </w:r>
            <w:r w:rsidRPr="00360E86">
              <w:rPr>
                <w:sz w:val="22"/>
              </w:rPr>
              <w:t xml:space="preserve"> 1-2 табл. (5-10 мл) 3-6 раз в сутки.</w:t>
            </w:r>
          </w:p>
        </w:tc>
        <w:tc>
          <w:tcPr>
            <w:tcW w:w="1843" w:type="dxa"/>
          </w:tcPr>
          <w:p w14:paraId="7FD43173" w14:textId="77777777" w:rsidR="001759FC" w:rsidRPr="00360E86" w:rsidRDefault="001759FC" w:rsidP="004B53AA">
            <w:pPr>
              <w:ind w:firstLine="74"/>
              <w:rPr>
                <w:sz w:val="22"/>
              </w:rPr>
            </w:pPr>
          </w:p>
          <w:p w14:paraId="0A79F487" w14:textId="77777777" w:rsidR="001759FC" w:rsidRPr="00360E86" w:rsidRDefault="001759FC" w:rsidP="004B53AA">
            <w:pPr>
              <w:ind w:firstLine="74"/>
              <w:rPr>
                <w:sz w:val="22"/>
              </w:rPr>
            </w:pPr>
          </w:p>
          <w:p w14:paraId="03A69A51" w14:textId="77777777" w:rsidR="001759FC" w:rsidRPr="00360E86" w:rsidRDefault="001759FC" w:rsidP="004B53AA">
            <w:pPr>
              <w:ind w:firstLine="74"/>
              <w:rPr>
                <w:sz w:val="22"/>
              </w:rPr>
            </w:pPr>
          </w:p>
          <w:p w14:paraId="297ABC8A" w14:textId="77777777" w:rsidR="001759FC" w:rsidRPr="00360E86" w:rsidRDefault="001759FC" w:rsidP="004B53AA">
            <w:pPr>
              <w:ind w:firstLine="74"/>
              <w:rPr>
                <w:sz w:val="22"/>
              </w:rPr>
            </w:pPr>
          </w:p>
          <w:p w14:paraId="649FCCED" w14:textId="77777777" w:rsidR="001759FC" w:rsidRPr="00360E86" w:rsidRDefault="001759FC" w:rsidP="004B53AA">
            <w:pPr>
              <w:ind w:firstLine="74"/>
              <w:rPr>
                <w:sz w:val="22"/>
              </w:rPr>
            </w:pPr>
          </w:p>
        </w:tc>
      </w:tr>
      <w:tr w:rsidR="001759FC" w:rsidRPr="00360E86" w14:paraId="4E63E863" w14:textId="77777777" w:rsidTr="00EC0AB3">
        <w:tblPrEx>
          <w:tblCellMar>
            <w:left w:w="108" w:type="dxa"/>
            <w:right w:w="108" w:type="dxa"/>
          </w:tblCellMar>
        </w:tblPrEx>
        <w:trPr>
          <w:trHeight w:val="2006"/>
        </w:trPr>
        <w:tc>
          <w:tcPr>
            <w:tcW w:w="1985" w:type="dxa"/>
          </w:tcPr>
          <w:p w14:paraId="5CBCEEA7" w14:textId="77777777" w:rsidR="001759FC" w:rsidRPr="00360E86" w:rsidRDefault="001759FC" w:rsidP="004B53AA">
            <w:pPr>
              <w:ind w:firstLine="142"/>
              <w:rPr>
                <w:sz w:val="22"/>
              </w:rPr>
            </w:pPr>
            <w:r w:rsidRPr="00360E86">
              <w:rPr>
                <w:sz w:val="22"/>
              </w:rPr>
              <w:t>При влажном кашле с трудноотделяемой мокротой (препараты, повышающие эффективность кашля)</w:t>
            </w:r>
          </w:p>
        </w:tc>
        <w:tc>
          <w:tcPr>
            <w:tcW w:w="6379" w:type="dxa"/>
            <w:gridSpan w:val="2"/>
          </w:tcPr>
          <w:p w14:paraId="571C7467" w14:textId="77777777" w:rsidR="001759FC" w:rsidRPr="00360E86" w:rsidRDefault="001759FC" w:rsidP="004B53AA">
            <w:pPr>
              <w:ind w:firstLine="0"/>
              <w:jc w:val="left"/>
              <w:rPr>
                <w:color w:val="000000"/>
                <w:sz w:val="22"/>
              </w:rPr>
            </w:pPr>
            <w:r w:rsidRPr="00360E86">
              <w:rPr>
                <w:sz w:val="22"/>
              </w:rPr>
              <w:t xml:space="preserve">- </w:t>
            </w:r>
            <w:proofErr w:type="spellStart"/>
            <w:r w:rsidRPr="00360E86">
              <w:rPr>
                <w:sz w:val="22"/>
              </w:rPr>
              <w:t>Ацетилцистеин</w:t>
            </w:r>
            <w:proofErr w:type="spellEnd"/>
            <w:r w:rsidRPr="00360E86">
              <w:rPr>
                <w:sz w:val="22"/>
              </w:rPr>
              <w:t xml:space="preserve"> </w:t>
            </w:r>
            <w:r w:rsidRPr="00360E86">
              <w:rPr>
                <w:color w:val="000000"/>
                <w:sz w:val="22"/>
              </w:rPr>
              <w:t>600-1200мг/</w:t>
            </w:r>
            <w:proofErr w:type="spellStart"/>
            <w:r w:rsidRPr="00360E86">
              <w:rPr>
                <w:color w:val="000000"/>
                <w:sz w:val="22"/>
              </w:rPr>
              <w:t>сут</w:t>
            </w:r>
            <w:proofErr w:type="spellEnd"/>
            <w:r w:rsidRPr="00360E86">
              <w:rPr>
                <w:color w:val="000000"/>
                <w:sz w:val="22"/>
              </w:rPr>
              <w:t>.</w:t>
            </w:r>
          </w:p>
          <w:p w14:paraId="79AA774B" w14:textId="77777777" w:rsidR="001759FC" w:rsidRPr="00360E86" w:rsidRDefault="001759FC" w:rsidP="004B53AA">
            <w:pPr>
              <w:ind w:firstLine="0"/>
              <w:jc w:val="left"/>
              <w:rPr>
                <w:color w:val="000000"/>
                <w:sz w:val="22"/>
              </w:rPr>
            </w:pPr>
            <w:r w:rsidRPr="00360E86">
              <w:rPr>
                <w:color w:val="000000"/>
                <w:sz w:val="22"/>
              </w:rPr>
              <w:t xml:space="preserve">- </w:t>
            </w:r>
            <w:proofErr w:type="spellStart"/>
            <w:r w:rsidRPr="00360E86">
              <w:rPr>
                <w:color w:val="000000"/>
                <w:sz w:val="22"/>
              </w:rPr>
              <w:t>Гвайфенезин</w:t>
            </w:r>
            <w:proofErr w:type="spellEnd"/>
            <w:r w:rsidRPr="00360E86">
              <w:rPr>
                <w:color w:val="000000"/>
                <w:sz w:val="22"/>
              </w:rPr>
              <w:t xml:space="preserve"> 200-400 мг 3-4 раза в /</w:t>
            </w:r>
            <w:proofErr w:type="spellStart"/>
            <w:r w:rsidRPr="00360E86">
              <w:rPr>
                <w:color w:val="000000"/>
                <w:sz w:val="22"/>
              </w:rPr>
              <w:t>сут</w:t>
            </w:r>
            <w:proofErr w:type="spellEnd"/>
            <w:r w:rsidRPr="00360E86">
              <w:rPr>
                <w:color w:val="000000"/>
                <w:sz w:val="22"/>
              </w:rPr>
              <w:t>.</w:t>
            </w:r>
          </w:p>
          <w:p w14:paraId="1BAF7D52" w14:textId="77777777" w:rsidR="001759FC" w:rsidRPr="00360E86" w:rsidRDefault="001759FC" w:rsidP="004B53AA">
            <w:pPr>
              <w:ind w:firstLine="0"/>
              <w:jc w:val="left"/>
              <w:rPr>
                <w:color w:val="000000"/>
                <w:sz w:val="22"/>
              </w:rPr>
            </w:pPr>
            <w:r w:rsidRPr="00360E86">
              <w:rPr>
                <w:color w:val="000000"/>
                <w:sz w:val="22"/>
              </w:rPr>
              <w:t xml:space="preserve">- Бромгексин 8 мг/3-4 раза в </w:t>
            </w:r>
            <w:proofErr w:type="spellStart"/>
            <w:r w:rsidRPr="00360E86">
              <w:rPr>
                <w:color w:val="000000"/>
                <w:sz w:val="22"/>
              </w:rPr>
              <w:t>сут</w:t>
            </w:r>
            <w:proofErr w:type="spellEnd"/>
          </w:p>
          <w:p w14:paraId="36677D0B" w14:textId="77777777" w:rsidR="001759FC" w:rsidRPr="00360E86" w:rsidRDefault="001759FC" w:rsidP="004B53AA">
            <w:pPr>
              <w:ind w:hanging="26"/>
              <w:jc w:val="left"/>
              <w:rPr>
                <w:color w:val="000000"/>
                <w:sz w:val="22"/>
              </w:rPr>
            </w:pPr>
            <w:r w:rsidRPr="00360E86">
              <w:rPr>
                <w:color w:val="000000"/>
                <w:sz w:val="22"/>
              </w:rPr>
              <w:t xml:space="preserve">- </w:t>
            </w:r>
            <w:proofErr w:type="spellStart"/>
            <w:r w:rsidRPr="00360E86">
              <w:rPr>
                <w:color w:val="000000"/>
                <w:sz w:val="22"/>
              </w:rPr>
              <w:t>Карбоцистеин</w:t>
            </w:r>
            <w:proofErr w:type="spellEnd"/>
            <w:r w:rsidRPr="00360E86">
              <w:rPr>
                <w:color w:val="000000"/>
                <w:sz w:val="22"/>
              </w:rPr>
              <w:t xml:space="preserve"> 250-750 мг/</w:t>
            </w:r>
            <w:proofErr w:type="spellStart"/>
            <w:r w:rsidRPr="00360E86">
              <w:rPr>
                <w:color w:val="000000"/>
                <w:sz w:val="22"/>
              </w:rPr>
              <w:t>сут</w:t>
            </w:r>
            <w:proofErr w:type="spellEnd"/>
            <w:r w:rsidRPr="00360E86">
              <w:rPr>
                <w:color w:val="000000"/>
                <w:sz w:val="22"/>
              </w:rPr>
              <w:t>.</w:t>
            </w:r>
          </w:p>
          <w:p w14:paraId="3B34E90F" w14:textId="77777777" w:rsidR="001759FC" w:rsidRPr="00360E86" w:rsidRDefault="001759FC" w:rsidP="004B53AA">
            <w:pPr>
              <w:ind w:hanging="26"/>
              <w:jc w:val="left"/>
              <w:rPr>
                <w:color w:val="000000"/>
                <w:sz w:val="22"/>
              </w:rPr>
            </w:pPr>
            <w:r w:rsidRPr="00360E86">
              <w:rPr>
                <w:color w:val="000000"/>
                <w:sz w:val="22"/>
              </w:rPr>
              <w:t xml:space="preserve">- </w:t>
            </w:r>
            <w:proofErr w:type="spellStart"/>
            <w:r w:rsidRPr="00360E86">
              <w:rPr>
                <w:color w:val="000000"/>
                <w:sz w:val="22"/>
              </w:rPr>
              <w:t>Амброксол</w:t>
            </w:r>
            <w:proofErr w:type="spellEnd"/>
            <w:r w:rsidRPr="00360E86">
              <w:rPr>
                <w:color w:val="000000"/>
                <w:sz w:val="22"/>
              </w:rPr>
              <w:t xml:space="preserve"> 30-90 мг/</w:t>
            </w:r>
            <w:proofErr w:type="spellStart"/>
            <w:r w:rsidRPr="00360E86">
              <w:rPr>
                <w:color w:val="000000"/>
                <w:sz w:val="22"/>
              </w:rPr>
              <w:t>сут</w:t>
            </w:r>
            <w:proofErr w:type="spellEnd"/>
            <w:r w:rsidRPr="00360E86">
              <w:rPr>
                <w:color w:val="000000"/>
                <w:sz w:val="22"/>
              </w:rPr>
              <w:t>.</w:t>
            </w:r>
          </w:p>
          <w:p w14:paraId="77DDCB06" w14:textId="77777777" w:rsidR="001759FC" w:rsidRPr="00360E86" w:rsidRDefault="001759FC" w:rsidP="004B53AA">
            <w:pPr>
              <w:ind w:firstLine="0"/>
              <w:jc w:val="left"/>
              <w:rPr>
                <w:bCs/>
                <w:sz w:val="22"/>
              </w:rPr>
            </w:pPr>
            <w:r w:rsidRPr="00360E86">
              <w:rPr>
                <w:color w:val="000000"/>
                <w:sz w:val="22"/>
              </w:rPr>
              <w:t xml:space="preserve">- </w:t>
            </w:r>
            <w:proofErr w:type="spellStart"/>
            <w:r w:rsidRPr="00360E86">
              <w:rPr>
                <w:color w:val="000000"/>
                <w:sz w:val="22"/>
              </w:rPr>
              <w:t>Ренгалин</w:t>
            </w:r>
            <w:proofErr w:type="spellEnd"/>
            <w:r w:rsidR="006D1C9E" w:rsidRPr="00360E86">
              <w:rPr>
                <w:color w:val="000000" w:themeColor="text1"/>
                <w:vertAlign w:val="superscript"/>
              </w:rPr>
              <w:t>®</w:t>
            </w:r>
            <w:r w:rsidRPr="00360E86">
              <w:rPr>
                <w:color w:val="000000"/>
                <w:sz w:val="22"/>
              </w:rPr>
              <w:t xml:space="preserve"> </w:t>
            </w:r>
            <w:r w:rsidRPr="00360E86">
              <w:rPr>
                <w:sz w:val="22"/>
              </w:rPr>
              <w:t>1-2 табл. (5-10 мл) 3-6 раз в сутки.</w:t>
            </w:r>
          </w:p>
        </w:tc>
        <w:tc>
          <w:tcPr>
            <w:tcW w:w="1843" w:type="dxa"/>
          </w:tcPr>
          <w:p w14:paraId="12C29893" w14:textId="77777777" w:rsidR="001759FC" w:rsidRPr="00360E86" w:rsidRDefault="001759FC" w:rsidP="00CE0302">
            <w:pPr>
              <w:ind w:firstLine="74"/>
              <w:rPr>
                <w:sz w:val="22"/>
              </w:rPr>
            </w:pPr>
            <w:r w:rsidRPr="00360E86">
              <w:rPr>
                <w:sz w:val="22"/>
              </w:rPr>
              <w:t>Не рекомендовано одновременное применение отхаркивающих и противокашлевых препаратов!</w:t>
            </w:r>
          </w:p>
        </w:tc>
      </w:tr>
      <w:tr w:rsidR="001759FC" w:rsidRPr="00360E86" w14:paraId="1B5057BB" w14:textId="77777777" w:rsidTr="00EC0AB3">
        <w:tblPrEx>
          <w:tblCellMar>
            <w:left w:w="108" w:type="dxa"/>
            <w:right w:w="108" w:type="dxa"/>
          </w:tblCellMar>
        </w:tblPrEx>
        <w:trPr>
          <w:trHeight w:val="20"/>
        </w:trPr>
        <w:tc>
          <w:tcPr>
            <w:tcW w:w="1985" w:type="dxa"/>
          </w:tcPr>
          <w:p w14:paraId="69D70583" w14:textId="77777777" w:rsidR="001759FC" w:rsidRPr="00360E86" w:rsidRDefault="001759FC" w:rsidP="004B53AA">
            <w:pPr>
              <w:ind w:firstLine="0"/>
              <w:rPr>
                <w:sz w:val="22"/>
              </w:rPr>
            </w:pPr>
            <w:r w:rsidRPr="00360E86">
              <w:rPr>
                <w:sz w:val="22"/>
              </w:rPr>
              <w:t>Общеукрепляющее, антиоксидантное действие</w:t>
            </w:r>
          </w:p>
        </w:tc>
        <w:tc>
          <w:tcPr>
            <w:tcW w:w="6379" w:type="dxa"/>
            <w:gridSpan w:val="2"/>
          </w:tcPr>
          <w:p w14:paraId="78FB73D7" w14:textId="77777777" w:rsidR="001759FC" w:rsidRPr="00360E86" w:rsidRDefault="001759FC" w:rsidP="004B53AA">
            <w:pPr>
              <w:ind w:firstLine="0"/>
              <w:jc w:val="left"/>
              <w:rPr>
                <w:bCs/>
                <w:sz w:val="22"/>
              </w:rPr>
            </w:pPr>
            <w:r w:rsidRPr="00360E86">
              <w:rPr>
                <w:sz w:val="22"/>
              </w:rPr>
              <w:t>- Аскорбиновая кислота 500 мг/</w:t>
            </w:r>
            <w:proofErr w:type="spellStart"/>
            <w:r w:rsidRPr="00360E86">
              <w:rPr>
                <w:sz w:val="22"/>
              </w:rPr>
              <w:t>сут</w:t>
            </w:r>
            <w:proofErr w:type="spellEnd"/>
            <w:r w:rsidRPr="00360E86">
              <w:rPr>
                <w:sz w:val="22"/>
              </w:rPr>
              <w:t>.</w:t>
            </w:r>
          </w:p>
        </w:tc>
        <w:tc>
          <w:tcPr>
            <w:tcW w:w="1843" w:type="dxa"/>
          </w:tcPr>
          <w:p w14:paraId="6197E59B" w14:textId="77777777" w:rsidR="001759FC" w:rsidRPr="00360E86" w:rsidRDefault="001759FC" w:rsidP="004B53AA">
            <w:pPr>
              <w:rPr>
                <w:sz w:val="22"/>
              </w:rPr>
            </w:pPr>
          </w:p>
        </w:tc>
      </w:tr>
      <w:tr w:rsidR="001759FC" w:rsidRPr="004B53AA" w14:paraId="509F1BDF" w14:textId="77777777" w:rsidTr="00EC0AB3">
        <w:tblPrEx>
          <w:tblCellMar>
            <w:left w:w="108" w:type="dxa"/>
            <w:right w:w="108" w:type="dxa"/>
          </w:tblCellMar>
        </w:tblPrEx>
        <w:trPr>
          <w:trHeight w:val="20"/>
        </w:trPr>
        <w:tc>
          <w:tcPr>
            <w:tcW w:w="1985" w:type="dxa"/>
          </w:tcPr>
          <w:p w14:paraId="74427467" w14:textId="77777777" w:rsidR="001759FC" w:rsidRPr="00360E86" w:rsidRDefault="001759FC" w:rsidP="004B53AA">
            <w:pPr>
              <w:ind w:firstLine="0"/>
              <w:jc w:val="left"/>
              <w:rPr>
                <w:bCs/>
                <w:sz w:val="22"/>
              </w:rPr>
            </w:pPr>
            <w:r w:rsidRPr="00360E86">
              <w:rPr>
                <w:sz w:val="22"/>
              </w:rPr>
              <w:t xml:space="preserve">Клинические проявления гриппа, в т.ч. у пациентов с </w:t>
            </w:r>
            <w:proofErr w:type="gramStart"/>
            <w:r w:rsidRPr="00360E86">
              <w:rPr>
                <w:sz w:val="22"/>
              </w:rPr>
              <w:t>отягощенным</w:t>
            </w:r>
            <w:proofErr w:type="gramEnd"/>
            <w:r w:rsidRPr="00360E86">
              <w:rPr>
                <w:sz w:val="22"/>
              </w:rPr>
              <w:t xml:space="preserve"> </w:t>
            </w:r>
            <w:proofErr w:type="spellStart"/>
            <w:r w:rsidRPr="00360E86">
              <w:rPr>
                <w:sz w:val="22"/>
              </w:rPr>
              <w:t>аллергоанамнезом</w:t>
            </w:r>
            <w:proofErr w:type="spellEnd"/>
          </w:p>
        </w:tc>
        <w:tc>
          <w:tcPr>
            <w:tcW w:w="6379" w:type="dxa"/>
            <w:gridSpan w:val="2"/>
          </w:tcPr>
          <w:p w14:paraId="34787A98" w14:textId="77777777" w:rsidR="001759FC" w:rsidRPr="00360E86" w:rsidRDefault="001759FC" w:rsidP="004B53AA">
            <w:pPr>
              <w:ind w:firstLine="0"/>
              <w:rPr>
                <w:sz w:val="22"/>
              </w:rPr>
            </w:pPr>
            <w:r w:rsidRPr="00360E86">
              <w:rPr>
                <w:sz w:val="22"/>
              </w:rPr>
              <w:t xml:space="preserve">- </w:t>
            </w:r>
            <w:proofErr w:type="spellStart"/>
            <w:r w:rsidRPr="00360E86">
              <w:rPr>
                <w:sz w:val="22"/>
              </w:rPr>
              <w:t>Клемастин</w:t>
            </w:r>
            <w:proofErr w:type="spellEnd"/>
            <w:r w:rsidRPr="00360E86">
              <w:rPr>
                <w:sz w:val="22"/>
              </w:rPr>
              <w:t xml:space="preserve"> 2 мг/</w:t>
            </w:r>
            <w:proofErr w:type="spellStart"/>
            <w:r w:rsidRPr="00360E86">
              <w:rPr>
                <w:sz w:val="22"/>
              </w:rPr>
              <w:t>сут</w:t>
            </w:r>
            <w:proofErr w:type="spellEnd"/>
            <w:r w:rsidRPr="00360E86">
              <w:rPr>
                <w:sz w:val="22"/>
              </w:rPr>
              <w:t>.;</w:t>
            </w:r>
          </w:p>
          <w:p w14:paraId="0D03F7B5" w14:textId="77777777" w:rsidR="001759FC" w:rsidRPr="004B53AA" w:rsidRDefault="001759FC" w:rsidP="004B53AA">
            <w:pPr>
              <w:ind w:hanging="26"/>
              <w:rPr>
                <w:sz w:val="22"/>
              </w:rPr>
            </w:pPr>
            <w:r w:rsidRPr="00360E86">
              <w:rPr>
                <w:sz w:val="22"/>
              </w:rPr>
              <w:t xml:space="preserve">- </w:t>
            </w:r>
            <w:proofErr w:type="spellStart"/>
            <w:r w:rsidRPr="00360E86">
              <w:rPr>
                <w:sz w:val="22"/>
              </w:rPr>
              <w:t>Хлоропирамин</w:t>
            </w:r>
            <w:proofErr w:type="spellEnd"/>
            <w:r w:rsidRPr="00360E86">
              <w:rPr>
                <w:sz w:val="22"/>
              </w:rPr>
              <w:t xml:space="preserve"> 75- 10</w:t>
            </w:r>
            <w:r w:rsidRPr="00360E86">
              <w:rPr>
                <w:rFonts w:eastAsia="Times New Roman"/>
                <w:sz w:val="22"/>
              </w:rPr>
              <w:t>0 мг/</w:t>
            </w:r>
            <w:proofErr w:type="spellStart"/>
            <w:r w:rsidRPr="00360E86">
              <w:rPr>
                <w:rFonts w:eastAsia="Times New Roman"/>
                <w:sz w:val="22"/>
              </w:rPr>
              <w:t>сут</w:t>
            </w:r>
            <w:proofErr w:type="spellEnd"/>
            <w:r w:rsidRPr="00360E86">
              <w:rPr>
                <w:rFonts w:eastAsia="Times New Roman"/>
                <w:sz w:val="22"/>
              </w:rPr>
              <w:t>.</w:t>
            </w:r>
            <w:r w:rsidRPr="004B53AA">
              <w:rPr>
                <w:sz w:val="22"/>
              </w:rPr>
              <w:t xml:space="preserve"> </w:t>
            </w:r>
          </w:p>
        </w:tc>
        <w:tc>
          <w:tcPr>
            <w:tcW w:w="1843" w:type="dxa"/>
          </w:tcPr>
          <w:p w14:paraId="6C42901A" w14:textId="77777777" w:rsidR="001759FC" w:rsidRPr="004B53AA" w:rsidRDefault="001759FC" w:rsidP="004B53AA">
            <w:pPr>
              <w:rPr>
                <w:sz w:val="22"/>
              </w:rPr>
            </w:pPr>
          </w:p>
        </w:tc>
      </w:tr>
    </w:tbl>
    <w:p w14:paraId="02FD1F8B" w14:textId="77777777" w:rsidR="0063320F" w:rsidRPr="0070614B" w:rsidRDefault="0063320F" w:rsidP="0063320F">
      <w:pPr>
        <w:contextualSpacing/>
        <w:rPr>
          <w:rFonts w:eastAsia="Times New Roman"/>
          <w:sz w:val="24"/>
          <w:szCs w:val="24"/>
          <w:u w:val="single"/>
        </w:rPr>
      </w:pPr>
    </w:p>
    <w:p w14:paraId="43AFCFB1" w14:textId="77777777" w:rsidR="0063320F" w:rsidRPr="009F4BFE" w:rsidRDefault="0063320F" w:rsidP="00A12686">
      <w:pPr>
        <w:spacing w:line="360" w:lineRule="auto"/>
        <w:ind w:left="709" w:firstLine="0"/>
        <w:contextualSpacing/>
        <w:rPr>
          <w:rFonts w:eastAsia="Times New Roman"/>
          <w:bCs/>
          <w:iCs/>
          <w:sz w:val="24"/>
          <w:szCs w:val="24"/>
        </w:rPr>
      </w:pPr>
      <w:r w:rsidRPr="009F4BFE">
        <w:rPr>
          <w:rFonts w:eastAsia="Times New Roman"/>
          <w:bCs/>
          <w:iCs/>
          <w:sz w:val="24"/>
          <w:szCs w:val="24"/>
        </w:rPr>
        <w:t>Показания к экстренной госпитализации в инфекционное отделение</w:t>
      </w:r>
      <w:r w:rsidR="005C4406" w:rsidRPr="009F4BFE">
        <w:rPr>
          <w:rFonts w:eastAsia="Times New Roman"/>
          <w:bCs/>
          <w:iCs/>
          <w:sz w:val="24"/>
          <w:szCs w:val="24"/>
        </w:rPr>
        <w:t xml:space="preserve"> (стационар)</w:t>
      </w:r>
      <w:r w:rsidRPr="009F4BFE">
        <w:rPr>
          <w:rFonts w:eastAsia="Times New Roman"/>
          <w:bCs/>
          <w:iCs/>
          <w:sz w:val="24"/>
          <w:szCs w:val="24"/>
        </w:rPr>
        <w:t xml:space="preserve">: </w:t>
      </w:r>
    </w:p>
    <w:p w14:paraId="4ABF9BFC" w14:textId="77777777" w:rsidR="0063320F" w:rsidRPr="00313150" w:rsidRDefault="0063320F" w:rsidP="00855184">
      <w:pPr>
        <w:numPr>
          <w:ilvl w:val="0"/>
          <w:numId w:val="3"/>
        </w:numPr>
        <w:spacing w:line="360" w:lineRule="auto"/>
        <w:ind w:left="0" w:firstLine="709"/>
        <w:contextualSpacing/>
        <w:rPr>
          <w:rFonts w:eastAsia="Times New Roman"/>
          <w:bCs/>
          <w:iCs/>
          <w:sz w:val="24"/>
          <w:szCs w:val="24"/>
        </w:rPr>
      </w:pPr>
      <w:r w:rsidRPr="00313150">
        <w:rPr>
          <w:sz w:val="24"/>
          <w:szCs w:val="24"/>
        </w:rPr>
        <w:t>тяжелая форма ОРВИ;</w:t>
      </w:r>
    </w:p>
    <w:p w14:paraId="33CFE57E" w14:textId="77777777" w:rsidR="0063320F" w:rsidRPr="00313150" w:rsidRDefault="0063320F" w:rsidP="00855184">
      <w:pPr>
        <w:numPr>
          <w:ilvl w:val="0"/>
          <w:numId w:val="3"/>
        </w:numPr>
        <w:spacing w:line="360" w:lineRule="auto"/>
        <w:ind w:left="0" w:firstLine="709"/>
        <w:contextualSpacing/>
        <w:rPr>
          <w:rFonts w:eastAsia="Times New Roman"/>
          <w:bCs/>
          <w:iCs/>
          <w:sz w:val="24"/>
          <w:szCs w:val="24"/>
        </w:rPr>
      </w:pPr>
      <w:r w:rsidRPr="00313150">
        <w:rPr>
          <w:sz w:val="24"/>
          <w:szCs w:val="24"/>
        </w:rPr>
        <w:t>наличие осложнений;</w:t>
      </w:r>
    </w:p>
    <w:p w14:paraId="49A3EF89" w14:textId="77777777" w:rsidR="0063320F" w:rsidRPr="00313150" w:rsidRDefault="0063320F" w:rsidP="00855184">
      <w:pPr>
        <w:numPr>
          <w:ilvl w:val="0"/>
          <w:numId w:val="3"/>
        </w:numPr>
        <w:spacing w:line="360" w:lineRule="auto"/>
        <w:ind w:left="0" w:firstLine="709"/>
        <w:contextualSpacing/>
        <w:rPr>
          <w:rFonts w:eastAsia="Times New Roman"/>
          <w:bCs/>
          <w:iCs/>
          <w:sz w:val="24"/>
          <w:szCs w:val="24"/>
        </w:rPr>
      </w:pPr>
      <w:r w:rsidRPr="00313150">
        <w:rPr>
          <w:sz w:val="24"/>
          <w:szCs w:val="24"/>
        </w:rPr>
        <w:t>в случае  отсутствия эффекта от амбулаторного лечения;</w:t>
      </w:r>
      <w:r w:rsidRPr="00313150">
        <w:rPr>
          <w:rFonts w:eastAsia="Times New Roman"/>
          <w:bCs/>
          <w:iCs/>
          <w:sz w:val="24"/>
          <w:szCs w:val="24"/>
        </w:rPr>
        <w:t xml:space="preserve"> </w:t>
      </w:r>
    </w:p>
    <w:p w14:paraId="31292FAA" w14:textId="77777777" w:rsidR="0063320F" w:rsidRPr="00313150" w:rsidRDefault="0063320F" w:rsidP="00855184">
      <w:pPr>
        <w:numPr>
          <w:ilvl w:val="0"/>
          <w:numId w:val="3"/>
        </w:numPr>
        <w:spacing w:line="360" w:lineRule="auto"/>
        <w:ind w:left="0" w:firstLine="709"/>
        <w:contextualSpacing/>
        <w:rPr>
          <w:rFonts w:eastAsia="Times New Roman"/>
          <w:bCs/>
          <w:iCs/>
          <w:sz w:val="24"/>
          <w:szCs w:val="24"/>
        </w:rPr>
      </w:pPr>
      <w:r w:rsidRPr="00313150">
        <w:rPr>
          <w:rFonts w:eastAsia="Times New Roman"/>
          <w:bCs/>
          <w:iCs/>
          <w:sz w:val="24"/>
          <w:szCs w:val="24"/>
        </w:rPr>
        <w:t xml:space="preserve">по </w:t>
      </w:r>
      <w:proofErr w:type="spellStart"/>
      <w:r w:rsidRPr="00313150">
        <w:rPr>
          <w:rFonts w:eastAsia="Times New Roman"/>
          <w:bCs/>
          <w:iCs/>
          <w:sz w:val="24"/>
          <w:szCs w:val="24"/>
        </w:rPr>
        <w:t>эпидпоказаниям</w:t>
      </w:r>
      <w:proofErr w:type="spellEnd"/>
      <w:r w:rsidRPr="00313150">
        <w:rPr>
          <w:rFonts w:eastAsia="Times New Roman"/>
          <w:bCs/>
          <w:iCs/>
          <w:sz w:val="24"/>
          <w:szCs w:val="24"/>
        </w:rPr>
        <w:t xml:space="preserve"> (отсутствие возможности изоляции – проживание в общежитии, гостинице и т.д.);</w:t>
      </w:r>
    </w:p>
    <w:p w14:paraId="14165EE2" w14:textId="77777777" w:rsidR="0063320F" w:rsidRPr="00313150" w:rsidRDefault="0063320F" w:rsidP="00855184">
      <w:pPr>
        <w:numPr>
          <w:ilvl w:val="0"/>
          <w:numId w:val="3"/>
        </w:numPr>
        <w:spacing w:line="360" w:lineRule="auto"/>
        <w:ind w:left="0" w:firstLine="709"/>
        <w:contextualSpacing/>
        <w:rPr>
          <w:rFonts w:eastAsia="Times New Roman"/>
          <w:bCs/>
          <w:iCs/>
          <w:sz w:val="24"/>
          <w:szCs w:val="24"/>
        </w:rPr>
      </w:pPr>
      <w:r w:rsidRPr="00313150">
        <w:rPr>
          <w:sz w:val="24"/>
          <w:szCs w:val="24"/>
        </w:rPr>
        <w:t>при обострении/декомпенсации сопутствующих заболеваний (</w:t>
      </w:r>
      <w:r w:rsidR="0056106D" w:rsidRPr="00313150">
        <w:rPr>
          <w:sz w:val="24"/>
          <w:szCs w:val="24"/>
        </w:rPr>
        <w:t>заболевания сердечно-сосудистой системы, органов дыхания,</w:t>
      </w:r>
      <w:r w:rsidRPr="00313150">
        <w:rPr>
          <w:sz w:val="24"/>
          <w:szCs w:val="24"/>
        </w:rPr>
        <w:t xml:space="preserve"> сахарный диабет, заболевания </w:t>
      </w:r>
      <w:r w:rsidRPr="00313150">
        <w:rPr>
          <w:sz w:val="24"/>
          <w:szCs w:val="24"/>
        </w:rPr>
        <w:lastRenderedPageBreak/>
        <w:t>желудочно-кишечного тракта, хроническая почечная недостаточность, хроническая печеночная недостаточность, выраженный дефицит массы тела</w:t>
      </w:r>
      <w:r w:rsidR="002F2E8D" w:rsidRPr="00313150">
        <w:rPr>
          <w:sz w:val="24"/>
          <w:szCs w:val="24"/>
        </w:rPr>
        <w:t xml:space="preserve"> и др.</w:t>
      </w:r>
      <w:r w:rsidRPr="00313150">
        <w:rPr>
          <w:sz w:val="24"/>
          <w:szCs w:val="24"/>
        </w:rPr>
        <w:t>).</w:t>
      </w:r>
    </w:p>
    <w:p w14:paraId="3942BA93" w14:textId="77777777" w:rsidR="00A51939" w:rsidRDefault="00A51939" w:rsidP="00E72D16">
      <w:pPr>
        <w:rPr>
          <w:szCs w:val="28"/>
          <w:u w:val="single"/>
        </w:rPr>
      </w:pPr>
    </w:p>
    <w:p w14:paraId="4FFC7544" w14:textId="77777777" w:rsidR="00175C98" w:rsidRPr="00184B4E" w:rsidRDefault="00004A0B" w:rsidP="00A21BD5">
      <w:pPr>
        <w:pStyle w:val="a7"/>
        <w:numPr>
          <w:ilvl w:val="0"/>
          <w:numId w:val="14"/>
        </w:numPr>
        <w:tabs>
          <w:tab w:val="left" w:pos="7513"/>
        </w:tabs>
        <w:spacing w:line="360" w:lineRule="auto"/>
        <w:jc w:val="center"/>
        <w:rPr>
          <w:b/>
        </w:rPr>
      </w:pPr>
      <w:r w:rsidRPr="00184B4E">
        <w:rPr>
          <w:rFonts w:eastAsia="Times New Roman"/>
          <w:b/>
        </w:rPr>
        <w:t>Алгоритм оказания медицинской помощи больным гриппом</w:t>
      </w:r>
    </w:p>
    <w:p w14:paraId="232B7FB5" w14:textId="77777777" w:rsidR="009F4BFE" w:rsidRPr="004C1EEC" w:rsidRDefault="009F4BFE" w:rsidP="00B27877">
      <w:pPr>
        <w:spacing w:line="360" w:lineRule="auto"/>
        <w:contextualSpacing/>
        <w:rPr>
          <w:sz w:val="24"/>
          <w:szCs w:val="24"/>
        </w:rPr>
      </w:pPr>
      <w:r w:rsidRPr="004C1EEC">
        <w:rPr>
          <w:sz w:val="24"/>
          <w:szCs w:val="24"/>
        </w:rPr>
        <w:t>Диагностические обследования проводятся при подозрении на осложнения</w:t>
      </w:r>
      <w:r w:rsidR="004C1EEC">
        <w:rPr>
          <w:sz w:val="24"/>
          <w:szCs w:val="24"/>
        </w:rPr>
        <w:t>.</w:t>
      </w:r>
    </w:p>
    <w:p w14:paraId="56CEF99A" w14:textId="77777777" w:rsidR="009F4BFE" w:rsidRPr="00A12686" w:rsidRDefault="009F4BFE" w:rsidP="00A12686">
      <w:pPr>
        <w:spacing w:line="360" w:lineRule="auto"/>
        <w:ind w:firstLine="0"/>
        <w:contextualSpacing/>
        <w:rPr>
          <w:rFonts w:eastAsia="Times New Roman"/>
          <w:sz w:val="24"/>
          <w:szCs w:val="24"/>
        </w:rPr>
      </w:pPr>
      <w:r w:rsidRPr="00A12686">
        <w:rPr>
          <w:sz w:val="24"/>
          <w:szCs w:val="24"/>
        </w:rPr>
        <w:t>Лабораторные исследования</w:t>
      </w:r>
      <w:r w:rsidR="004B53AA" w:rsidRPr="00A12686">
        <w:rPr>
          <w:sz w:val="24"/>
          <w:szCs w:val="24"/>
        </w:rPr>
        <w:t>:</w:t>
      </w:r>
      <w:r w:rsidRPr="00A12686">
        <w:rPr>
          <w:sz w:val="24"/>
          <w:szCs w:val="24"/>
        </w:rPr>
        <w:t xml:space="preserve"> к</w:t>
      </w:r>
      <w:r w:rsidR="00A12686">
        <w:rPr>
          <w:sz w:val="24"/>
          <w:szCs w:val="24"/>
        </w:rPr>
        <w:t xml:space="preserve">линический анализ крови; </w:t>
      </w:r>
      <w:r w:rsidRPr="00A12686">
        <w:rPr>
          <w:rFonts w:eastAsia="Times New Roman"/>
          <w:sz w:val="24"/>
          <w:szCs w:val="24"/>
        </w:rPr>
        <w:t>клинический анализ мочи</w:t>
      </w:r>
      <w:r w:rsidR="00A12686">
        <w:rPr>
          <w:rFonts w:eastAsia="Times New Roman"/>
          <w:sz w:val="24"/>
          <w:szCs w:val="24"/>
        </w:rPr>
        <w:t>.</w:t>
      </w:r>
      <w:r w:rsidRPr="00A12686">
        <w:rPr>
          <w:rFonts w:eastAsia="Times New Roman"/>
          <w:sz w:val="24"/>
          <w:szCs w:val="24"/>
        </w:rPr>
        <w:t xml:space="preserve"> </w:t>
      </w:r>
    </w:p>
    <w:p w14:paraId="5D4A6149" w14:textId="77777777" w:rsidR="00175C98" w:rsidRPr="00A12686" w:rsidRDefault="00175C98" w:rsidP="00A12686">
      <w:pPr>
        <w:pStyle w:val="a7"/>
        <w:spacing w:line="360" w:lineRule="auto"/>
        <w:ind w:left="0" w:firstLine="0"/>
      </w:pPr>
      <w:r w:rsidRPr="00A12686">
        <w:t xml:space="preserve">Обязательные инструментальные исследования: </w:t>
      </w:r>
    </w:p>
    <w:p w14:paraId="09830D48" w14:textId="77777777" w:rsidR="003C6E29" w:rsidRPr="004B53AA" w:rsidRDefault="003C6E29" w:rsidP="00855184">
      <w:pPr>
        <w:numPr>
          <w:ilvl w:val="0"/>
          <w:numId w:val="1"/>
        </w:numPr>
        <w:spacing w:line="276" w:lineRule="auto"/>
        <w:ind w:left="0" w:firstLine="709"/>
        <w:contextualSpacing/>
        <w:rPr>
          <w:rFonts w:eastAsia="Times New Roman"/>
          <w:sz w:val="24"/>
          <w:szCs w:val="24"/>
        </w:rPr>
      </w:pPr>
      <w:proofErr w:type="spellStart"/>
      <w:r w:rsidRPr="004B53AA">
        <w:rPr>
          <w:rFonts w:eastAsia="Times New Roman"/>
          <w:sz w:val="24"/>
          <w:szCs w:val="24"/>
        </w:rPr>
        <w:t>Пульсоксиметрия</w:t>
      </w:r>
      <w:proofErr w:type="spellEnd"/>
      <w:r w:rsidRPr="004B53AA">
        <w:rPr>
          <w:rFonts w:eastAsia="Times New Roman"/>
          <w:sz w:val="24"/>
          <w:szCs w:val="24"/>
        </w:rPr>
        <w:t xml:space="preserve"> (выполняется на всех этапах оказания медицинской помощи для ранней диагностики респираторных нарушений при осложненном течении заболевания);</w:t>
      </w:r>
    </w:p>
    <w:p w14:paraId="03A13BE2" w14:textId="77777777" w:rsidR="00A12686" w:rsidRDefault="003C6E29" w:rsidP="00855184">
      <w:pPr>
        <w:numPr>
          <w:ilvl w:val="0"/>
          <w:numId w:val="1"/>
        </w:numPr>
        <w:spacing w:line="276" w:lineRule="auto"/>
        <w:ind w:left="0" w:firstLine="709"/>
        <w:contextualSpacing/>
        <w:rPr>
          <w:rFonts w:eastAsia="Times New Roman"/>
          <w:sz w:val="24"/>
          <w:szCs w:val="24"/>
        </w:rPr>
      </w:pPr>
      <w:r w:rsidRPr="004B53AA">
        <w:rPr>
          <w:rFonts w:eastAsia="Times New Roman"/>
          <w:sz w:val="24"/>
          <w:szCs w:val="24"/>
        </w:rPr>
        <w:t>Р</w:t>
      </w:r>
      <w:r w:rsidR="00175C98" w:rsidRPr="004B53AA">
        <w:rPr>
          <w:rFonts w:eastAsia="Times New Roman"/>
          <w:sz w:val="24"/>
          <w:szCs w:val="24"/>
        </w:rPr>
        <w:t xml:space="preserve">ентгенография </w:t>
      </w:r>
      <w:r w:rsidRPr="004B53AA">
        <w:rPr>
          <w:rFonts w:eastAsia="Times New Roman"/>
          <w:sz w:val="24"/>
          <w:szCs w:val="24"/>
        </w:rPr>
        <w:t>органов грудной клетки</w:t>
      </w:r>
      <w:r w:rsidR="00A12686">
        <w:rPr>
          <w:rFonts w:eastAsia="Times New Roman"/>
          <w:sz w:val="24"/>
          <w:szCs w:val="24"/>
        </w:rPr>
        <w:t xml:space="preserve"> (при подозрении на пневмонию);</w:t>
      </w:r>
    </w:p>
    <w:p w14:paraId="5B82ED78" w14:textId="77777777" w:rsidR="00175C98" w:rsidRPr="00A12686" w:rsidRDefault="00730D0F" w:rsidP="00855184">
      <w:pPr>
        <w:numPr>
          <w:ilvl w:val="0"/>
          <w:numId w:val="1"/>
        </w:numPr>
        <w:spacing w:line="276" w:lineRule="auto"/>
        <w:ind w:left="0" w:firstLine="709"/>
        <w:contextualSpacing/>
        <w:rPr>
          <w:rFonts w:eastAsia="Times New Roman"/>
          <w:sz w:val="24"/>
          <w:szCs w:val="24"/>
        </w:rPr>
      </w:pPr>
      <w:r w:rsidRPr="00A12686">
        <w:rPr>
          <w:rFonts w:eastAsia="Times New Roman"/>
          <w:sz w:val="24"/>
          <w:szCs w:val="24"/>
        </w:rPr>
        <w:t>ЭКГ (при наличии кардиальных симптомов</w:t>
      </w:r>
      <w:r w:rsidR="00E029CF" w:rsidRPr="00A12686">
        <w:rPr>
          <w:rFonts w:eastAsia="Times New Roman"/>
          <w:sz w:val="24"/>
          <w:szCs w:val="24"/>
        </w:rPr>
        <w:t>,</w:t>
      </w:r>
      <w:r w:rsidR="00E029CF" w:rsidRPr="00A12686">
        <w:rPr>
          <w:rFonts w:eastAsia="Times New Roman"/>
          <w:bCs/>
          <w:iCs/>
          <w:sz w:val="24"/>
          <w:szCs w:val="24"/>
        </w:rPr>
        <w:t xml:space="preserve"> сопутствующей сердечно-сосудистой </w:t>
      </w:r>
      <w:r w:rsidR="000B04CD" w:rsidRPr="00A12686">
        <w:rPr>
          <w:rFonts w:eastAsia="Times New Roman"/>
          <w:bCs/>
          <w:iCs/>
          <w:sz w:val="24"/>
          <w:szCs w:val="24"/>
        </w:rPr>
        <w:t>и бронхолегочной патологии</w:t>
      </w:r>
      <w:r w:rsidRPr="00A12686">
        <w:rPr>
          <w:rFonts w:eastAsia="Times New Roman"/>
          <w:sz w:val="24"/>
          <w:szCs w:val="24"/>
        </w:rPr>
        <w:t>).</w:t>
      </w:r>
      <w:r w:rsidR="00175C98" w:rsidRPr="00A12686">
        <w:rPr>
          <w:rFonts w:eastAsia="Times New Roman"/>
          <w:sz w:val="24"/>
          <w:szCs w:val="24"/>
        </w:rPr>
        <w:t xml:space="preserve"> </w:t>
      </w:r>
    </w:p>
    <w:p w14:paraId="48DD006A" w14:textId="77777777" w:rsidR="00D52C99" w:rsidRPr="004B53AA" w:rsidRDefault="00D52C99" w:rsidP="004B53AA">
      <w:pPr>
        <w:spacing w:line="276" w:lineRule="auto"/>
        <w:rPr>
          <w:rFonts w:eastAsia="Times New Roman"/>
          <w:sz w:val="24"/>
          <w:szCs w:val="24"/>
        </w:rPr>
      </w:pPr>
      <w:r w:rsidRPr="004B53AA">
        <w:rPr>
          <w:rFonts w:eastAsia="Times New Roman"/>
          <w:sz w:val="24"/>
          <w:szCs w:val="24"/>
        </w:rPr>
        <w:t>При неосложненной форме гриппа – исследования не назначаются.</w:t>
      </w:r>
    </w:p>
    <w:p w14:paraId="6165CAF5" w14:textId="77777777" w:rsidR="00175C98" w:rsidRPr="00A12686" w:rsidRDefault="00175C98" w:rsidP="004B53AA">
      <w:pPr>
        <w:pStyle w:val="a7"/>
        <w:spacing w:line="276" w:lineRule="auto"/>
        <w:ind w:left="0" w:firstLine="0"/>
      </w:pPr>
      <w:r w:rsidRPr="00A12686">
        <w:t>Консультации специалистов</w:t>
      </w:r>
      <w:r w:rsidR="004B53AA" w:rsidRPr="00A12686">
        <w:t>:</w:t>
      </w:r>
    </w:p>
    <w:p w14:paraId="1927FACA" w14:textId="77777777" w:rsidR="00175C98" w:rsidRPr="004B53AA" w:rsidRDefault="005824D3" w:rsidP="00855184">
      <w:pPr>
        <w:numPr>
          <w:ilvl w:val="0"/>
          <w:numId w:val="1"/>
        </w:numPr>
        <w:spacing w:line="276" w:lineRule="auto"/>
        <w:ind w:left="0" w:firstLine="709"/>
        <w:contextualSpacing/>
        <w:rPr>
          <w:rFonts w:eastAsia="Times New Roman"/>
          <w:sz w:val="24"/>
          <w:szCs w:val="24"/>
        </w:rPr>
      </w:pPr>
      <w:r w:rsidRPr="004B53AA">
        <w:rPr>
          <w:rFonts w:eastAsia="Times New Roman"/>
          <w:sz w:val="24"/>
          <w:szCs w:val="24"/>
        </w:rPr>
        <w:t>Врача-о</w:t>
      </w:r>
      <w:r w:rsidR="00175C98" w:rsidRPr="004B53AA">
        <w:rPr>
          <w:rFonts w:eastAsia="Times New Roman"/>
          <w:sz w:val="24"/>
          <w:szCs w:val="24"/>
        </w:rPr>
        <w:t>то</w:t>
      </w:r>
      <w:r w:rsidR="00501E0D" w:rsidRPr="004B53AA">
        <w:rPr>
          <w:rFonts w:eastAsia="Times New Roman"/>
          <w:sz w:val="24"/>
          <w:szCs w:val="24"/>
        </w:rPr>
        <w:t>рино</w:t>
      </w:r>
      <w:r w:rsidR="00175C98" w:rsidRPr="004B53AA">
        <w:rPr>
          <w:rFonts w:eastAsia="Times New Roman"/>
          <w:sz w:val="24"/>
          <w:szCs w:val="24"/>
        </w:rPr>
        <w:t>ларинголога (при подозрении на развитие синусита, отита);</w:t>
      </w:r>
    </w:p>
    <w:p w14:paraId="2DCCCC6F" w14:textId="77777777" w:rsidR="00175C98" w:rsidRPr="004B53AA" w:rsidRDefault="005824D3" w:rsidP="00855184">
      <w:pPr>
        <w:numPr>
          <w:ilvl w:val="0"/>
          <w:numId w:val="1"/>
        </w:numPr>
        <w:spacing w:line="360" w:lineRule="auto"/>
        <w:ind w:left="0" w:firstLine="709"/>
        <w:contextualSpacing/>
        <w:rPr>
          <w:rFonts w:eastAsia="Times New Roman"/>
          <w:sz w:val="24"/>
          <w:szCs w:val="24"/>
        </w:rPr>
      </w:pPr>
      <w:r w:rsidRPr="004B53AA">
        <w:rPr>
          <w:rFonts w:eastAsia="Times New Roman"/>
          <w:sz w:val="24"/>
          <w:szCs w:val="24"/>
        </w:rPr>
        <w:t>Врача-и</w:t>
      </w:r>
      <w:r w:rsidR="00175C98" w:rsidRPr="004B53AA">
        <w:rPr>
          <w:rFonts w:eastAsia="Times New Roman"/>
          <w:sz w:val="24"/>
          <w:szCs w:val="24"/>
        </w:rPr>
        <w:t>нфекциониста (при тяжелом/среднетяжелом течении гриппа, отказе больного от госпитализации, групповых случаях заб</w:t>
      </w:r>
      <w:r w:rsidR="00561504" w:rsidRPr="004B53AA">
        <w:rPr>
          <w:rFonts w:eastAsia="Times New Roman"/>
          <w:sz w:val="24"/>
          <w:szCs w:val="24"/>
        </w:rPr>
        <w:t>олевания)</w:t>
      </w:r>
      <w:r w:rsidR="00D52C99" w:rsidRPr="004B53AA">
        <w:rPr>
          <w:rFonts w:eastAsia="Times New Roman"/>
          <w:sz w:val="24"/>
          <w:szCs w:val="24"/>
        </w:rPr>
        <w:t>.</w:t>
      </w:r>
    </w:p>
    <w:p w14:paraId="24CB88E1" w14:textId="77777777" w:rsidR="00175C98" w:rsidRPr="004B53AA" w:rsidRDefault="00B27877" w:rsidP="00B27877">
      <w:pPr>
        <w:pStyle w:val="a7"/>
        <w:spacing w:line="360" w:lineRule="auto"/>
        <w:ind w:left="0" w:firstLine="0"/>
        <w:rPr>
          <w:rFonts w:eastAsia="Times New Roman"/>
          <w:bCs/>
          <w:iCs/>
        </w:rPr>
      </w:pPr>
      <w:r>
        <w:rPr>
          <w:rFonts w:eastAsia="Times New Roman"/>
        </w:rPr>
        <w:t>При неосложненной форме</w:t>
      </w:r>
      <w:r w:rsidR="00D52C99" w:rsidRPr="004B53AA">
        <w:rPr>
          <w:rFonts w:eastAsia="Times New Roman"/>
        </w:rPr>
        <w:t xml:space="preserve"> консультации не проводятся.</w:t>
      </w:r>
      <w:r>
        <w:rPr>
          <w:rFonts w:eastAsia="Times New Roman"/>
        </w:rPr>
        <w:t xml:space="preserve"> </w:t>
      </w:r>
      <w:r w:rsidR="00175C98" w:rsidRPr="004B53AA">
        <w:rPr>
          <w:rFonts w:eastAsia="Times New Roman"/>
          <w:bCs/>
          <w:iCs/>
        </w:rPr>
        <w:t>В амбулаторных условиях проводится лечение легких и неосложненных среднетяжелых форм гриппа.</w:t>
      </w:r>
    </w:p>
    <w:p w14:paraId="2F4EEF50" w14:textId="77777777" w:rsidR="00175C98" w:rsidRPr="004B53AA" w:rsidRDefault="00ED2391" w:rsidP="00A12686">
      <w:pPr>
        <w:pStyle w:val="a7"/>
        <w:spacing w:line="360" w:lineRule="auto"/>
        <w:ind w:left="0" w:firstLine="0"/>
        <w:rPr>
          <w:rFonts w:eastAsia="Times New Roman"/>
        </w:rPr>
      </w:pPr>
      <w:r w:rsidRPr="004B53AA">
        <w:rPr>
          <w:rFonts w:eastAsia="Times New Roman"/>
        </w:rPr>
        <w:t xml:space="preserve"> </w:t>
      </w:r>
      <w:r w:rsidR="00175C98" w:rsidRPr="004B53AA">
        <w:rPr>
          <w:rFonts w:eastAsia="Times New Roman"/>
        </w:rPr>
        <w:t xml:space="preserve">Немедикаментозное лечение: </w:t>
      </w:r>
    </w:p>
    <w:p w14:paraId="023FA629" w14:textId="77777777" w:rsidR="00175C98" w:rsidRPr="004B53AA" w:rsidRDefault="00175C98" w:rsidP="00855184">
      <w:pPr>
        <w:numPr>
          <w:ilvl w:val="0"/>
          <w:numId w:val="1"/>
        </w:numPr>
        <w:spacing w:line="360" w:lineRule="auto"/>
        <w:ind w:left="0" w:firstLine="709"/>
        <w:contextualSpacing/>
        <w:jc w:val="left"/>
        <w:rPr>
          <w:rFonts w:eastAsia="Times New Roman"/>
          <w:sz w:val="24"/>
          <w:szCs w:val="24"/>
        </w:rPr>
      </w:pPr>
      <w:r w:rsidRPr="004B53AA">
        <w:rPr>
          <w:rFonts w:eastAsia="Times New Roman"/>
          <w:sz w:val="24"/>
          <w:szCs w:val="24"/>
        </w:rPr>
        <w:t>строгий постельный режим;</w:t>
      </w:r>
    </w:p>
    <w:p w14:paraId="5ED61B0E" w14:textId="77777777" w:rsidR="00175C98" w:rsidRPr="004B53AA" w:rsidRDefault="00175C98" w:rsidP="00855184">
      <w:pPr>
        <w:numPr>
          <w:ilvl w:val="0"/>
          <w:numId w:val="1"/>
        </w:numPr>
        <w:spacing w:line="360" w:lineRule="auto"/>
        <w:ind w:left="0" w:firstLine="709"/>
        <w:contextualSpacing/>
        <w:jc w:val="left"/>
        <w:rPr>
          <w:rFonts w:eastAsia="Times New Roman"/>
          <w:sz w:val="24"/>
          <w:szCs w:val="24"/>
        </w:rPr>
      </w:pPr>
      <w:r w:rsidRPr="004B53AA">
        <w:rPr>
          <w:rFonts w:eastAsia="Times New Roman"/>
          <w:sz w:val="24"/>
          <w:szCs w:val="24"/>
        </w:rPr>
        <w:t>обильное теплое  питье на весь лихорадочный период;</w:t>
      </w:r>
    </w:p>
    <w:p w14:paraId="56D8CFB7" w14:textId="77777777" w:rsidR="00175C98" w:rsidRPr="004B53AA" w:rsidRDefault="00175C98" w:rsidP="00855184">
      <w:pPr>
        <w:numPr>
          <w:ilvl w:val="0"/>
          <w:numId w:val="1"/>
        </w:numPr>
        <w:spacing w:line="360" w:lineRule="auto"/>
        <w:ind w:left="0" w:firstLine="709"/>
        <w:contextualSpacing/>
        <w:jc w:val="left"/>
        <w:rPr>
          <w:rFonts w:eastAsia="Times New Roman"/>
          <w:sz w:val="24"/>
          <w:szCs w:val="24"/>
        </w:rPr>
      </w:pPr>
      <w:r w:rsidRPr="004B53AA">
        <w:rPr>
          <w:rFonts w:eastAsia="Times New Roman"/>
          <w:sz w:val="24"/>
          <w:szCs w:val="24"/>
        </w:rPr>
        <w:t>рациональное питание (легкоусвояемые продукты - молочно-растительная диета – фрукты, овощи).</w:t>
      </w:r>
    </w:p>
    <w:p w14:paraId="56A571FA" w14:textId="77777777" w:rsidR="006471B1" w:rsidRPr="009F4BFE" w:rsidRDefault="00ED2391" w:rsidP="00CE0302">
      <w:pPr>
        <w:spacing w:line="360" w:lineRule="auto"/>
        <w:ind w:firstLine="0"/>
        <w:contextualSpacing/>
        <w:jc w:val="left"/>
        <w:rPr>
          <w:rFonts w:eastAsia="Times New Roman"/>
          <w:bCs/>
          <w:iCs/>
          <w:vanish/>
        </w:rPr>
      </w:pPr>
      <w:r w:rsidRPr="004B53AA">
        <w:rPr>
          <w:rFonts w:eastAsia="Times New Roman"/>
          <w:sz w:val="24"/>
          <w:szCs w:val="24"/>
        </w:rPr>
        <w:t xml:space="preserve"> </w:t>
      </w:r>
    </w:p>
    <w:p w14:paraId="24125D23" w14:textId="77777777" w:rsidR="00175C98" w:rsidRPr="009F4BFE" w:rsidRDefault="00175C98" w:rsidP="00A12686">
      <w:pPr>
        <w:spacing w:line="360" w:lineRule="auto"/>
        <w:ind w:firstLine="0"/>
        <w:contextualSpacing/>
        <w:rPr>
          <w:rFonts w:eastAsia="Times New Roman"/>
          <w:bCs/>
          <w:iCs/>
          <w:sz w:val="24"/>
          <w:szCs w:val="24"/>
        </w:rPr>
      </w:pPr>
      <w:r w:rsidRPr="009F4BFE">
        <w:rPr>
          <w:rFonts w:eastAsia="Times New Roman"/>
          <w:bCs/>
          <w:iCs/>
          <w:sz w:val="24"/>
          <w:szCs w:val="24"/>
        </w:rPr>
        <w:t xml:space="preserve">Показания к экстренной госпитализации в инфекционное отделение: </w:t>
      </w:r>
    </w:p>
    <w:p w14:paraId="6F8BCEF8" w14:textId="77777777" w:rsidR="00175C98" w:rsidRPr="00F90517" w:rsidRDefault="00175C98" w:rsidP="00855184">
      <w:pPr>
        <w:numPr>
          <w:ilvl w:val="0"/>
          <w:numId w:val="4"/>
        </w:numPr>
        <w:spacing w:line="360" w:lineRule="auto"/>
        <w:ind w:left="0" w:firstLine="0"/>
        <w:contextualSpacing/>
        <w:rPr>
          <w:rFonts w:eastAsia="Times New Roman"/>
          <w:bCs/>
          <w:iCs/>
          <w:sz w:val="24"/>
          <w:szCs w:val="24"/>
        </w:rPr>
      </w:pPr>
      <w:r w:rsidRPr="00F90517">
        <w:rPr>
          <w:rFonts w:eastAsia="Times New Roman"/>
          <w:bCs/>
          <w:iCs/>
          <w:sz w:val="24"/>
          <w:szCs w:val="24"/>
        </w:rPr>
        <w:t xml:space="preserve">грипп </w:t>
      </w:r>
      <w:r w:rsidR="008E179A" w:rsidRPr="00F90517">
        <w:rPr>
          <w:rFonts w:eastAsia="Times New Roman"/>
          <w:bCs/>
          <w:iCs/>
          <w:sz w:val="24"/>
          <w:szCs w:val="24"/>
        </w:rPr>
        <w:t xml:space="preserve">с </w:t>
      </w:r>
      <w:r w:rsidRPr="00F90517">
        <w:rPr>
          <w:rFonts w:eastAsia="Times New Roman"/>
          <w:bCs/>
          <w:iCs/>
          <w:sz w:val="24"/>
          <w:szCs w:val="24"/>
        </w:rPr>
        <w:t>тяжел</w:t>
      </w:r>
      <w:r w:rsidR="008E179A" w:rsidRPr="00F90517">
        <w:rPr>
          <w:rFonts w:eastAsia="Times New Roman"/>
          <w:bCs/>
          <w:iCs/>
          <w:sz w:val="24"/>
          <w:szCs w:val="24"/>
        </w:rPr>
        <w:t>ым</w:t>
      </w:r>
      <w:r w:rsidRPr="00F90517">
        <w:rPr>
          <w:rFonts w:eastAsia="Times New Roman"/>
          <w:bCs/>
          <w:iCs/>
          <w:sz w:val="24"/>
          <w:szCs w:val="24"/>
        </w:rPr>
        <w:t xml:space="preserve"> </w:t>
      </w:r>
      <w:r w:rsidR="003F5E56">
        <w:rPr>
          <w:rFonts w:eastAsia="Times New Roman"/>
          <w:bCs/>
          <w:iCs/>
          <w:sz w:val="24"/>
          <w:szCs w:val="24"/>
        </w:rPr>
        <w:t>и средне</w:t>
      </w:r>
      <w:r w:rsidR="008E179A" w:rsidRPr="00F90517">
        <w:rPr>
          <w:rFonts w:eastAsia="Times New Roman"/>
          <w:bCs/>
          <w:iCs/>
          <w:sz w:val="24"/>
          <w:szCs w:val="24"/>
        </w:rPr>
        <w:t xml:space="preserve">тяжелым </w:t>
      </w:r>
      <w:r w:rsidRPr="00F90517">
        <w:rPr>
          <w:rFonts w:eastAsia="Times New Roman"/>
          <w:bCs/>
          <w:iCs/>
          <w:sz w:val="24"/>
          <w:szCs w:val="24"/>
        </w:rPr>
        <w:t>течени</w:t>
      </w:r>
      <w:r w:rsidR="008E179A" w:rsidRPr="00F90517">
        <w:rPr>
          <w:rFonts w:eastAsia="Times New Roman"/>
          <w:bCs/>
          <w:iCs/>
          <w:sz w:val="24"/>
          <w:szCs w:val="24"/>
        </w:rPr>
        <w:t>ем</w:t>
      </w:r>
      <w:r w:rsidRPr="00F90517">
        <w:rPr>
          <w:rFonts w:eastAsia="Times New Roman"/>
          <w:bCs/>
          <w:iCs/>
          <w:sz w:val="24"/>
          <w:szCs w:val="24"/>
        </w:rPr>
        <w:t xml:space="preserve">; </w:t>
      </w:r>
    </w:p>
    <w:p w14:paraId="618FF654" w14:textId="77777777" w:rsidR="00175C98" w:rsidRPr="00F90517" w:rsidRDefault="00175C98" w:rsidP="00855184">
      <w:pPr>
        <w:numPr>
          <w:ilvl w:val="0"/>
          <w:numId w:val="4"/>
        </w:numPr>
        <w:spacing w:line="360" w:lineRule="auto"/>
        <w:ind w:left="0" w:firstLine="0"/>
        <w:contextualSpacing/>
        <w:rPr>
          <w:rFonts w:eastAsia="Times New Roman"/>
          <w:bCs/>
          <w:iCs/>
          <w:sz w:val="24"/>
          <w:szCs w:val="24"/>
        </w:rPr>
      </w:pPr>
      <w:r w:rsidRPr="00F90517">
        <w:rPr>
          <w:rFonts w:eastAsia="Times New Roman"/>
          <w:bCs/>
          <w:iCs/>
          <w:sz w:val="24"/>
          <w:szCs w:val="24"/>
        </w:rPr>
        <w:t>подозрение на пневмонию;</w:t>
      </w:r>
    </w:p>
    <w:p w14:paraId="6AE9E6A1" w14:textId="77777777" w:rsidR="00175C98" w:rsidRPr="00F90517" w:rsidRDefault="00175C98" w:rsidP="00855184">
      <w:pPr>
        <w:numPr>
          <w:ilvl w:val="0"/>
          <w:numId w:val="4"/>
        </w:numPr>
        <w:spacing w:line="360" w:lineRule="auto"/>
        <w:ind w:left="0" w:firstLine="0"/>
        <w:contextualSpacing/>
        <w:rPr>
          <w:rFonts w:eastAsia="Times New Roman"/>
          <w:bCs/>
          <w:iCs/>
          <w:sz w:val="24"/>
          <w:szCs w:val="24"/>
        </w:rPr>
      </w:pPr>
      <w:r w:rsidRPr="00F90517">
        <w:rPr>
          <w:rFonts w:eastAsia="Times New Roman"/>
          <w:bCs/>
          <w:iCs/>
          <w:sz w:val="24"/>
          <w:szCs w:val="24"/>
        </w:rPr>
        <w:t xml:space="preserve">признаки острой дыхательной недостаточности; </w:t>
      </w:r>
    </w:p>
    <w:p w14:paraId="2A41A0D5" w14:textId="77777777" w:rsidR="00175C98" w:rsidRPr="00F90517" w:rsidRDefault="00175C98" w:rsidP="00855184">
      <w:pPr>
        <w:numPr>
          <w:ilvl w:val="0"/>
          <w:numId w:val="4"/>
        </w:numPr>
        <w:spacing w:line="360" w:lineRule="auto"/>
        <w:ind w:left="0" w:firstLine="0"/>
        <w:contextualSpacing/>
        <w:rPr>
          <w:rFonts w:eastAsia="Times New Roman"/>
          <w:bCs/>
          <w:iCs/>
          <w:sz w:val="24"/>
          <w:szCs w:val="24"/>
        </w:rPr>
      </w:pPr>
      <w:r w:rsidRPr="00F90517">
        <w:rPr>
          <w:rFonts w:eastAsia="Times New Roman"/>
          <w:bCs/>
          <w:iCs/>
          <w:sz w:val="24"/>
          <w:szCs w:val="24"/>
        </w:rPr>
        <w:t xml:space="preserve">отсутствие эффекта от проводимого амбулаторного лечения; </w:t>
      </w:r>
    </w:p>
    <w:p w14:paraId="32C3C60D" w14:textId="77777777" w:rsidR="00175C98" w:rsidRPr="00F90517" w:rsidRDefault="00175C98" w:rsidP="00855184">
      <w:pPr>
        <w:numPr>
          <w:ilvl w:val="0"/>
          <w:numId w:val="4"/>
        </w:numPr>
        <w:spacing w:line="360" w:lineRule="auto"/>
        <w:ind w:left="0" w:firstLine="0"/>
        <w:contextualSpacing/>
        <w:rPr>
          <w:rFonts w:eastAsia="Times New Roman"/>
          <w:bCs/>
          <w:iCs/>
          <w:sz w:val="24"/>
          <w:szCs w:val="24"/>
        </w:rPr>
      </w:pPr>
      <w:r w:rsidRPr="00F90517">
        <w:rPr>
          <w:rFonts w:eastAsia="Times New Roman"/>
          <w:bCs/>
          <w:iCs/>
          <w:sz w:val="24"/>
          <w:szCs w:val="24"/>
        </w:rPr>
        <w:t xml:space="preserve">по </w:t>
      </w:r>
      <w:proofErr w:type="spellStart"/>
      <w:r w:rsidRPr="00F90517">
        <w:rPr>
          <w:rFonts w:eastAsia="Times New Roman"/>
          <w:bCs/>
          <w:iCs/>
          <w:sz w:val="24"/>
          <w:szCs w:val="24"/>
        </w:rPr>
        <w:t>эпидпоказаниям</w:t>
      </w:r>
      <w:proofErr w:type="spellEnd"/>
      <w:r w:rsidRPr="00F90517">
        <w:rPr>
          <w:rFonts w:eastAsia="Times New Roman"/>
          <w:bCs/>
          <w:iCs/>
          <w:sz w:val="24"/>
          <w:szCs w:val="24"/>
        </w:rPr>
        <w:t xml:space="preserve"> - отсутствие возможности изоляции (проживание в общежитии, гостинице и т.д.); </w:t>
      </w:r>
    </w:p>
    <w:p w14:paraId="1B919CD1" w14:textId="77777777" w:rsidR="007A0B0C" w:rsidRPr="00F90517" w:rsidRDefault="00175C98" w:rsidP="00855184">
      <w:pPr>
        <w:numPr>
          <w:ilvl w:val="0"/>
          <w:numId w:val="4"/>
        </w:numPr>
        <w:spacing w:line="360" w:lineRule="auto"/>
        <w:ind w:left="0" w:firstLine="0"/>
        <w:contextualSpacing/>
        <w:rPr>
          <w:rFonts w:eastAsia="Times New Roman"/>
          <w:bCs/>
          <w:iCs/>
          <w:sz w:val="24"/>
          <w:szCs w:val="24"/>
        </w:rPr>
      </w:pPr>
      <w:r w:rsidRPr="00F90517">
        <w:rPr>
          <w:sz w:val="24"/>
          <w:szCs w:val="24"/>
        </w:rPr>
        <w:t>при обострении/декомпенс</w:t>
      </w:r>
      <w:r w:rsidR="0055382E" w:rsidRPr="00F90517">
        <w:rPr>
          <w:sz w:val="24"/>
          <w:szCs w:val="24"/>
        </w:rPr>
        <w:t>ации сопутствующих заболеваний</w:t>
      </w:r>
      <w:r w:rsidR="007A0B0C" w:rsidRPr="00F90517">
        <w:rPr>
          <w:sz w:val="24"/>
          <w:szCs w:val="24"/>
        </w:rPr>
        <w:t xml:space="preserve"> </w:t>
      </w:r>
      <w:proofErr w:type="gramStart"/>
      <w:r w:rsidR="00754BA8" w:rsidRPr="00F90517">
        <w:rPr>
          <w:sz w:val="24"/>
          <w:szCs w:val="24"/>
        </w:rPr>
        <w:t>сердечно-сосудистой</w:t>
      </w:r>
      <w:proofErr w:type="gramEnd"/>
      <w:r w:rsidR="00754BA8" w:rsidRPr="00F90517">
        <w:rPr>
          <w:sz w:val="24"/>
          <w:szCs w:val="24"/>
        </w:rPr>
        <w:t xml:space="preserve"> системы и органов дыхания,</w:t>
      </w:r>
      <w:r w:rsidRPr="00F90517">
        <w:rPr>
          <w:sz w:val="24"/>
          <w:szCs w:val="24"/>
        </w:rPr>
        <w:t xml:space="preserve"> </w:t>
      </w:r>
      <w:r w:rsidR="007A0B0C" w:rsidRPr="00F90517">
        <w:rPr>
          <w:sz w:val="24"/>
          <w:szCs w:val="24"/>
        </w:rPr>
        <w:t>нарушениями обмена веществ (</w:t>
      </w:r>
      <w:r w:rsidRPr="00F90517">
        <w:rPr>
          <w:sz w:val="24"/>
          <w:szCs w:val="24"/>
        </w:rPr>
        <w:t>сахарный диабет</w:t>
      </w:r>
      <w:r w:rsidR="007A0B0C" w:rsidRPr="00F90517">
        <w:rPr>
          <w:sz w:val="24"/>
          <w:szCs w:val="24"/>
        </w:rPr>
        <w:t>, ожирение 2-3 ст.)</w:t>
      </w:r>
      <w:r w:rsidRPr="00F90517">
        <w:rPr>
          <w:sz w:val="24"/>
          <w:szCs w:val="24"/>
        </w:rPr>
        <w:t>, заболевания желудочно-кишечного тракта, хроническая почечная недостаточность, хрониче</w:t>
      </w:r>
      <w:r w:rsidR="007A0B0C" w:rsidRPr="00F90517">
        <w:rPr>
          <w:sz w:val="24"/>
          <w:szCs w:val="24"/>
        </w:rPr>
        <w:t>ская печеночная недостаточность;</w:t>
      </w:r>
      <w:r w:rsidRPr="00F90517">
        <w:rPr>
          <w:sz w:val="24"/>
          <w:szCs w:val="24"/>
        </w:rPr>
        <w:t xml:space="preserve"> выраженный дефицит массы тела</w:t>
      </w:r>
      <w:r w:rsidR="007A0B0C" w:rsidRPr="00F90517">
        <w:rPr>
          <w:sz w:val="24"/>
          <w:szCs w:val="24"/>
        </w:rPr>
        <w:t>;</w:t>
      </w:r>
      <w:r w:rsidRPr="00F90517">
        <w:rPr>
          <w:sz w:val="24"/>
          <w:szCs w:val="24"/>
        </w:rPr>
        <w:t xml:space="preserve"> </w:t>
      </w:r>
    </w:p>
    <w:p w14:paraId="3C39CB54" w14:textId="77777777" w:rsidR="00C4431A" w:rsidRPr="007D03B8" w:rsidRDefault="007A0B0C" w:rsidP="00855184">
      <w:pPr>
        <w:numPr>
          <w:ilvl w:val="0"/>
          <w:numId w:val="4"/>
        </w:numPr>
        <w:spacing w:line="360" w:lineRule="auto"/>
        <w:ind w:left="0" w:firstLine="0"/>
        <w:contextualSpacing/>
        <w:rPr>
          <w:rFonts w:eastAsia="Times New Roman"/>
          <w:bCs/>
          <w:iCs/>
          <w:sz w:val="24"/>
          <w:szCs w:val="24"/>
        </w:rPr>
      </w:pPr>
      <w:r w:rsidRPr="00F90517">
        <w:rPr>
          <w:sz w:val="24"/>
          <w:szCs w:val="24"/>
        </w:rPr>
        <w:lastRenderedPageBreak/>
        <w:t xml:space="preserve">рекомендуется госпитализировать </w:t>
      </w:r>
      <w:r w:rsidR="00175C98" w:rsidRPr="00F90517">
        <w:rPr>
          <w:sz w:val="24"/>
          <w:szCs w:val="24"/>
        </w:rPr>
        <w:t>беременн</w:t>
      </w:r>
      <w:r w:rsidRPr="00F90517">
        <w:rPr>
          <w:sz w:val="24"/>
          <w:szCs w:val="24"/>
        </w:rPr>
        <w:t xml:space="preserve">ых </w:t>
      </w:r>
      <w:r w:rsidR="0055382E" w:rsidRPr="00F90517">
        <w:rPr>
          <w:sz w:val="24"/>
          <w:szCs w:val="24"/>
        </w:rPr>
        <w:t>(</w:t>
      </w:r>
      <w:r w:rsidRPr="00F90517">
        <w:rPr>
          <w:sz w:val="24"/>
          <w:szCs w:val="24"/>
        </w:rPr>
        <w:t xml:space="preserve">на любом сроке и в послеродовый период), лиц старше 65 лет, </w:t>
      </w:r>
      <w:r w:rsidR="0055382E" w:rsidRPr="00F90517">
        <w:rPr>
          <w:sz w:val="24"/>
          <w:szCs w:val="24"/>
        </w:rPr>
        <w:t>пациентов со злокачественными новообразованиями и пр.</w:t>
      </w:r>
    </w:p>
    <w:p w14:paraId="103A2159" w14:textId="2D5D4530" w:rsidR="00CE0302" w:rsidRPr="0029531F" w:rsidRDefault="0029531F" w:rsidP="00CE0302">
      <w:pPr>
        <w:pStyle w:val="a7"/>
        <w:spacing w:line="360" w:lineRule="auto"/>
        <w:ind w:left="1080" w:firstLine="0"/>
        <w:jc w:val="left"/>
        <w:rPr>
          <w:rFonts w:eastAsia="Times New Roman"/>
          <w:b/>
        </w:rPr>
      </w:pPr>
      <w:r w:rsidRPr="0029531F">
        <w:rPr>
          <w:rFonts w:eastAsia="Times New Roman"/>
          <w:b/>
        </w:rPr>
        <w:t xml:space="preserve">Таблица 9. </w:t>
      </w:r>
      <w:r w:rsidR="00CE0302" w:rsidRPr="0029531F">
        <w:rPr>
          <w:rFonts w:eastAsia="Times New Roman"/>
          <w:b/>
        </w:rPr>
        <w:t>Медикаментозное лечение</w:t>
      </w:r>
      <w:r w:rsidRPr="0029531F">
        <w:rPr>
          <w:rFonts w:eastAsia="Times New Roman"/>
          <w:b/>
        </w:rPr>
        <w:t xml:space="preserve"> гриппа,</w:t>
      </w:r>
      <w:r w:rsidRPr="0029531F">
        <w:rPr>
          <w:b/>
        </w:rPr>
        <w:t xml:space="preserve"> </w:t>
      </w:r>
      <w:r w:rsidRPr="0029531F">
        <w:rPr>
          <w:b/>
          <w:lang w:val="en-US"/>
        </w:rPr>
        <w:t>COVID</w:t>
      </w:r>
      <w:r w:rsidRPr="0029531F">
        <w:rPr>
          <w:b/>
        </w:rPr>
        <w:t>-19, ОРВИ</w:t>
      </w:r>
    </w:p>
    <w:p w14:paraId="211DFFEB" w14:textId="77777777" w:rsidR="00CE0302" w:rsidRPr="00CE0302" w:rsidRDefault="00CE0302" w:rsidP="00CE0302">
      <w:pPr>
        <w:pStyle w:val="a7"/>
        <w:numPr>
          <w:ilvl w:val="0"/>
          <w:numId w:val="4"/>
        </w:numPr>
        <w:rPr>
          <w:rFonts w:eastAsia="Times New Roman"/>
          <w:sz w:val="6"/>
          <w:u w:val="single"/>
        </w:rPr>
      </w:pPr>
    </w:p>
    <w:p w14:paraId="16EF90C6" w14:textId="77777777" w:rsidR="00CE0302" w:rsidRPr="00CE0302" w:rsidRDefault="00CE0302" w:rsidP="00CE0302">
      <w:pPr>
        <w:pStyle w:val="a7"/>
        <w:numPr>
          <w:ilvl w:val="0"/>
          <w:numId w:val="4"/>
        </w:numPr>
        <w:rPr>
          <w:rFonts w:eastAsia="Times New Roman"/>
          <w:sz w:val="6"/>
          <w:u w:val="single"/>
        </w:rPr>
      </w:pPr>
    </w:p>
    <w:p w14:paraId="7F91AA75" w14:textId="77777777" w:rsidR="00CE0302" w:rsidRPr="00CE0302" w:rsidRDefault="00CE0302" w:rsidP="00CE0302">
      <w:pPr>
        <w:pStyle w:val="a7"/>
        <w:numPr>
          <w:ilvl w:val="0"/>
          <w:numId w:val="4"/>
        </w:numPr>
        <w:rPr>
          <w:rFonts w:eastAsia="Times New Roman"/>
          <w:sz w:val="6"/>
          <w:u w:val="single"/>
        </w:rPr>
      </w:pP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3"/>
        <w:gridCol w:w="5112"/>
        <w:gridCol w:w="2449"/>
      </w:tblGrid>
      <w:tr w:rsidR="00CE0302" w:rsidRPr="00360E86" w14:paraId="6A5E7875" w14:textId="77777777" w:rsidTr="00EC0AB3">
        <w:trPr>
          <w:trHeight w:val="20"/>
          <w:tblHeader/>
        </w:trPr>
        <w:tc>
          <w:tcPr>
            <w:tcW w:w="1236" w:type="pct"/>
            <w:shd w:val="clear" w:color="auto" w:fill="auto"/>
            <w:vAlign w:val="center"/>
          </w:tcPr>
          <w:p w14:paraId="124542FE" w14:textId="77777777" w:rsidR="00CE0302" w:rsidRPr="00360E86" w:rsidRDefault="00CE0302" w:rsidP="00CE0302">
            <w:pPr>
              <w:pStyle w:val="-11"/>
              <w:spacing w:after="0" w:line="240" w:lineRule="auto"/>
              <w:ind w:left="0"/>
              <w:jc w:val="center"/>
              <w:rPr>
                <w:rFonts w:ascii="Times New Roman" w:hAnsi="Times New Roman"/>
                <w:b/>
              </w:rPr>
            </w:pPr>
            <w:r w:rsidRPr="00360E86">
              <w:rPr>
                <w:rFonts w:ascii="Times New Roman" w:hAnsi="Times New Roman"/>
                <w:b/>
              </w:rPr>
              <w:t>Показания к назначению</w:t>
            </w:r>
          </w:p>
        </w:tc>
        <w:tc>
          <w:tcPr>
            <w:tcW w:w="2545" w:type="pct"/>
            <w:shd w:val="clear" w:color="auto" w:fill="auto"/>
            <w:vAlign w:val="center"/>
          </w:tcPr>
          <w:p w14:paraId="0627C0C0" w14:textId="77777777" w:rsidR="00CE0302" w:rsidRPr="00360E86" w:rsidRDefault="00CE0302" w:rsidP="00CE0302">
            <w:pPr>
              <w:ind w:firstLine="0"/>
              <w:jc w:val="center"/>
              <w:rPr>
                <w:rFonts w:eastAsia="Times New Roman"/>
                <w:b/>
                <w:sz w:val="22"/>
              </w:rPr>
            </w:pPr>
            <w:r w:rsidRPr="00360E86">
              <w:rPr>
                <w:rFonts w:eastAsia="Times New Roman"/>
                <w:b/>
                <w:sz w:val="22"/>
              </w:rPr>
              <w:t>Препараты по МНН</w:t>
            </w:r>
          </w:p>
          <w:p w14:paraId="3E1A3B40" w14:textId="77777777" w:rsidR="00CE0302" w:rsidRPr="00360E86" w:rsidRDefault="00CE0302" w:rsidP="00CE0302">
            <w:pPr>
              <w:pStyle w:val="-11"/>
              <w:spacing w:after="0" w:line="240" w:lineRule="auto"/>
              <w:ind w:left="0"/>
              <w:jc w:val="center"/>
              <w:rPr>
                <w:rFonts w:ascii="Times New Roman" w:hAnsi="Times New Roman"/>
                <w:b/>
              </w:rPr>
            </w:pPr>
            <w:r w:rsidRPr="00360E86">
              <w:rPr>
                <w:rFonts w:ascii="Times New Roman" w:hAnsi="Times New Roman"/>
                <w:b/>
              </w:rPr>
              <w:t>(примерный перечень)</w:t>
            </w:r>
          </w:p>
        </w:tc>
        <w:tc>
          <w:tcPr>
            <w:tcW w:w="1219" w:type="pct"/>
            <w:shd w:val="clear" w:color="auto" w:fill="auto"/>
            <w:vAlign w:val="center"/>
          </w:tcPr>
          <w:p w14:paraId="0F5FD441" w14:textId="77777777" w:rsidR="00CE0302" w:rsidRPr="00360E86" w:rsidRDefault="00CE0302" w:rsidP="00CE0302">
            <w:pPr>
              <w:ind w:firstLine="0"/>
              <w:jc w:val="center"/>
              <w:rPr>
                <w:rFonts w:eastAsia="Times New Roman"/>
                <w:b/>
                <w:sz w:val="22"/>
              </w:rPr>
            </w:pPr>
            <w:r w:rsidRPr="00360E86">
              <w:rPr>
                <w:rFonts w:eastAsia="Times New Roman"/>
                <w:b/>
                <w:sz w:val="22"/>
              </w:rPr>
              <w:t>Комментарии</w:t>
            </w:r>
          </w:p>
        </w:tc>
      </w:tr>
      <w:tr w:rsidR="00102AF3" w:rsidRPr="00360E86" w14:paraId="47FA1403" w14:textId="77777777" w:rsidTr="00EC0AB3">
        <w:trPr>
          <w:trHeight w:val="20"/>
        </w:trPr>
        <w:tc>
          <w:tcPr>
            <w:tcW w:w="5000" w:type="pct"/>
            <w:gridSpan w:val="3"/>
            <w:shd w:val="clear" w:color="auto" w:fill="auto"/>
          </w:tcPr>
          <w:p w14:paraId="45401F35" w14:textId="77777777" w:rsidR="00102AF3" w:rsidRPr="00360E86" w:rsidRDefault="00102AF3" w:rsidP="00B353DA">
            <w:pPr>
              <w:pStyle w:val="-11"/>
              <w:spacing w:after="0" w:line="240" w:lineRule="auto"/>
              <w:ind w:left="0"/>
              <w:jc w:val="center"/>
              <w:rPr>
                <w:rFonts w:ascii="Times New Roman" w:hAnsi="Times New Roman"/>
                <w:b/>
              </w:rPr>
            </w:pPr>
            <w:r w:rsidRPr="00360E86">
              <w:rPr>
                <w:rFonts w:ascii="Times New Roman" w:hAnsi="Times New Roman"/>
                <w:b/>
              </w:rPr>
              <w:t>Ингибиторы нейраминидазы</w:t>
            </w:r>
          </w:p>
        </w:tc>
      </w:tr>
      <w:tr w:rsidR="001D2998" w:rsidRPr="00360E86" w14:paraId="7CEF6A80" w14:textId="77777777" w:rsidTr="00EC0AB3">
        <w:trPr>
          <w:trHeight w:val="659"/>
        </w:trPr>
        <w:tc>
          <w:tcPr>
            <w:tcW w:w="1236" w:type="pct"/>
            <w:shd w:val="clear" w:color="auto" w:fill="auto"/>
            <w:vAlign w:val="center"/>
          </w:tcPr>
          <w:p w14:paraId="5FDE962C" w14:textId="77777777" w:rsidR="001D2998" w:rsidRPr="00360E86" w:rsidRDefault="00102AF3" w:rsidP="009C4E1A">
            <w:pPr>
              <w:pStyle w:val="-11"/>
              <w:spacing w:after="0" w:line="240" w:lineRule="auto"/>
              <w:ind w:left="0"/>
              <w:jc w:val="center"/>
              <w:rPr>
                <w:rFonts w:ascii="Times New Roman" w:hAnsi="Times New Roman"/>
              </w:rPr>
            </w:pPr>
            <w:r w:rsidRPr="00360E86">
              <w:rPr>
                <w:rFonts w:ascii="Times New Roman" w:hAnsi="Times New Roman"/>
              </w:rPr>
              <w:t xml:space="preserve">Лечение </w:t>
            </w:r>
            <w:r w:rsidR="001D2998" w:rsidRPr="00360E86">
              <w:rPr>
                <w:rFonts w:ascii="Times New Roman" w:hAnsi="Times New Roman"/>
              </w:rPr>
              <w:t>гриппа</w:t>
            </w:r>
          </w:p>
        </w:tc>
        <w:tc>
          <w:tcPr>
            <w:tcW w:w="2545" w:type="pct"/>
            <w:shd w:val="clear" w:color="auto" w:fill="auto"/>
          </w:tcPr>
          <w:p w14:paraId="79340314" w14:textId="77777777" w:rsidR="001D2998" w:rsidRPr="00360E86" w:rsidRDefault="001D2998" w:rsidP="00CE0302">
            <w:pPr>
              <w:pStyle w:val="-11"/>
              <w:spacing w:after="0" w:line="240" w:lineRule="auto"/>
              <w:ind w:left="0"/>
              <w:rPr>
                <w:rFonts w:ascii="Times New Roman" w:hAnsi="Times New Roman"/>
              </w:rPr>
            </w:pPr>
            <w:r w:rsidRPr="00360E86">
              <w:rPr>
                <w:rFonts w:ascii="Times New Roman" w:hAnsi="Times New Roman"/>
              </w:rPr>
              <w:t xml:space="preserve">- </w:t>
            </w:r>
            <w:proofErr w:type="spellStart"/>
            <w:r w:rsidRPr="00360E86">
              <w:rPr>
                <w:rFonts w:ascii="Times New Roman" w:hAnsi="Times New Roman"/>
              </w:rPr>
              <w:t>Осельтамивир</w:t>
            </w:r>
            <w:proofErr w:type="spellEnd"/>
            <w:r w:rsidRPr="00360E86">
              <w:rPr>
                <w:rFonts w:ascii="Times New Roman" w:hAnsi="Times New Roman"/>
              </w:rPr>
              <w:t xml:space="preserve"> </w:t>
            </w:r>
          </w:p>
          <w:p w14:paraId="5B670216" w14:textId="77777777" w:rsidR="001D2998" w:rsidRPr="00360E86" w:rsidRDefault="001D2998" w:rsidP="00CE0302">
            <w:pPr>
              <w:pStyle w:val="-11"/>
              <w:spacing w:after="0" w:line="240" w:lineRule="auto"/>
              <w:ind w:left="0"/>
              <w:rPr>
                <w:rFonts w:ascii="Times New Roman" w:hAnsi="Times New Roman"/>
              </w:rPr>
            </w:pPr>
            <w:r w:rsidRPr="00360E86">
              <w:rPr>
                <w:rFonts w:ascii="Times New Roman" w:hAnsi="Times New Roman"/>
              </w:rPr>
              <w:t xml:space="preserve">- </w:t>
            </w:r>
            <w:proofErr w:type="spellStart"/>
            <w:r w:rsidRPr="00360E86">
              <w:rPr>
                <w:rFonts w:ascii="Times New Roman" w:hAnsi="Times New Roman"/>
              </w:rPr>
              <w:t>Занамивир</w:t>
            </w:r>
            <w:proofErr w:type="spellEnd"/>
            <w:r w:rsidRPr="00360E86">
              <w:rPr>
                <w:rFonts w:ascii="Times New Roman" w:hAnsi="Times New Roman"/>
              </w:rPr>
              <w:t xml:space="preserve">  </w:t>
            </w:r>
          </w:p>
          <w:p w14:paraId="19C7EE85" w14:textId="77777777" w:rsidR="006D1B2A" w:rsidRPr="00360E86" w:rsidRDefault="006D1B2A" w:rsidP="00F20D3D">
            <w:pPr>
              <w:pStyle w:val="-11"/>
              <w:spacing w:after="0" w:line="240" w:lineRule="auto"/>
              <w:ind w:left="0"/>
              <w:rPr>
                <w:rFonts w:ascii="Times New Roman" w:hAnsi="Times New Roman"/>
              </w:rPr>
            </w:pPr>
          </w:p>
        </w:tc>
        <w:tc>
          <w:tcPr>
            <w:tcW w:w="1219" w:type="pct"/>
            <w:shd w:val="clear" w:color="auto" w:fill="auto"/>
          </w:tcPr>
          <w:p w14:paraId="261626B4" w14:textId="77777777" w:rsidR="001D2998" w:rsidRPr="00360E86" w:rsidRDefault="00102AF3" w:rsidP="00CE0302">
            <w:pPr>
              <w:pStyle w:val="-11"/>
              <w:spacing w:after="0" w:line="240" w:lineRule="auto"/>
              <w:ind w:left="57" w:right="57"/>
              <w:rPr>
                <w:rFonts w:ascii="Times New Roman" w:hAnsi="Times New Roman"/>
              </w:rPr>
            </w:pPr>
            <w:r w:rsidRPr="00360E86">
              <w:rPr>
                <w:rFonts w:ascii="Times New Roman" w:hAnsi="Times New Roman"/>
              </w:rPr>
              <w:t xml:space="preserve">Этиотропные </w:t>
            </w:r>
            <w:r w:rsidR="001D2998" w:rsidRPr="00360E86">
              <w:rPr>
                <w:rFonts w:ascii="Times New Roman" w:hAnsi="Times New Roman"/>
              </w:rPr>
              <w:t xml:space="preserve">  средства </w:t>
            </w:r>
            <w:r w:rsidRPr="00360E86">
              <w:rPr>
                <w:rFonts w:ascii="Times New Roman" w:hAnsi="Times New Roman"/>
              </w:rPr>
              <w:t xml:space="preserve"> </w:t>
            </w:r>
            <w:r w:rsidR="001D2998" w:rsidRPr="00360E86">
              <w:rPr>
                <w:rFonts w:ascii="Times New Roman" w:hAnsi="Times New Roman"/>
              </w:rPr>
              <w:t xml:space="preserve"> </w:t>
            </w:r>
          </w:p>
          <w:p w14:paraId="3AD79EAF" w14:textId="77777777" w:rsidR="001D2998" w:rsidRPr="00360E86" w:rsidRDefault="001D2998" w:rsidP="00CE0302">
            <w:pPr>
              <w:pStyle w:val="-11"/>
              <w:spacing w:after="0" w:line="240" w:lineRule="auto"/>
              <w:ind w:left="57" w:right="57"/>
              <w:rPr>
                <w:rFonts w:ascii="Times New Roman" w:hAnsi="Times New Roman"/>
              </w:rPr>
            </w:pPr>
          </w:p>
        </w:tc>
      </w:tr>
      <w:tr w:rsidR="00102AF3" w:rsidRPr="00360E86" w14:paraId="29D7D2EF" w14:textId="77777777" w:rsidTr="00EC0AB3">
        <w:trPr>
          <w:trHeight w:val="20"/>
        </w:trPr>
        <w:tc>
          <w:tcPr>
            <w:tcW w:w="5000" w:type="pct"/>
            <w:gridSpan w:val="3"/>
            <w:shd w:val="clear" w:color="auto" w:fill="auto"/>
          </w:tcPr>
          <w:p w14:paraId="07D5A2EB" w14:textId="77777777" w:rsidR="00102AF3" w:rsidRPr="00360E86" w:rsidRDefault="00102AF3" w:rsidP="00102AF3">
            <w:pPr>
              <w:pStyle w:val="-11"/>
              <w:spacing w:after="0" w:line="240" w:lineRule="auto"/>
              <w:ind w:left="0"/>
              <w:jc w:val="center"/>
              <w:rPr>
                <w:rFonts w:ascii="Times New Roman" w:hAnsi="Times New Roman"/>
                <w:b/>
              </w:rPr>
            </w:pPr>
            <w:r w:rsidRPr="00360E86">
              <w:rPr>
                <w:rFonts w:ascii="Times New Roman" w:hAnsi="Times New Roman"/>
                <w:b/>
              </w:rPr>
              <w:t>Ингибитор гемагглютинина, ингибитор фузии/слияния</w:t>
            </w:r>
          </w:p>
        </w:tc>
      </w:tr>
      <w:tr w:rsidR="00F20D3D" w:rsidRPr="00360E86" w14:paraId="2B6547C0" w14:textId="77777777" w:rsidTr="00EC0AB3">
        <w:trPr>
          <w:trHeight w:val="745"/>
        </w:trPr>
        <w:tc>
          <w:tcPr>
            <w:tcW w:w="1236" w:type="pct"/>
            <w:shd w:val="clear" w:color="auto" w:fill="auto"/>
            <w:vAlign w:val="center"/>
          </w:tcPr>
          <w:p w14:paraId="57C3F231" w14:textId="77777777" w:rsidR="00F20D3D" w:rsidRPr="00360E86" w:rsidRDefault="00F20D3D" w:rsidP="009C4E1A">
            <w:pPr>
              <w:pStyle w:val="-11"/>
              <w:spacing w:after="0" w:line="240" w:lineRule="auto"/>
              <w:ind w:left="0"/>
              <w:jc w:val="center"/>
              <w:rPr>
                <w:rFonts w:ascii="Times New Roman" w:hAnsi="Times New Roman"/>
              </w:rPr>
            </w:pPr>
            <w:r w:rsidRPr="00360E86">
              <w:rPr>
                <w:rFonts w:ascii="Times New Roman" w:hAnsi="Times New Roman"/>
              </w:rPr>
              <w:t xml:space="preserve">Лечение гриппа, </w:t>
            </w:r>
            <w:r w:rsidRPr="00360E86">
              <w:rPr>
                <w:rFonts w:ascii="Times New Roman" w:hAnsi="Times New Roman"/>
                <w:lang w:val="en-US"/>
              </w:rPr>
              <w:t>COVID</w:t>
            </w:r>
            <w:r w:rsidRPr="00360E86">
              <w:rPr>
                <w:rFonts w:ascii="Times New Roman" w:hAnsi="Times New Roman"/>
              </w:rPr>
              <w:t>-19, ОРВИ</w:t>
            </w:r>
          </w:p>
        </w:tc>
        <w:tc>
          <w:tcPr>
            <w:tcW w:w="2545" w:type="pct"/>
            <w:shd w:val="clear" w:color="auto" w:fill="auto"/>
          </w:tcPr>
          <w:p w14:paraId="132F13B3" w14:textId="77777777" w:rsidR="00360E86" w:rsidRDefault="00360E86" w:rsidP="00360E86">
            <w:pPr>
              <w:pStyle w:val="-11"/>
              <w:spacing w:after="0" w:line="240" w:lineRule="auto"/>
              <w:ind w:left="0"/>
              <w:rPr>
                <w:rFonts w:ascii="Times New Roman" w:hAnsi="Times New Roman"/>
              </w:rPr>
            </w:pPr>
            <w:r>
              <w:rPr>
                <w:rFonts w:ascii="Times New Roman" w:hAnsi="Times New Roman"/>
              </w:rPr>
              <w:t xml:space="preserve">-  </w:t>
            </w:r>
            <w:proofErr w:type="spellStart"/>
            <w:r>
              <w:rPr>
                <w:rFonts w:ascii="Times New Roman" w:hAnsi="Times New Roman"/>
              </w:rPr>
              <w:t>Умифеновир</w:t>
            </w:r>
            <w:proofErr w:type="spellEnd"/>
            <w:r>
              <w:rPr>
                <w:rFonts w:ascii="Times New Roman" w:hAnsi="Times New Roman"/>
              </w:rPr>
              <w:t xml:space="preserve"> </w:t>
            </w:r>
          </w:p>
          <w:p w14:paraId="101381F6" w14:textId="77777777" w:rsidR="00F20D3D" w:rsidRPr="00360E86" w:rsidRDefault="00F20D3D" w:rsidP="00360E86">
            <w:pPr>
              <w:pStyle w:val="-11"/>
              <w:spacing w:after="0" w:line="240" w:lineRule="auto"/>
              <w:ind w:left="0"/>
              <w:rPr>
                <w:rFonts w:ascii="Times New Roman" w:hAnsi="Times New Roman"/>
              </w:rPr>
            </w:pPr>
            <w:r w:rsidRPr="00360E86">
              <w:rPr>
                <w:rFonts w:ascii="Times New Roman" w:hAnsi="Times New Roman"/>
              </w:rPr>
              <w:t xml:space="preserve">- </w:t>
            </w:r>
            <w:proofErr w:type="spellStart"/>
            <w:r w:rsidRPr="00360E86">
              <w:rPr>
                <w:rFonts w:ascii="Times New Roman" w:hAnsi="Times New Roman"/>
              </w:rPr>
              <w:t>Энисамия</w:t>
            </w:r>
            <w:proofErr w:type="spellEnd"/>
            <w:r w:rsidRPr="00360E86">
              <w:rPr>
                <w:rFonts w:ascii="Times New Roman" w:hAnsi="Times New Roman"/>
              </w:rPr>
              <w:t xml:space="preserve"> йодид</w:t>
            </w:r>
          </w:p>
        </w:tc>
        <w:tc>
          <w:tcPr>
            <w:tcW w:w="1219" w:type="pct"/>
            <w:shd w:val="clear" w:color="auto" w:fill="auto"/>
          </w:tcPr>
          <w:p w14:paraId="576D7C3A" w14:textId="77777777" w:rsidR="00F20D3D" w:rsidRPr="00360E86" w:rsidRDefault="00F20D3D" w:rsidP="00CA7668">
            <w:pPr>
              <w:pStyle w:val="-11"/>
              <w:spacing w:after="0" w:line="240" w:lineRule="auto"/>
              <w:ind w:left="57" w:right="57"/>
              <w:rPr>
                <w:rFonts w:ascii="Times New Roman" w:hAnsi="Times New Roman"/>
              </w:rPr>
            </w:pPr>
            <w:r w:rsidRPr="00360E86">
              <w:rPr>
                <w:rFonts w:ascii="Times New Roman" w:hAnsi="Times New Roman"/>
              </w:rPr>
              <w:t xml:space="preserve">Этиотропные   средства   </w:t>
            </w:r>
          </w:p>
          <w:p w14:paraId="1E43B050" w14:textId="77777777" w:rsidR="00F20D3D" w:rsidRPr="00360E86" w:rsidRDefault="00F20D3D" w:rsidP="00CA7668">
            <w:pPr>
              <w:pStyle w:val="-11"/>
              <w:spacing w:after="0" w:line="240" w:lineRule="auto"/>
              <w:ind w:left="57" w:right="57"/>
              <w:rPr>
                <w:rFonts w:ascii="Times New Roman" w:hAnsi="Times New Roman"/>
              </w:rPr>
            </w:pPr>
          </w:p>
          <w:p w14:paraId="25CFAE7A" w14:textId="77777777" w:rsidR="00F20D3D" w:rsidRPr="00360E86" w:rsidRDefault="00F20D3D" w:rsidP="00CA7668">
            <w:pPr>
              <w:pStyle w:val="-11"/>
              <w:spacing w:after="0" w:line="240" w:lineRule="auto"/>
              <w:ind w:left="57" w:right="57"/>
              <w:rPr>
                <w:rFonts w:ascii="Times New Roman" w:hAnsi="Times New Roman"/>
              </w:rPr>
            </w:pPr>
          </w:p>
        </w:tc>
      </w:tr>
      <w:tr w:rsidR="00F20D3D" w:rsidRPr="00360E86" w14:paraId="77D77402" w14:textId="77777777" w:rsidTr="00EC0AB3">
        <w:trPr>
          <w:trHeight w:val="20"/>
        </w:trPr>
        <w:tc>
          <w:tcPr>
            <w:tcW w:w="5000" w:type="pct"/>
            <w:gridSpan w:val="3"/>
            <w:shd w:val="clear" w:color="auto" w:fill="auto"/>
          </w:tcPr>
          <w:p w14:paraId="677E6AE3" w14:textId="77777777" w:rsidR="00F20D3D" w:rsidRPr="00360E86" w:rsidRDefault="00F20D3D" w:rsidP="00CA7668">
            <w:pPr>
              <w:pStyle w:val="-11"/>
              <w:spacing w:after="0" w:line="240" w:lineRule="auto"/>
              <w:ind w:left="0"/>
              <w:jc w:val="center"/>
              <w:rPr>
                <w:rFonts w:ascii="Times New Roman" w:hAnsi="Times New Roman"/>
                <w:b/>
              </w:rPr>
            </w:pPr>
            <w:r w:rsidRPr="00360E86">
              <w:rPr>
                <w:rFonts w:ascii="Times New Roman" w:hAnsi="Times New Roman"/>
                <w:b/>
              </w:rPr>
              <w:t>Ингибиторы эндонуклеазы</w:t>
            </w:r>
          </w:p>
        </w:tc>
      </w:tr>
      <w:tr w:rsidR="00F20D3D" w:rsidRPr="00360E86" w14:paraId="21D871D0" w14:textId="77777777" w:rsidTr="00EC0AB3">
        <w:trPr>
          <w:trHeight w:val="749"/>
        </w:trPr>
        <w:tc>
          <w:tcPr>
            <w:tcW w:w="1236" w:type="pct"/>
            <w:shd w:val="clear" w:color="auto" w:fill="auto"/>
            <w:vAlign w:val="center"/>
          </w:tcPr>
          <w:p w14:paraId="1F8A5FFF" w14:textId="77777777" w:rsidR="00F20D3D" w:rsidRPr="00360E86" w:rsidRDefault="00F20D3D" w:rsidP="009C4E1A">
            <w:pPr>
              <w:pStyle w:val="-11"/>
              <w:spacing w:after="0" w:line="240" w:lineRule="auto"/>
              <w:ind w:left="0"/>
              <w:jc w:val="center"/>
              <w:rPr>
                <w:rFonts w:ascii="Times New Roman" w:hAnsi="Times New Roman"/>
              </w:rPr>
            </w:pPr>
            <w:r w:rsidRPr="00360E86">
              <w:rPr>
                <w:rFonts w:ascii="Times New Roman" w:hAnsi="Times New Roman"/>
              </w:rPr>
              <w:t>Лечение гриппа и ОРВИ</w:t>
            </w:r>
          </w:p>
        </w:tc>
        <w:tc>
          <w:tcPr>
            <w:tcW w:w="2545" w:type="pct"/>
            <w:shd w:val="clear" w:color="auto" w:fill="auto"/>
          </w:tcPr>
          <w:p w14:paraId="1A918970" w14:textId="77777777" w:rsidR="00F20D3D" w:rsidRPr="00360E86" w:rsidRDefault="00F20D3D" w:rsidP="00CA7668">
            <w:pPr>
              <w:pStyle w:val="-11"/>
              <w:spacing w:after="0" w:line="240" w:lineRule="auto"/>
              <w:ind w:left="0"/>
              <w:rPr>
                <w:rFonts w:ascii="Times New Roman" w:hAnsi="Times New Roman"/>
              </w:rPr>
            </w:pPr>
            <w:r w:rsidRPr="00360E86">
              <w:rPr>
                <w:rFonts w:ascii="Times New Roman" w:hAnsi="Times New Roman"/>
              </w:rPr>
              <w:t xml:space="preserve">- </w:t>
            </w:r>
            <w:proofErr w:type="spellStart"/>
            <w:r w:rsidRPr="00360E86">
              <w:rPr>
                <w:rFonts w:ascii="Times New Roman" w:hAnsi="Times New Roman"/>
              </w:rPr>
              <w:t>Балоксавир</w:t>
            </w:r>
            <w:proofErr w:type="spellEnd"/>
            <w:r w:rsidRPr="00360E86">
              <w:rPr>
                <w:rFonts w:ascii="Times New Roman" w:hAnsi="Times New Roman"/>
              </w:rPr>
              <w:t xml:space="preserve"> </w:t>
            </w:r>
            <w:proofErr w:type="spellStart"/>
            <w:r w:rsidRPr="00360E86">
              <w:rPr>
                <w:rFonts w:ascii="Times New Roman" w:hAnsi="Times New Roman"/>
              </w:rPr>
              <w:t>марбоксил</w:t>
            </w:r>
            <w:proofErr w:type="spellEnd"/>
          </w:p>
        </w:tc>
        <w:tc>
          <w:tcPr>
            <w:tcW w:w="1219" w:type="pct"/>
            <w:shd w:val="clear" w:color="auto" w:fill="auto"/>
          </w:tcPr>
          <w:p w14:paraId="5C525252" w14:textId="77777777" w:rsidR="00F20D3D" w:rsidRPr="00360E86" w:rsidRDefault="00F20D3D" w:rsidP="00CA7668">
            <w:pPr>
              <w:pStyle w:val="-11"/>
              <w:spacing w:after="0" w:line="240" w:lineRule="auto"/>
              <w:ind w:left="57" w:right="57"/>
              <w:rPr>
                <w:rFonts w:ascii="Times New Roman" w:hAnsi="Times New Roman"/>
              </w:rPr>
            </w:pPr>
            <w:r w:rsidRPr="00360E86">
              <w:rPr>
                <w:rFonts w:ascii="Times New Roman" w:hAnsi="Times New Roman"/>
              </w:rPr>
              <w:t>Этиотропные   средства</w:t>
            </w:r>
            <w:proofErr w:type="gramStart"/>
            <w:r w:rsidRPr="00360E86">
              <w:rPr>
                <w:rFonts w:ascii="Times New Roman" w:hAnsi="Times New Roman"/>
              </w:rPr>
              <w:t xml:space="preserve">   .</w:t>
            </w:r>
            <w:proofErr w:type="gramEnd"/>
            <w:r w:rsidRPr="00360E86">
              <w:rPr>
                <w:rFonts w:ascii="Times New Roman" w:hAnsi="Times New Roman"/>
              </w:rPr>
              <w:t xml:space="preserve"> </w:t>
            </w:r>
          </w:p>
          <w:p w14:paraId="5D2CFC50" w14:textId="77777777" w:rsidR="00F20D3D" w:rsidRPr="00360E86" w:rsidRDefault="00F20D3D" w:rsidP="00CA7668">
            <w:pPr>
              <w:pStyle w:val="-11"/>
              <w:spacing w:after="0" w:line="240" w:lineRule="auto"/>
              <w:ind w:left="57" w:right="57"/>
              <w:rPr>
                <w:rFonts w:ascii="Times New Roman" w:hAnsi="Times New Roman"/>
              </w:rPr>
            </w:pPr>
          </w:p>
        </w:tc>
      </w:tr>
      <w:tr w:rsidR="00F20D3D" w:rsidRPr="00360E86" w14:paraId="2FD40F7D" w14:textId="77777777" w:rsidTr="00EC0AB3">
        <w:trPr>
          <w:trHeight w:val="20"/>
        </w:trPr>
        <w:tc>
          <w:tcPr>
            <w:tcW w:w="5000" w:type="pct"/>
            <w:gridSpan w:val="3"/>
            <w:shd w:val="clear" w:color="auto" w:fill="auto"/>
          </w:tcPr>
          <w:p w14:paraId="07930FDC" w14:textId="77777777" w:rsidR="00F20D3D" w:rsidRPr="00360E86" w:rsidRDefault="00F20D3D" w:rsidP="00360E86">
            <w:pPr>
              <w:pStyle w:val="-11"/>
              <w:spacing w:after="0" w:line="240" w:lineRule="auto"/>
              <w:ind w:left="0"/>
              <w:jc w:val="center"/>
              <w:rPr>
                <w:rFonts w:ascii="Times New Roman" w:hAnsi="Times New Roman"/>
                <w:b/>
              </w:rPr>
            </w:pPr>
            <w:r w:rsidRPr="00360E86">
              <w:rPr>
                <w:rFonts w:ascii="Times New Roman" w:hAnsi="Times New Roman"/>
                <w:b/>
              </w:rPr>
              <w:t xml:space="preserve">Ингибитор </w:t>
            </w:r>
            <w:r w:rsidRPr="00360E86">
              <w:rPr>
                <w:rFonts w:ascii="Times New Roman" w:hAnsi="Times New Roman"/>
                <w:b/>
                <w:lang w:val="en-US"/>
              </w:rPr>
              <w:t>NP</w:t>
            </w:r>
            <w:r w:rsidR="00360E86">
              <w:rPr>
                <w:rFonts w:ascii="Times New Roman" w:hAnsi="Times New Roman"/>
                <w:b/>
              </w:rPr>
              <w:t>-</w:t>
            </w:r>
            <w:r w:rsidRPr="00360E86">
              <w:rPr>
                <w:rFonts w:ascii="Times New Roman" w:hAnsi="Times New Roman"/>
                <w:b/>
              </w:rPr>
              <w:t>белка</w:t>
            </w:r>
          </w:p>
        </w:tc>
      </w:tr>
      <w:tr w:rsidR="00F20D3D" w:rsidRPr="00360E86" w14:paraId="0F74B2B5" w14:textId="77777777" w:rsidTr="00EC0AB3">
        <w:trPr>
          <w:trHeight w:val="990"/>
        </w:trPr>
        <w:tc>
          <w:tcPr>
            <w:tcW w:w="1236" w:type="pct"/>
            <w:shd w:val="clear" w:color="auto" w:fill="auto"/>
            <w:vAlign w:val="center"/>
          </w:tcPr>
          <w:p w14:paraId="7562FA76" w14:textId="77777777" w:rsidR="00F20D3D" w:rsidRPr="00360E86" w:rsidRDefault="00F20D3D" w:rsidP="009C4E1A">
            <w:pPr>
              <w:pStyle w:val="-11"/>
              <w:spacing w:after="0" w:line="240" w:lineRule="auto"/>
              <w:ind w:left="0"/>
              <w:jc w:val="center"/>
              <w:rPr>
                <w:rFonts w:ascii="Times New Roman" w:hAnsi="Times New Roman"/>
              </w:rPr>
            </w:pPr>
            <w:r w:rsidRPr="00360E86">
              <w:rPr>
                <w:rFonts w:ascii="Times New Roman" w:hAnsi="Times New Roman"/>
              </w:rPr>
              <w:t xml:space="preserve">Лечение гриппа, </w:t>
            </w:r>
            <w:r w:rsidRPr="00360E86">
              <w:rPr>
                <w:rFonts w:ascii="Times New Roman" w:hAnsi="Times New Roman"/>
                <w:lang w:val="en-US"/>
              </w:rPr>
              <w:t>COVID</w:t>
            </w:r>
            <w:r w:rsidRPr="00360E86">
              <w:rPr>
                <w:rFonts w:ascii="Times New Roman" w:hAnsi="Times New Roman"/>
              </w:rPr>
              <w:t>-19, ОРВИ</w:t>
            </w:r>
          </w:p>
        </w:tc>
        <w:tc>
          <w:tcPr>
            <w:tcW w:w="2545" w:type="pct"/>
            <w:shd w:val="clear" w:color="auto" w:fill="auto"/>
          </w:tcPr>
          <w:p w14:paraId="712F68B7" w14:textId="77777777" w:rsidR="00F20D3D" w:rsidRPr="00360E86" w:rsidRDefault="00F20D3D" w:rsidP="00F20D3D">
            <w:pPr>
              <w:tabs>
                <w:tab w:val="left" w:pos="0"/>
                <w:tab w:val="left" w:pos="993"/>
                <w:tab w:val="left" w:pos="2880"/>
                <w:tab w:val="left" w:pos="4320"/>
                <w:tab w:val="left" w:pos="5760"/>
                <w:tab w:val="left" w:pos="7200"/>
                <w:tab w:val="left" w:pos="8640"/>
                <w:tab w:val="left" w:pos="10080"/>
                <w:tab w:val="left" w:pos="11520"/>
                <w:tab w:val="left" w:pos="12960"/>
                <w:tab w:val="left" w:pos="14400"/>
                <w:tab w:val="left" w:pos="15840"/>
              </w:tabs>
              <w:ind w:firstLine="0"/>
              <w:jc w:val="left"/>
              <w:rPr>
                <w:lang w:val="en-US"/>
              </w:rPr>
            </w:pPr>
            <w:r w:rsidRPr="00360E86">
              <w:rPr>
                <w:rFonts w:eastAsia="Arial Unicode MS"/>
                <w:bCs/>
                <w:sz w:val="22"/>
              </w:rPr>
              <w:t xml:space="preserve">- </w:t>
            </w:r>
            <w:proofErr w:type="spellStart"/>
            <w:r w:rsidRPr="00360E86">
              <w:rPr>
                <w:rFonts w:eastAsia="Arial Unicode MS"/>
                <w:bCs/>
                <w:sz w:val="22"/>
              </w:rPr>
              <w:t>Имидазолилэтанамид</w:t>
            </w:r>
            <w:proofErr w:type="spellEnd"/>
            <w:r w:rsidRPr="00360E86">
              <w:rPr>
                <w:rFonts w:eastAsia="Arial Unicode MS"/>
                <w:bCs/>
                <w:sz w:val="22"/>
              </w:rPr>
              <w:t xml:space="preserve"> </w:t>
            </w:r>
            <w:proofErr w:type="spellStart"/>
            <w:r w:rsidRPr="00360E86">
              <w:rPr>
                <w:rFonts w:eastAsia="Arial Unicode MS"/>
                <w:bCs/>
                <w:sz w:val="22"/>
              </w:rPr>
              <w:t>пентандиовой</w:t>
            </w:r>
            <w:proofErr w:type="spellEnd"/>
            <w:r w:rsidRPr="00360E86">
              <w:rPr>
                <w:rFonts w:eastAsia="Arial Unicode MS"/>
                <w:bCs/>
                <w:sz w:val="22"/>
              </w:rPr>
              <w:t xml:space="preserve"> кислоты </w:t>
            </w:r>
            <w:r w:rsidRPr="00360E86">
              <w:rPr>
                <w:rFonts w:eastAsia="Arial Unicode MS"/>
                <w:bCs/>
                <w:sz w:val="22"/>
                <w:lang w:val="en-US"/>
              </w:rPr>
              <w:t xml:space="preserve"> </w:t>
            </w:r>
          </w:p>
        </w:tc>
        <w:tc>
          <w:tcPr>
            <w:tcW w:w="1219" w:type="pct"/>
            <w:shd w:val="clear" w:color="auto" w:fill="auto"/>
          </w:tcPr>
          <w:p w14:paraId="42D12B64" w14:textId="77777777" w:rsidR="00F20D3D" w:rsidRPr="00360E86" w:rsidRDefault="00F20D3D" w:rsidP="00CA7668">
            <w:pPr>
              <w:pStyle w:val="-11"/>
              <w:spacing w:after="0" w:line="240" w:lineRule="auto"/>
              <w:ind w:left="57" w:right="57"/>
              <w:rPr>
                <w:rFonts w:ascii="Times New Roman" w:hAnsi="Times New Roman"/>
              </w:rPr>
            </w:pPr>
            <w:r w:rsidRPr="00360E86">
              <w:rPr>
                <w:rFonts w:ascii="Times New Roman" w:hAnsi="Times New Roman"/>
              </w:rPr>
              <w:t>Этиотропные   средства</w:t>
            </w:r>
            <w:proofErr w:type="gramStart"/>
            <w:r w:rsidRPr="00360E86">
              <w:rPr>
                <w:rFonts w:ascii="Times New Roman" w:hAnsi="Times New Roman"/>
              </w:rPr>
              <w:t xml:space="preserve">   .</w:t>
            </w:r>
            <w:proofErr w:type="gramEnd"/>
            <w:r w:rsidRPr="00360E86">
              <w:rPr>
                <w:rFonts w:ascii="Times New Roman" w:hAnsi="Times New Roman"/>
              </w:rPr>
              <w:t xml:space="preserve"> </w:t>
            </w:r>
          </w:p>
          <w:p w14:paraId="6D7A7F5B" w14:textId="77777777" w:rsidR="00F20D3D" w:rsidRPr="00360E86" w:rsidRDefault="00F20D3D" w:rsidP="00CA7668">
            <w:pPr>
              <w:pStyle w:val="-11"/>
              <w:spacing w:after="0" w:line="240" w:lineRule="auto"/>
              <w:ind w:left="57" w:right="57"/>
              <w:rPr>
                <w:rFonts w:ascii="Times New Roman" w:hAnsi="Times New Roman"/>
              </w:rPr>
            </w:pPr>
          </w:p>
        </w:tc>
      </w:tr>
      <w:tr w:rsidR="00F20D3D" w:rsidRPr="00360E86" w14:paraId="7C1C78C1" w14:textId="77777777" w:rsidTr="00EC0AB3">
        <w:trPr>
          <w:trHeight w:val="20"/>
        </w:trPr>
        <w:tc>
          <w:tcPr>
            <w:tcW w:w="5000" w:type="pct"/>
            <w:gridSpan w:val="3"/>
            <w:shd w:val="clear" w:color="auto" w:fill="auto"/>
          </w:tcPr>
          <w:p w14:paraId="0AF88BEB" w14:textId="77777777" w:rsidR="00F20D3D" w:rsidRPr="00360E86" w:rsidRDefault="00F20D3D" w:rsidP="006D1B2A">
            <w:pPr>
              <w:pStyle w:val="-11"/>
              <w:spacing w:after="0" w:line="240" w:lineRule="auto"/>
              <w:ind w:left="0"/>
              <w:jc w:val="center"/>
              <w:rPr>
                <w:rFonts w:ascii="Times New Roman" w:hAnsi="Times New Roman"/>
                <w:b/>
              </w:rPr>
            </w:pPr>
            <w:r w:rsidRPr="00360E86">
              <w:rPr>
                <w:rFonts w:ascii="Times New Roman" w:hAnsi="Times New Roman"/>
                <w:b/>
              </w:rPr>
              <w:t>Ингибитор синтеза РНК вирусов и репликации геномных фрагментов</w:t>
            </w:r>
          </w:p>
        </w:tc>
      </w:tr>
      <w:tr w:rsidR="00F20D3D" w:rsidRPr="00360E86" w14:paraId="770DBC0C" w14:textId="77777777" w:rsidTr="00EC0AB3">
        <w:trPr>
          <w:trHeight w:val="725"/>
        </w:trPr>
        <w:tc>
          <w:tcPr>
            <w:tcW w:w="1236" w:type="pct"/>
            <w:shd w:val="clear" w:color="auto" w:fill="auto"/>
            <w:vAlign w:val="center"/>
          </w:tcPr>
          <w:p w14:paraId="6B5181C4" w14:textId="77777777" w:rsidR="00F20D3D" w:rsidRPr="00360E86" w:rsidRDefault="00F20D3D" w:rsidP="009C4E1A">
            <w:pPr>
              <w:pStyle w:val="-11"/>
              <w:spacing w:after="0" w:line="240" w:lineRule="auto"/>
              <w:ind w:left="0"/>
              <w:jc w:val="center"/>
              <w:rPr>
                <w:rFonts w:ascii="Times New Roman" w:hAnsi="Times New Roman"/>
              </w:rPr>
            </w:pPr>
            <w:r w:rsidRPr="00360E86">
              <w:rPr>
                <w:rFonts w:ascii="Times New Roman" w:hAnsi="Times New Roman"/>
              </w:rPr>
              <w:t>Лечение гриппа и ОРВИ</w:t>
            </w:r>
          </w:p>
        </w:tc>
        <w:tc>
          <w:tcPr>
            <w:tcW w:w="2545" w:type="pct"/>
            <w:shd w:val="clear" w:color="auto" w:fill="auto"/>
          </w:tcPr>
          <w:p w14:paraId="30EC2D92" w14:textId="77777777" w:rsidR="00F20D3D" w:rsidRPr="00360E86" w:rsidRDefault="00F20D3D" w:rsidP="006D1B2A">
            <w:pPr>
              <w:tabs>
                <w:tab w:val="left" w:pos="0"/>
                <w:tab w:val="left" w:pos="993"/>
                <w:tab w:val="left" w:pos="2880"/>
                <w:tab w:val="left" w:pos="4320"/>
                <w:tab w:val="left" w:pos="5760"/>
                <w:tab w:val="left" w:pos="7200"/>
                <w:tab w:val="left" w:pos="8640"/>
                <w:tab w:val="left" w:pos="10080"/>
                <w:tab w:val="left" w:pos="11520"/>
                <w:tab w:val="left" w:pos="12960"/>
                <w:tab w:val="left" w:pos="14400"/>
                <w:tab w:val="left" w:pos="15840"/>
              </w:tabs>
              <w:ind w:firstLine="0"/>
              <w:jc w:val="left"/>
            </w:pPr>
            <w:r w:rsidRPr="00360E86">
              <w:rPr>
                <w:rFonts w:eastAsia="Arial Unicode MS"/>
                <w:bCs/>
                <w:sz w:val="22"/>
              </w:rPr>
              <w:t xml:space="preserve">- </w:t>
            </w:r>
            <w:proofErr w:type="spellStart"/>
            <w:r w:rsidRPr="00360E86">
              <w:rPr>
                <w:rFonts w:eastAsia="Arial Unicode MS"/>
                <w:bCs/>
                <w:sz w:val="22"/>
              </w:rPr>
              <w:t>Риамиловир</w:t>
            </w:r>
            <w:proofErr w:type="spellEnd"/>
          </w:p>
        </w:tc>
        <w:tc>
          <w:tcPr>
            <w:tcW w:w="1219" w:type="pct"/>
            <w:shd w:val="clear" w:color="auto" w:fill="auto"/>
          </w:tcPr>
          <w:p w14:paraId="6F9D0D22" w14:textId="77777777" w:rsidR="00F20D3D" w:rsidRPr="00360E86" w:rsidRDefault="00F20D3D" w:rsidP="00360E86">
            <w:pPr>
              <w:pStyle w:val="-11"/>
              <w:spacing w:after="0" w:line="240" w:lineRule="auto"/>
              <w:ind w:left="57" w:right="57"/>
              <w:rPr>
                <w:rFonts w:ascii="Times New Roman" w:hAnsi="Times New Roman"/>
                <w:lang w:val="en-US"/>
              </w:rPr>
            </w:pPr>
            <w:r w:rsidRPr="00360E86">
              <w:rPr>
                <w:rFonts w:ascii="Times New Roman" w:hAnsi="Times New Roman"/>
              </w:rPr>
              <w:t xml:space="preserve">Этиотропные   средства   </w:t>
            </w:r>
          </w:p>
        </w:tc>
      </w:tr>
      <w:tr w:rsidR="00F20D3D" w:rsidRPr="00360E86" w14:paraId="016534D3" w14:textId="77777777" w:rsidTr="00EC0AB3">
        <w:trPr>
          <w:trHeight w:val="20"/>
        </w:trPr>
        <w:tc>
          <w:tcPr>
            <w:tcW w:w="5000" w:type="pct"/>
            <w:gridSpan w:val="3"/>
            <w:shd w:val="clear" w:color="auto" w:fill="auto"/>
          </w:tcPr>
          <w:p w14:paraId="64F40B5F" w14:textId="77777777" w:rsidR="00F20D3D" w:rsidRPr="00360E86" w:rsidRDefault="00A45121" w:rsidP="00360E86">
            <w:pPr>
              <w:pStyle w:val="-11"/>
              <w:spacing w:after="0" w:line="240" w:lineRule="auto"/>
              <w:ind w:left="0"/>
              <w:jc w:val="center"/>
              <w:rPr>
                <w:rFonts w:ascii="Times New Roman" w:hAnsi="Times New Roman"/>
                <w:b/>
              </w:rPr>
            </w:pPr>
            <w:r w:rsidRPr="00360E86">
              <w:rPr>
                <w:rFonts w:ascii="Times New Roman" w:hAnsi="Times New Roman"/>
                <w:b/>
              </w:rPr>
              <w:t>П</w:t>
            </w:r>
            <w:r w:rsidR="00F20D3D" w:rsidRPr="00360E86">
              <w:rPr>
                <w:rFonts w:ascii="Times New Roman" w:hAnsi="Times New Roman"/>
                <w:b/>
              </w:rPr>
              <w:t>репараты интерферон</w:t>
            </w:r>
            <w:r w:rsidR="00360E86">
              <w:rPr>
                <w:rFonts w:ascii="Times New Roman" w:hAnsi="Times New Roman"/>
                <w:b/>
              </w:rPr>
              <w:t>ов</w:t>
            </w:r>
          </w:p>
        </w:tc>
      </w:tr>
      <w:tr w:rsidR="00F20D3D" w:rsidRPr="00360E86" w14:paraId="194C864E" w14:textId="77777777" w:rsidTr="00EC0AB3">
        <w:trPr>
          <w:trHeight w:val="1136"/>
        </w:trPr>
        <w:tc>
          <w:tcPr>
            <w:tcW w:w="1236" w:type="pct"/>
            <w:shd w:val="clear" w:color="auto" w:fill="auto"/>
            <w:vAlign w:val="center"/>
          </w:tcPr>
          <w:p w14:paraId="22A8390D" w14:textId="77777777" w:rsidR="00F20D3D" w:rsidRPr="00360E86" w:rsidRDefault="00F20D3D" w:rsidP="009C4E1A">
            <w:pPr>
              <w:pStyle w:val="-11"/>
              <w:spacing w:after="0" w:line="240" w:lineRule="auto"/>
              <w:ind w:left="0"/>
              <w:jc w:val="center"/>
              <w:rPr>
                <w:rFonts w:ascii="Times New Roman" w:hAnsi="Times New Roman"/>
              </w:rPr>
            </w:pPr>
            <w:r w:rsidRPr="00360E86">
              <w:rPr>
                <w:rFonts w:ascii="Times New Roman" w:hAnsi="Times New Roman"/>
              </w:rPr>
              <w:t xml:space="preserve">Лечение гриппа, </w:t>
            </w:r>
            <w:r w:rsidRPr="00360E86">
              <w:rPr>
                <w:rFonts w:ascii="Times New Roman" w:hAnsi="Times New Roman"/>
                <w:lang w:val="en-US"/>
              </w:rPr>
              <w:t>COVID</w:t>
            </w:r>
            <w:r w:rsidRPr="00360E86">
              <w:rPr>
                <w:rFonts w:ascii="Times New Roman" w:hAnsi="Times New Roman"/>
              </w:rPr>
              <w:t>-19, ОРВИ</w:t>
            </w:r>
          </w:p>
        </w:tc>
        <w:tc>
          <w:tcPr>
            <w:tcW w:w="2545" w:type="pct"/>
            <w:shd w:val="clear" w:color="auto" w:fill="auto"/>
          </w:tcPr>
          <w:p w14:paraId="2AA17C9F" w14:textId="77777777" w:rsidR="00F20D3D" w:rsidRPr="00360E86" w:rsidRDefault="00F20D3D" w:rsidP="00CA7668">
            <w:pPr>
              <w:tabs>
                <w:tab w:val="left" w:pos="0"/>
                <w:tab w:val="left" w:pos="993"/>
                <w:tab w:val="left" w:pos="2880"/>
                <w:tab w:val="left" w:pos="4320"/>
                <w:tab w:val="left" w:pos="5760"/>
                <w:tab w:val="left" w:pos="7200"/>
                <w:tab w:val="left" w:pos="8640"/>
                <w:tab w:val="left" w:pos="10080"/>
                <w:tab w:val="left" w:pos="11520"/>
                <w:tab w:val="left" w:pos="12960"/>
                <w:tab w:val="left" w:pos="14400"/>
                <w:tab w:val="left" w:pos="15840"/>
              </w:tabs>
              <w:ind w:firstLine="0"/>
              <w:jc w:val="left"/>
            </w:pPr>
            <w:r w:rsidRPr="00360E86">
              <w:rPr>
                <w:rFonts w:eastAsia="Arial Unicode MS"/>
                <w:bCs/>
                <w:sz w:val="22"/>
              </w:rPr>
              <w:t xml:space="preserve"> </w:t>
            </w:r>
            <w:r w:rsidRPr="00360E86">
              <w:rPr>
                <w:rFonts w:eastAsia="Arial Unicode MS"/>
                <w:bCs/>
                <w:sz w:val="22"/>
                <w:lang w:val="en-US"/>
              </w:rPr>
              <w:t xml:space="preserve">- </w:t>
            </w:r>
            <w:r w:rsidRPr="00360E86">
              <w:rPr>
                <w:rFonts w:eastAsia="Arial Unicode MS"/>
                <w:bCs/>
                <w:sz w:val="22"/>
              </w:rPr>
              <w:t>Рекомбинантные альфа/гамма интерфероны</w:t>
            </w:r>
          </w:p>
        </w:tc>
        <w:tc>
          <w:tcPr>
            <w:tcW w:w="1219" w:type="pct"/>
            <w:shd w:val="clear" w:color="auto" w:fill="auto"/>
          </w:tcPr>
          <w:p w14:paraId="10369706" w14:textId="77777777" w:rsidR="00F20D3D" w:rsidRPr="00360E86" w:rsidRDefault="00F20D3D" w:rsidP="00360E86">
            <w:pPr>
              <w:pStyle w:val="-11"/>
              <w:spacing w:after="0" w:line="240" w:lineRule="auto"/>
              <w:ind w:left="57" w:right="57"/>
              <w:rPr>
                <w:rFonts w:ascii="Times New Roman" w:hAnsi="Times New Roman"/>
              </w:rPr>
            </w:pPr>
            <w:r w:rsidRPr="00360E86">
              <w:rPr>
                <w:rFonts w:ascii="Times New Roman" w:hAnsi="Times New Roman"/>
              </w:rPr>
              <w:t>Блокада трансляции вирусных мРНК, презентация вирусных антигенов</w:t>
            </w:r>
          </w:p>
        </w:tc>
      </w:tr>
      <w:tr w:rsidR="00F20D3D" w:rsidRPr="00360E86" w14:paraId="681A9607" w14:textId="77777777" w:rsidTr="00EC0AB3">
        <w:trPr>
          <w:trHeight w:val="20"/>
        </w:trPr>
        <w:tc>
          <w:tcPr>
            <w:tcW w:w="5000" w:type="pct"/>
            <w:gridSpan w:val="3"/>
            <w:shd w:val="clear" w:color="auto" w:fill="auto"/>
          </w:tcPr>
          <w:p w14:paraId="27C91440" w14:textId="77777777" w:rsidR="00F20D3D" w:rsidRPr="00360E86" w:rsidRDefault="00A45121" w:rsidP="00CE0302">
            <w:pPr>
              <w:pStyle w:val="-11"/>
              <w:spacing w:after="0" w:line="240" w:lineRule="auto"/>
              <w:ind w:left="0"/>
              <w:jc w:val="center"/>
              <w:rPr>
                <w:rFonts w:ascii="Times New Roman" w:hAnsi="Times New Roman"/>
                <w:b/>
              </w:rPr>
            </w:pPr>
            <w:proofErr w:type="spellStart"/>
            <w:r w:rsidRPr="00360E86">
              <w:rPr>
                <w:rFonts w:ascii="Times New Roman" w:hAnsi="Times New Roman"/>
                <w:b/>
              </w:rPr>
              <w:t>Иммунотропные</w:t>
            </w:r>
            <w:proofErr w:type="spellEnd"/>
            <w:r w:rsidRPr="00360E86">
              <w:rPr>
                <w:rFonts w:ascii="Times New Roman" w:hAnsi="Times New Roman"/>
                <w:b/>
              </w:rPr>
              <w:t xml:space="preserve"> препараты с различными механизмами действия</w:t>
            </w:r>
          </w:p>
        </w:tc>
      </w:tr>
      <w:tr w:rsidR="00F20D3D" w:rsidRPr="00360E86" w14:paraId="40CE7C15" w14:textId="77777777" w:rsidTr="00EC0AB3">
        <w:trPr>
          <w:trHeight w:val="291"/>
        </w:trPr>
        <w:tc>
          <w:tcPr>
            <w:tcW w:w="1236" w:type="pct"/>
            <w:vMerge w:val="restart"/>
            <w:tcBorders>
              <w:bottom w:val="single" w:sz="4" w:space="0" w:color="auto"/>
            </w:tcBorders>
            <w:shd w:val="clear" w:color="auto" w:fill="auto"/>
            <w:vAlign w:val="center"/>
          </w:tcPr>
          <w:p w14:paraId="5EFA8AA2" w14:textId="77777777" w:rsidR="00F20D3D" w:rsidRPr="00360E86" w:rsidRDefault="00F20D3D" w:rsidP="009C4E1A">
            <w:pPr>
              <w:ind w:firstLine="142"/>
              <w:jc w:val="center"/>
              <w:rPr>
                <w:bCs/>
                <w:sz w:val="22"/>
              </w:rPr>
            </w:pPr>
            <w:r w:rsidRPr="00360E86">
              <w:t>Лечение гриппа и ОРВИ</w:t>
            </w:r>
          </w:p>
        </w:tc>
        <w:tc>
          <w:tcPr>
            <w:tcW w:w="2545" w:type="pct"/>
            <w:tcBorders>
              <w:bottom w:val="single" w:sz="4" w:space="0" w:color="auto"/>
            </w:tcBorders>
            <w:shd w:val="clear" w:color="auto" w:fill="auto"/>
          </w:tcPr>
          <w:p w14:paraId="4CA54337" w14:textId="77777777" w:rsidR="00F20D3D" w:rsidRPr="00360E86" w:rsidRDefault="00F20D3D" w:rsidP="00360E86">
            <w:pPr>
              <w:tabs>
                <w:tab w:val="left" w:pos="0"/>
                <w:tab w:val="left" w:pos="993"/>
                <w:tab w:val="left" w:pos="2880"/>
                <w:tab w:val="left" w:pos="4320"/>
                <w:tab w:val="left" w:pos="5760"/>
                <w:tab w:val="left" w:pos="7200"/>
                <w:tab w:val="left" w:pos="8640"/>
                <w:tab w:val="left" w:pos="10080"/>
                <w:tab w:val="left" w:pos="11520"/>
                <w:tab w:val="left" w:pos="12960"/>
                <w:tab w:val="left" w:pos="14400"/>
                <w:tab w:val="left" w:pos="15840"/>
              </w:tabs>
              <w:ind w:firstLine="0"/>
              <w:jc w:val="left"/>
              <w:rPr>
                <w:rFonts w:eastAsia="Arial Unicode MS"/>
                <w:bCs/>
                <w:sz w:val="22"/>
              </w:rPr>
            </w:pPr>
            <w:r w:rsidRPr="00360E86">
              <w:rPr>
                <w:rFonts w:eastAsia="Arial Unicode MS"/>
                <w:bCs/>
                <w:sz w:val="22"/>
                <w:lang w:val="en-US"/>
              </w:rPr>
              <w:t xml:space="preserve">- </w:t>
            </w:r>
            <w:proofErr w:type="spellStart"/>
            <w:r w:rsidRPr="00360E86">
              <w:rPr>
                <w:rFonts w:eastAsia="Arial Unicode MS"/>
                <w:bCs/>
                <w:sz w:val="22"/>
              </w:rPr>
              <w:t>Меглюмина</w:t>
            </w:r>
            <w:proofErr w:type="spellEnd"/>
            <w:r w:rsidRPr="00360E86">
              <w:rPr>
                <w:rFonts w:eastAsia="Arial Unicode MS"/>
                <w:bCs/>
                <w:sz w:val="22"/>
              </w:rPr>
              <w:t xml:space="preserve"> </w:t>
            </w:r>
            <w:proofErr w:type="spellStart"/>
            <w:r w:rsidRPr="00360E86">
              <w:rPr>
                <w:rFonts w:eastAsia="Arial Unicode MS"/>
                <w:bCs/>
                <w:sz w:val="22"/>
              </w:rPr>
              <w:t>акридонацетат</w:t>
            </w:r>
            <w:proofErr w:type="spellEnd"/>
          </w:p>
        </w:tc>
        <w:tc>
          <w:tcPr>
            <w:tcW w:w="1219" w:type="pct"/>
            <w:vMerge w:val="restart"/>
            <w:tcBorders>
              <w:bottom w:val="single" w:sz="4" w:space="0" w:color="auto"/>
            </w:tcBorders>
            <w:shd w:val="clear" w:color="auto" w:fill="auto"/>
          </w:tcPr>
          <w:p w14:paraId="7B107110" w14:textId="77777777" w:rsidR="00F20D3D" w:rsidRPr="00360E86" w:rsidRDefault="00A45121" w:rsidP="00A45121">
            <w:pPr>
              <w:keepLines/>
              <w:tabs>
                <w:tab w:val="left" w:pos="0"/>
                <w:tab w:val="left" w:pos="993"/>
                <w:tab w:val="left" w:pos="2880"/>
                <w:tab w:val="left" w:pos="4320"/>
                <w:tab w:val="left" w:pos="5760"/>
                <w:tab w:val="left" w:pos="7200"/>
                <w:tab w:val="left" w:pos="8640"/>
                <w:tab w:val="left" w:pos="10080"/>
                <w:tab w:val="left" w:pos="11520"/>
                <w:tab w:val="left" w:pos="12960"/>
                <w:tab w:val="left" w:pos="14400"/>
                <w:tab w:val="left" w:pos="15840"/>
              </w:tabs>
              <w:spacing w:before="120"/>
              <w:ind w:left="57" w:right="57" w:firstLine="0"/>
              <w:jc w:val="left"/>
              <w:rPr>
                <w:bCs/>
                <w:sz w:val="22"/>
              </w:rPr>
            </w:pPr>
            <w:r w:rsidRPr="00360E86">
              <w:rPr>
                <w:sz w:val="22"/>
              </w:rPr>
              <w:t>Повышение  синтеза эндогенных интерферонов, активация клеточного иммунитета,</w:t>
            </w:r>
            <w:proofErr w:type="gramStart"/>
            <w:r w:rsidRPr="00360E86">
              <w:rPr>
                <w:sz w:val="22"/>
              </w:rPr>
              <w:t xml:space="preserve"> ,</w:t>
            </w:r>
            <w:proofErr w:type="gramEnd"/>
            <w:r w:rsidRPr="00360E86">
              <w:rPr>
                <w:sz w:val="22"/>
              </w:rPr>
              <w:t xml:space="preserve"> стимуляция антителообразования, </w:t>
            </w:r>
            <w:proofErr w:type="spellStart"/>
            <w:r w:rsidRPr="00360E86">
              <w:rPr>
                <w:sz w:val="22"/>
              </w:rPr>
              <w:t>поликлональная</w:t>
            </w:r>
            <w:proofErr w:type="spellEnd"/>
            <w:r w:rsidRPr="00360E86">
              <w:rPr>
                <w:sz w:val="22"/>
              </w:rPr>
              <w:t xml:space="preserve"> </w:t>
            </w:r>
            <w:proofErr w:type="spellStart"/>
            <w:r w:rsidRPr="00360E86">
              <w:rPr>
                <w:sz w:val="22"/>
              </w:rPr>
              <w:t>стимуляяция</w:t>
            </w:r>
            <w:proofErr w:type="spellEnd"/>
            <w:r w:rsidRPr="00360E86">
              <w:rPr>
                <w:sz w:val="22"/>
              </w:rPr>
              <w:t xml:space="preserve"> иммунного ответа и пр.</w:t>
            </w:r>
          </w:p>
        </w:tc>
      </w:tr>
      <w:tr w:rsidR="00F20D3D" w:rsidRPr="00360E86" w14:paraId="7DAC9C9C" w14:textId="77777777" w:rsidTr="00EC0AB3">
        <w:trPr>
          <w:trHeight w:val="271"/>
        </w:trPr>
        <w:tc>
          <w:tcPr>
            <w:tcW w:w="1236" w:type="pct"/>
            <w:vMerge/>
            <w:shd w:val="clear" w:color="auto" w:fill="auto"/>
          </w:tcPr>
          <w:p w14:paraId="4C7B027A" w14:textId="77777777" w:rsidR="00F20D3D" w:rsidRPr="00360E86" w:rsidRDefault="00F20D3D" w:rsidP="00CE0302">
            <w:pPr>
              <w:keepNext/>
              <w:keepLines/>
              <w:rPr>
                <w:bCs/>
                <w:color w:val="000000"/>
                <w:sz w:val="22"/>
                <w:shd w:val="clear" w:color="auto" w:fill="FFFFFF"/>
              </w:rPr>
            </w:pPr>
          </w:p>
        </w:tc>
        <w:tc>
          <w:tcPr>
            <w:tcW w:w="2545" w:type="pct"/>
            <w:tcBorders>
              <w:top w:val="single" w:sz="4" w:space="0" w:color="auto"/>
              <w:bottom w:val="single" w:sz="4" w:space="0" w:color="auto"/>
            </w:tcBorders>
            <w:shd w:val="clear" w:color="auto" w:fill="auto"/>
          </w:tcPr>
          <w:p w14:paraId="261ADBC9" w14:textId="77777777" w:rsidR="00F20D3D" w:rsidRPr="00360E86" w:rsidRDefault="00F20D3D" w:rsidP="00102AF3">
            <w:pPr>
              <w:tabs>
                <w:tab w:val="left" w:pos="0"/>
                <w:tab w:val="left" w:pos="993"/>
                <w:tab w:val="left" w:pos="2880"/>
                <w:tab w:val="left" w:pos="4320"/>
                <w:tab w:val="left" w:pos="5760"/>
                <w:tab w:val="left" w:pos="7200"/>
                <w:tab w:val="left" w:pos="8640"/>
                <w:tab w:val="left" w:pos="10080"/>
                <w:tab w:val="left" w:pos="11520"/>
                <w:tab w:val="left" w:pos="12960"/>
                <w:tab w:val="left" w:pos="14400"/>
                <w:tab w:val="left" w:pos="15840"/>
              </w:tabs>
              <w:ind w:firstLine="0"/>
              <w:rPr>
                <w:rFonts w:eastAsia="Arial Unicode MS"/>
                <w:bCs/>
                <w:sz w:val="22"/>
              </w:rPr>
            </w:pPr>
            <w:r w:rsidRPr="00360E86">
              <w:rPr>
                <w:rFonts w:eastAsia="Arial Unicode MS"/>
                <w:bCs/>
                <w:sz w:val="22"/>
                <w:lang w:val="en-US"/>
              </w:rPr>
              <w:t xml:space="preserve">- </w:t>
            </w:r>
            <w:proofErr w:type="spellStart"/>
            <w:r w:rsidRPr="00360E86">
              <w:rPr>
                <w:rFonts w:eastAsia="Arial Unicode MS"/>
                <w:bCs/>
                <w:sz w:val="22"/>
              </w:rPr>
              <w:t>Тилорон</w:t>
            </w:r>
            <w:proofErr w:type="spellEnd"/>
          </w:p>
        </w:tc>
        <w:tc>
          <w:tcPr>
            <w:tcW w:w="1219" w:type="pct"/>
            <w:vMerge/>
            <w:shd w:val="clear" w:color="auto" w:fill="auto"/>
          </w:tcPr>
          <w:p w14:paraId="6F6E8336" w14:textId="77777777" w:rsidR="00F20D3D" w:rsidRPr="00360E86" w:rsidRDefault="00F20D3D" w:rsidP="00CE0302">
            <w:pPr>
              <w:keepLines/>
              <w:tabs>
                <w:tab w:val="left" w:pos="0"/>
                <w:tab w:val="left" w:pos="993"/>
                <w:tab w:val="left" w:pos="2880"/>
                <w:tab w:val="left" w:pos="4320"/>
                <w:tab w:val="left" w:pos="5760"/>
                <w:tab w:val="left" w:pos="7200"/>
                <w:tab w:val="left" w:pos="8640"/>
                <w:tab w:val="left" w:pos="10080"/>
                <w:tab w:val="left" w:pos="11520"/>
                <w:tab w:val="left" w:pos="12960"/>
                <w:tab w:val="left" w:pos="14400"/>
                <w:tab w:val="left" w:pos="15840"/>
              </w:tabs>
              <w:spacing w:before="120"/>
              <w:ind w:left="57" w:right="57" w:firstLine="74"/>
              <w:jc w:val="left"/>
              <w:rPr>
                <w:sz w:val="22"/>
              </w:rPr>
            </w:pPr>
          </w:p>
        </w:tc>
      </w:tr>
      <w:tr w:rsidR="00F20D3D" w:rsidRPr="00360E86" w14:paraId="4B7F815E" w14:textId="77777777" w:rsidTr="00EC0AB3">
        <w:trPr>
          <w:trHeight w:val="221"/>
        </w:trPr>
        <w:tc>
          <w:tcPr>
            <w:tcW w:w="1236" w:type="pct"/>
            <w:vMerge/>
            <w:shd w:val="clear" w:color="auto" w:fill="auto"/>
          </w:tcPr>
          <w:p w14:paraId="6200FF63" w14:textId="77777777" w:rsidR="00F20D3D" w:rsidRPr="00360E86" w:rsidRDefault="00F20D3D" w:rsidP="00CE0302">
            <w:pPr>
              <w:keepNext/>
              <w:keepLines/>
              <w:rPr>
                <w:bCs/>
                <w:color w:val="000000"/>
                <w:sz w:val="22"/>
                <w:shd w:val="clear" w:color="auto" w:fill="FFFFFF"/>
              </w:rPr>
            </w:pPr>
          </w:p>
        </w:tc>
        <w:tc>
          <w:tcPr>
            <w:tcW w:w="2545" w:type="pct"/>
            <w:tcBorders>
              <w:top w:val="single" w:sz="4" w:space="0" w:color="auto"/>
              <w:bottom w:val="single" w:sz="4" w:space="0" w:color="auto"/>
            </w:tcBorders>
            <w:shd w:val="clear" w:color="auto" w:fill="auto"/>
          </w:tcPr>
          <w:p w14:paraId="5B525666" w14:textId="77777777" w:rsidR="00F20D3D" w:rsidRPr="00360E86" w:rsidRDefault="00F20D3D" w:rsidP="00360E86">
            <w:pPr>
              <w:tabs>
                <w:tab w:val="left" w:pos="0"/>
                <w:tab w:val="left" w:pos="993"/>
                <w:tab w:val="left" w:pos="2880"/>
                <w:tab w:val="left" w:pos="4320"/>
                <w:tab w:val="left" w:pos="5760"/>
                <w:tab w:val="left" w:pos="7200"/>
                <w:tab w:val="left" w:pos="8640"/>
                <w:tab w:val="left" w:pos="10080"/>
                <w:tab w:val="left" w:pos="11520"/>
                <w:tab w:val="left" w:pos="12960"/>
                <w:tab w:val="left" w:pos="14400"/>
                <w:tab w:val="left" w:pos="15840"/>
              </w:tabs>
              <w:ind w:firstLine="0"/>
              <w:rPr>
                <w:rFonts w:eastAsia="Arial Unicode MS"/>
                <w:bCs/>
                <w:sz w:val="22"/>
              </w:rPr>
            </w:pPr>
            <w:r w:rsidRPr="00360E86">
              <w:rPr>
                <w:rFonts w:eastAsia="Arial Unicode MS"/>
                <w:bCs/>
                <w:sz w:val="22"/>
                <w:lang w:val="en-US"/>
              </w:rPr>
              <w:t xml:space="preserve">- </w:t>
            </w:r>
            <w:proofErr w:type="spellStart"/>
            <w:r w:rsidRPr="00360E86">
              <w:rPr>
                <w:rFonts w:eastAsia="Arial Unicode MS"/>
                <w:bCs/>
                <w:sz w:val="22"/>
              </w:rPr>
              <w:t>Азоксимера</w:t>
            </w:r>
            <w:proofErr w:type="spellEnd"/>
            <w:r w:rsidRPr="00360E86">
              <w:rPr>
                <w:rFonts w:eastAsia="Arial Unicode MS"/>
                <w:bCs/>
                <w:sz w:val="22"/>
              </w:rPr>
              <w:t xml:space="preserve"> бромид </w:t>
            </w:r>
          </w:p>
        </w:tc>
        <w:tc>
          <w:tcPr>
            <w:tcW w:w="1219" w:type="pct"/>
            <w:vMerge/>
            <w:shd w:val="clear" w:color="auto" w:fill="auto"/>
          </w:tcPr>
          <w:p w14:paraId="00C9744E" w14:textId="77777777" w:rsidR="00F20D3D" w:rsidRPr="00360E86" w:rsidRDefault="00F20D3D" w:rsidP="00CE0302">
            <w:pPr>
              <w:keepLines/>
              <w:tabs>
                <w:tab w:val="left" w:pos="0"/>
                <w:tab w:val="left" w:pos="993"/>
                <w:tab w:val="left" w:pos="2880"/>
                <w:tab w:val="left" w:pos="4320"/>
                <w:tab w:val="left" w:pos="5760"/>
                <w:tab w:val="left" w:pos="7200"/>
                <w:tab w:val="left" w:pos="8640"/>
                <w:tab w:val="left" w:pos="10080"/>
                <w:tab w:val="left" w:pos="11520"/>
                <w:tab w:val="left" w:pos="12960"/>
                <w:tab w:val="left" w:pos="14400"/>
                <w:tab w:val="left" w:pos="15840"/>
              </w:tabs>
              <w:spacing w:before="120"/>
              <w:ind w:left="57" w:right="57" w:firstLine="74"/>
              <w:jc w:val="left"/>
              <w:rPr>
                <w:sz w:val="22"/>
              </w:rPr>
            </w:pPr>
          </w:p>
        </w:tc>
      </w:tr>
      <w:tr w:rsidR="00F20D3D" w:rsidRPr="00360E86" w14:paraId="2323CF0D" w14:textId="77777777" w:rsidTr="00EC0AB3">
        <w:trPr>
          <w:trHeight w:val="20"/>
        </w:trPr>
        <w:tc>
          <w:tcPr>
            <w:tcW w:w="1236" w:type="pct"/>
            <w:vMerge/>
            <w:shd w:val="clear" w:color="auto" w:fill="auto"/>
          </w:tcPr>
          <w:p w14:paraId="7592D35B" w14:textId="77777777" w:rsidR="00F20D3D" w:rsidRPr="00360E86" w:rsidRDefault="00F20D3D" w:rsidP="00CE0302">
            <w:pPr>
              <w:keepNext/>
              <w:keepLines/>
              <w:rPr>
                <w:bCs/>
                <w:color w:val="000000"/>
                <w:sz w:val="22"/>
                <w:shd w:val="clear" w:color="auto" w:fill="FFFFFF"/>
              </w:rPr>
            </w:pPr>
          </w:p>
        </w:tc>
        <w:tc>
          <w:tcPr>
            <w:tcW w:w="2545" w:type="pct"/>
            <w:tcBorders>
              <w:top w:val="single" w:sz="4" w:space="0" w:color="auto"/>
            </w:tcBorders>
            <w:shd w:val="clear" w:color="auto" w:fill="auto"/>
          </w:tcPr>
          <w:p w14:paraId="1CC3380E" w14:textId="77777777" w:rsidR="00F20D3D" w:rsidRPr="00360E86" w:rsidRDefault="00F20D3D" w:rsidP="00360E86">
            <w:pPr>
              <w:pStyle w:val="-11"/>
              <w:keepLines/>
              <w:spacing w:after="0" w:line="240" w:lineRule="auto"/>
              <w:ind w:left="0"/>
              <w:rPr>
                <w:rFonts w:ascii="Times New Roman" w:eastAsia="Arial Unicode MS" w:hAnsi="Times New Roman"/>
                <w:bCs/>
              </w:rPr>
            </w:pPr>
            <w:r w:rsidRPr="00360E86">
              <w:rPr>
                <w:rFonts w:ascii="Times New Roman" w:eastAsia="Arial Unicode MS" w:hAnsi="Times New Roman"/>
                <w:bCs/>
              </w:rPr>
              <w:t xml:space="preserve">- </w:t>
            </w:r>
            <w:proofErr w:type="spellStart"/>
            <w:r w:rsidRPr="00360E86">
              <w:rPr>
                <w:rFonts w:ascii="Times New Roman" w:hAnsi="Times New Roman"/>
                <w:color w:val="000000" w:themeColor="text1"/>
              </w:rPr>
              <w:t>Кагоцел</w:t>
            </w:r>
            <w:proofErr w:type="spellEnd"/>
            <w:r w:rsidRPr="00360E86">
              <w:rPr>
                <w:rFonts w:ascii="Times New Roman" w:hAnsi="Times New Roman"/>
                <w:color w:val="000000" w:themeColor="text1"/>
                <w:vertAlign w:val="superscript"/>
              </w:rPr>
              <w:t xml:space="preserve"> ®</w:t>
            </w:r>
            <w:r w:rsidRPr="00360E86">
              <w:rPr>
                <w:rFonts w:ascii="Times New Roman" w:eastAsia="Arial Unicode MS" w:hAnsi="Times New Roman"/>
                <w:bCs/>
                <w:color w:val="000000" w:themeColor="text1"/>
              </w:rPr>
              <w:t xml:space="preserve"> </w:t>
            </w:r>
          </w:p>
        </w:tc>
        <w:tc>
          <w:tcPr>
            <w:tcW w:w="1219" w:type="pct"/>
            <w:vMerge/>
            <w:shd w:val="clear" w:color="auto" w:fill="auto"/>
          </w:tcPr>
          <w:p w14:paraId="084A3D71" w14:textId="77777777" w:rsidR="00F20D3D" w:rsidRPr="00360E86" w:rsidRDefault="00F20D3D" w:rsidP="00CE0302">
            <w:pPr>
              <w:pStyle w:val="-11"/>
              <w:spacing w:before="120" w:after="0" w:line="240" w:lineRule="auto"/>
              <w:ind w:left="57" w:right="57" w:firstLine="242"/>
              <w:rPr>
                <w:rFonts w:ascii="Times New Roman" w:eastAsia="Arial Unicode MS" w:hAnsi="Times New Roman"/>
                <w:bCs/>
                <w:i/>
              </w:rPr>
            </w:pPr>
          </w:p>
        </w:tc>
      </w:tr>
      <w:tr w:rsidR="00A45121" w:rsidRPr="00360E86" w14:paraId="4B585341" w14:textId="77777777" w:rsidTr="00EC0AB3">
        <w:trPr>
          <w:trHeight w:val="20"/>
        </w:trPr>
        <w:tc>
          <w:tcPr>
            <w:tcW w:w="1236" w:type="pct"/>
            <w:vMerge/>
            <w:shd w:val="clear" w:color="auto" w:fill="auto"/>
          </w:tcPr>
          <w:p w14:paraId="2FCAE5A3" w14:textId="77777777" w:rsidR="00A45121" w:rsidRPr="00360E86" w:rsidRDefault="00A45121" w:rsidP="00A45121">
            <w:pPr>
              <w:keepNext/>
              <w:keepLines/>
              <w:rPr>
                <w:bCs/>
                <w:color w:val="000000"/>
                <w:sz w:val="22"/>
                <w:shd w:val="clear" w:color="auto" w:fill="FFFFFF"/>
              </w:rPr>
            </w:pPr>
          </w:p>
        </w:tc>
        <w:tc>
          <w:tcPr>
            <w:tcW w:w="2545" w:type="pct"/>
            <w:tcBorders>
              <w:top w:val="single" w:sz="4" w:space="0" w:color="auto"/>
            </w:tcBorders>
            <w:shd w:val="clear" w:color="auto" w:fill="auto"/>
          </w:tcPr>
          <w:p w14:paraId="15D875BC" w14:textId="77777777" w:rsidR="00A45121" w:rsidRPr="00360E86" w:rsidRDefault="00360E86" w:rsidP="00360E86">
            <w:pPr>
              <w:tabs>
                <w:tab w:val="left" w:pos="0"/>
                <w:tab w:val="left" w:pos="993"/>
                <w:tab w:val="left" w:pos="2880"/>
                <w:tab w:val="left" w:pos="4320"/>
                <w:tab w:val="left" w:pos="5760"/>
                <w:tab w:val="left" w:pos="7200"/>
                <w:tab w:val="left" w:pos="8640"/>
                <w:tab w:val="left" w:pos="10080"/>
                <w:tab w:val="left" w:pos="11520"/>
                <w:tab w:val="left" w:pos="12960"/>
                <w:tab w:val="left" w:pos="14400"/>
                <w:tab w:val="left" w:pos="15840"/>
              </w:tabs>
              <w:ind w:firstLine="0"/>
              <w:rPr>
                <w:rFonts w:eastAsia="Arial Unicode MS"/>
                <w:bCs/>
              </w:rPr>
            </w:pPr>
            <w:r>
              <w:rPr>
                <w:rFonts w:eastAsia="Arial Unicode MS"/>
                <w:bCs/>
                <w:sz w:val="22"/>
              </w:rPr>
              <w:t xml:space="preserve">- </w:t>
            </w:r>
            <w:proofErr w:type="spellStart"/>
            <w:r w:rsidR="008E1A32" w:rsidRPr="00B360D7">
              <w:rPr>
                <w:rFonts w:eastAsia="Arial Unicode MS"/>
                <w:bCs/>
                <w:sz w:val="22"/>
                <w:lang w:val="en-US"/>
              </w:rPr>
              <w:t>Полиоксидоний</w:t>
            </w:r>
            <w:proofErr w:type="spellEnd"/>
            <w:r w:rsidR="008E1A32" w:rsidRPr="00B360D7">
              <w:rPr>
                <w:rFonts w:eastAsia="Arial Unicode MS"/>
                <w:bCs/>
                <w:sz w:val="22"/>
                <w:lang w:val="en-US"/>
              </w:rPr>
              <w:t>®</w:t>
            </w:r>
            <w:r w:rsidR="008E1A32" w:rsidRPr="00B360D7">
              <w:rPr>
                <w:rFonts w:ascii="Calibri" w:eastAsia="Arial Unicode MS" w:hAnsi="Calibri"/>
                <w:bCs/>
                <w:color w:val="FF0000"/>
                <w:sz w:val="22"/>
                <w:lang w:eastAsia="en-US"/>
              </w:rPr>
              <w:t xml:space="preserve"> </w:t>
            </w:r>
          </w:p>
        </w:tc>
        <w:tc>
          <w:tcPr>
            <w:tcW w:w="1219" w:type="pct"/>
            <w:vMerge/>
            <w:shd w:val="clear" w:color="auto" w:fill="auto"/>
          </w:tcPr>
          <w:p w14:paraId="2C2966C5" w14:textId="77777777" w:rsidR="00A45121" w:rsidRPr="00360E86" w:rsidRDefault="00A45121" w:rsidP="00A45121">
            <w:pPr>
              <w:pStyle w:val="-11"/>
              <w:spacing w:before="120" w:after="0" w:line="240" w:lineRule="auto"/>
              <w:ind w:left="57" w:right="57" w:firstLine="242"/>
              <w:rPr>
                <w:rFonts w:ascii="Times New Roman" w:eastAsia="Arial Unicode MS" w:hAnsi="Times New Roman"/>
                <w:bCs/>
                <w:i/>
              </w:rPr>
            </w:pPr>
          </w:p>
        </w:tc>
      </w:tr>
      <w:tr w:rsidR="00A45121" w:rsidRPr="00360E86" w14:paraId="4F44DCD3" w14:textId="77777777" w:rsidTr="00EC0AB3">
        <w:trPr>
          <w:trHeight w:val="20"/>
        </w:trPr>
        <w:tc>
          <w:tcPr>
            <w:tcW w:w="1236" w:type="pct"/>
            <w:vMerge/>
            <w:shd w:val="clear" w:color="auto" w:fill="auto"/>
          </w:tcPr>
          <w:p w14:paraId="167ECD97" w14:textId="77777777" w:rsidR="00A45121" w:rsidRPr="00360E86" w:rsidRDefault="00A45121" w:rsidP="00CE0302">
            <w:pPr>
              <w:keepNext/>
              <w:keepLines/>
              <w:rPr>
                <w:bCs/>
                <w:color w:val="000000"/>
                <w:sz w:val="22"/>
                <w:shd w:val="clear" w:color="auto" w:fill="FFFFFF"/>
              </w:rPr>
            </w:pPr>
          </w:p>
        </w:tc>
        <w:tc>
          <w:tcPr>
            <w:tcW w:w="2545" w:type="pct"/>
            <w:tcBorders>
              <w:top w:val="single" w:sz="4" w:space="0" w:color="auto"/>
            </w:tcBorders>
            <w:shd w:val="clear" w:color="auto" w:fill="auto"/>
          </w:tcPr>
          <w:p w14:paraId="19A1DFB1" w14:textId="77777777" w:rsidR="006D1C9E" w:rsidRPr="00360E86" w:rsidRDefault="00A6751F" w:rsidP="006D1C9E">
            <w:pPr>
              <w:ind w:left="40" w:right="40" w:firstLine="0"/>
              <w:rPr>
                <w:rFonts w:eastAsia="Arial Unicode MS"/>
                <w:bCs/>
              </w:rPr>
            </w:pPr>
            <w:r w:rsidRPr="00360E86">
              <w:rPr>
                <w:sz w:val="22"/>
              </w:rPr>
              <w:t>-</w:t>
            </w:r>
            <w:proofErr w:type="spellStart"/>
            <w:r w:rsidRPr="00360E86">
              <w:rPr>
                <w:sz w:val="22"/>
              </w:rPr>
              <w:t>Аминодигидрофталазиндион</w:t>
            </w:r>
            <w:proofErr w:type="spellEnd"/>
            <w:r w:rsidRPr="00360E86">
              <w:rPr>
                <w:sz w:val="22"/>
              </w:rPr>
              <w:t xml:space="preserve"> натрия (</w:t>
            </w:r>
            <w:proofErr w:type="spellStart"/>
            <w:r w:rsidRPr="00360E86">
              <w:rPr>
                <w:sz w:val="22"/>
              </w:rPr>
              <w:t>Галавит</w:t>
            </w:r>
            <w:proofErr w:type="spellEnd"/>
            <w:r w:rsidRPr="00360E86">
              <w:rPr>
                <w:sz w:val="22"/>
                <w:vertAlign w:val="superscript"/>
              </w:rPr>
              <w:t>®</w:t>
            </w:r>
            <w:r w:rsidRPr="00360E86">
              <w:rPr>
                <w:sz w:val="22"/>
              </w:rPr>
              <w:t>/</w:t>
            </w:r>
            <w:proofErr w:type="spellStart"/>
            <w:r w:rsidRPr="00360E86">
              <w:rPr>
                <w:sz w:val="22"/>
              </w:rPr>
              <w:t>Тамерон</w:t>
            </w:r>
            <w:proofErr w:type="spellEnd"/>
            <w:r w:rsidRPr="00360E86">
              <w:rPr>
                <w:sz w:val="22"/>
                <w:vertAlign w:val="superscript"/>
              </w:rPr>
              <w:t>®</w:t>
            </w:r>
            <w:r w:rsidRPr="00360E86">
              <w:rPr>
                <w:sz w:val="22"/>
              </w:rPr>
              <w:t>)</w:t>
            </w:r>
          </w:p>
        </w:tc>
        <w:tc>
          <w:tcPr>
            <w:tcW w:w="1219" w:type="pct"/>
            <w:vMerge/>
            <w:shd w:val="clear" w:color="auto" w:fill="auto"/>
          </w:tcPr>
          <w:p w14:paraId="720F47DD" w14:textId="77777777" w:rsidR="00A45121" w:rsidRPr="00360E86" w:rsidRDefault="00A45121" w:rsidP="00CE0302">
            <w:pPr>
              <w:pStyle w:val="-11"/>
              <w:spacing w:before="120" w:after="0" w:line="240" w:lineRule="auto"/>
              <w:ind w:left="57" w:right="57" w:firstLine="242"/>
              <w:rPr>
                <w:rFonts w:ascii="Times New Roman" w:eastAsia="Arial Unicode MS" w:hAnsi="Times New Roman"/>
                <w:bCs/>
                <w:i/>
              </w:rPr>
            </w:pPr>
          </w:p>
        </w:tc>
      </w:tr>
      <w:tr w:rsidR="006D1C9E" w:rsidRPr="00360E86" w14:paraId="5E12ABCB" w14:textId="77777777" w:rsidTr="00EC0AB3">
        <w:trPr>
          <w:trHeight w:val="20"/>
        </w:trPr>
        <w:tc>
          <w:tcPr>
            <w:tcW w:w="1236" w:type="pct"/>
            <w:vMerge/>
            <w:shd w:val="clear" w:color="auto" w:fill="auto"/>
          </w:tcPr>
          <w:p w14:paraId="1FD86817" w14:textId="77777777" w:rsidR="006D1C9E" w:rsidRPr="00360E86" w:rsidRDefault="006D1C9E" w:rsidP="00CE0302">
            <w:pPr>
              <w:keepNext/>
              <w:keepLines/>
              <w:rPr>
                <w:bCs/>
                <w:color w:val="000000"/>
                <w:sz w:val="22"/>
                <w:shd w:val="clear" w:color="auto" w:fill="FFFFFF"/>
              </w:rPr>
            </w:pPr>
          </w:p>
        </w:tc>
        <w:tc>
          <w:tcPr>
            <w:tcW w:w="2545" w:type="pct"/>
            <w:tcBorders>
              <w:top w:val="single" w:sz="4" w:space="0" w:color="auto"/>
            </w:tcBorders>
            <w:shd w:val="clear" w:color="auto" w:fill="auto"/>
          </w:tcPr>
          <w:p w14:paraId="4C1E013D" w14:textId="77777777" w:rsidR="006D1C9E" w:rsidRPr="00360E86" w:rsidRDefault="006D1C9E" w:rsidP="00360E86">
            <w:pPr>
              <w:ind w:left="40" w:right="40" w:firstLine="0"/>
              <w:rPr>
                <w:sz w:val="22"/>
              </w:rPr>
            </w:pPr>
            <w:r>
              <w:rPr>
                <w:sz w:val="22"/>
              </w:rPr>
              <w:t xml:space="preserve">- </w:t>
            </w:r>
            <w:proofErr w:type="spellStart"/>
            <w:r>
              <w:rPr>
                <w:sz w:val="22"/>
              </w:rPr>
              <w:t>Рафамин</w:t>
            </w:r>
            <w:proofErr w:type="spellEnd"/>
            <w:r w:rsidRPr="00360E86">
              <w:rPr>
                <w:color w:val="000000" w:themeColor="text1"/>
                <w:vertAlign w:val="superscript"/>
              </w:rPr>
              <w:t>®</w:t>
            </w:r>
          </w:p>
        </w:tc>
        <w:tc>
          <w:tcPr>
            <w:tcW w:w="1219" w:type="pct"/>
            <w:vMerge/>
            <w:shd w:val="clear" w:color="auto" w:fill="auto"/>
          </w:tcPr>
          <w:p w14:paraId="3622548E" w14:textId="77777777" w:rsidR="006D1C9E" w:rsidRPr="00360E86" w:rsidRDefault="006D1C9E" w:rsidP="00CE0302">
            <w:pPr>
              <w:pStyle w:val="-11"/>
              <w:spacing w:before="120" w:after="0" w:line="240" w:lineRule="auto"/>
              <w:ind w:left="57" w:right="57" w:firstLine="242"/>
              <w:rPr>
                <w:rFonts w:ascii="Times New Roman" w:eastAsia="Arial Unicode MS" w:hAnsi="Times New Roman"/>
                <w:bCs/>
                <w:i/>
              </w:rPr>
            </w:pPr>
          </w:p>
        </w:tc>
      </w:tr>
      <w:tr w:rsidR="00F20D3D" w:rsidRPr="00360E86" w14:paraId="3DA3BA0D" w14:textId="77777777" w:rsidTr="00EC0AB3">
        <w:trPr>
          <w:trHeight w:val="20"/>
        </w:trPr>
        <w:tc>
          <w:tcPr>
            <w:tcW w:w="1236" w:type="pct"/>
            <w:vMerge/>
            <w:shd w:val="clear" w:color="auto" w:fill="auto"/>
          </w:tcPr>
          <w:p w14:paraId="0D556D48" w14:textId="77777777" w:rsidR="00F20D3D" w:rsidRPr="00360E86" w:rsidRDefault="00F20D3D" w:rsidP="00CE0302">
            <w:pPr>
              <w:keepNext/>
              <w:keepLines/>
              <w:rPr>
                <w:bCs/>
                <w:color w:val="000000"/>
                <w:sz w:val="22"/>
                <w:shd w:val="clear" w:color="auto" w:fill="FFFFFF"/>
              </w:rPr>
            </w:pPr>
          </w:p>
        </w:tc>
        <w:tc>
          <w:tcPr>
            <w:tcW w:w="2545" w:type="pct"/>
            <w:tcBorders>
              <w:top w:val="dotted" w:sz="4" w:space="0" w:color="808080"/>
            </w:tcBorders>
            <w:shd w:val="clear" w:color="auto" w:fill="auto"/>
          </w:tcPr>
          <w:p w14:paraId="214E112A" w14:textId="77777777" w:rsidR="00F20D3D" w:rsidRPr="00360E86" w:rsidRDefault="00F20D3D" w:rsidP="00360E86">
            <w:pPr>
              <w:pStyle w:val="-11"/>
              <w:keepLines/>
              <w:spacing w:after="0" w:line="240" w:lineRule="auto"/>
              <w:ind w:left="0"/>
              <w:rPr>
                <w:rFonts w:ascii="Times New Roman" w:eastAsia="Arial Unicode MS" w:hAnsi="Times New Roman"/>
                <w:bCs/>
              </w:rPr>
            </w:pPr>
            <w:r w:rsidRPr="00360E86">
              <w:rPr>
                <w:rFonts w:ascii="Times New Roman" w:eastAsia="Arial Unicode MS" w:hAnsi="Times New Roman"/>
                <w:bCs/>
              </w:rPr>
              <w:t>- Анаферон</w:t>
            </w:r>
            <w:r w:rsidR="001E3337" w:rsidRPr="00360E86">
              <w:rPr>
                <w:rFonts w:ascii="Times New Roman" w:hAnsi="Times New Roman"/>
                <w:color w:val="000000" w:themeColor="text1"/>
                <w:vertAlign w:val="superscript"/>
              </w:rPr>
              <w:t>®</w:t>
            </w:r>
          </w:p>
        </w:tc>
        <w:tc>
          <w:tcPr>
            <w:tcW w:w="1219" w:type="pct"/>
            <w:vMerge/>
            <w:shd w:val="clear" w:color="auto" w:fill="auto"/>
          </w:tcPr>
          <w:p w14:paraId="4AF53FF7" w14:textId="77777777" w:rsidR="00F20D3D" w:rsidRPr="00360E86" w:rsidRDefault="00F20D3D" w:rsidP="00CE0302">
            <w:pPr>
              <w:spacing w:line="240" w:lineRule="atLeast"/>
              <w:ind w:left="131" w:right="57" w:hanging="74"/>
              <w:rPr>
                <w:rFonts w:eastAsia="Arial Unicode MS"/>
                <w:bCs/>
                <w:sz w:val="22"/>
              </w:rPr>
            </w:pPr>
          </w:p>
        </w:tc>
      </w:tr>
      <w:tr w:rsidR="00F20D3D" w:rsidRPr="00360E86" w14:paraId="201612CB" w14:textId="77777777" w:rsidTr="00EC0AB3">
        <w:trPr>
          <w:trHeight w:val="439"/>
        </w:trPr>
        <w:tc>
          <w:tcPr>
            <w:tcW w:w="1236" w:type="pct"/>
            <w:vMerge/>
            <w:shd w:val="clear" w:color="auto" w:fill="auto"/>
          </w:tcPr>
          <w:p w14:paraId="4D255DF6" w14:textId="77777777" w:rsidR="00F20D3D" w:rsidRPr="00360E86" w:rsidRDefault="00F20D3D" w:rsidP="00CE0302">
            <w:pPr>
              <w:keepNext/>
              <w:keepLines/>
              <w:rPr>
                <w:bCs/>
                <w:color w:val="000000"/>
                <w:sz w:val="22"/>
                <w:shd w:val="clear" w:color="auto" w:fill="FFFFFF"/>
              </w:rPr>
            </w:pPr>
          </w:p>
        </w:tc>
        <w:tc>
          <w:tcPr>
            <w:tcW w:w="2545" w:type="pct"/>
            <w:tcBorders>
              <w:top w:val="dotted" w:sz="4" w:space="0" w:color="808080"/>
            </w:tcBorders>
            <w:shd w:val="clear" w:color="auto" w:fill="auto"/>
          </w:tcPr>
          <w:p w14:paraId="2D928D05" w14:textId="77777777" w:rsidR="00F20D3D" w:rsidRPr="00360E86" w:rsidRDefault="00F20D3D" w:rsidP="00360E86">
            <w:pPr>
              <w:pStyle w:val="-11"/>
              <w:keepLines/>
              <w:spacing w:after="0" w:line="240" w:lineRule="auto"/>
              <w:ind w:left="0"/>
              <w:rPr>
                <w:rFonts w:ascii="Times New Roman" w:eastAsia="Arial Unicode MS" w:hAnsi="Times New Roman"/>
                <w:bCs/>
              </w:rPr>
            </w:pPr>
            <w:r w:rsidRPr="00360E86">
              <w:rPr>
                <w:rFonts w:ascii="Times New Roman" w:eastAsia="Arial Unicode MS" w:hAnsi="Times New Roman"/>
                <w:bCs/>
              </w:rPr>
              <w:t xml:space="preserve">- </w:t>
            </w:r>
            <w:proofErr w:type="spellStart"/>
            <w:r w:rsidRPr="00360E86">
              <w:rPr>
                <w:rFonts w:ascii="Times New Roman" w:eastAsia="Arial Unicode MS" w:hAnsi="Times New Roman"/>
                <w:bCs/>
              </w:rPr>
              <w:t>Эргоферон</w:t>
            </w:r>
            <w:proofErr w:type="spellEnd"/>
            <w:r w:rsidR="001E3337" w:rsidRPr="00360E86">
              <w:rPr>
                <w:rFonts w:ascii="Times New Roman" w:hAnsi="Times New Roman"/>
                <w:color w:val="000000" w:themeColor="text1"/>
                <w:vertAlign w:val="superscript"/>
              </w:rPr>
              <w:t>®</w:t>
            </w:r>
          </w:p>
        </w:tc>
        <w:tc>
          <w:tcPr>
            <w:tcW w:w="1219" w:type="pct"/>
            <w:vMerge/>
            <w:shd w:val="clear" w:color="auto" w:fill="auto"/>
          </w:tcPr>
          <w:p w14:paraId="6A38CCCF" w14:textId="77777777" w:rsidR="00F20D3D" w:rsidRPr="00360E86" w:rsidRDefault="00F20D3D" w:rsidP="00CE0302">
            <w:pPr>
              <w:spacing w:line="240" w:lineRule="atLeast"/>
              <w:ind w:left="131" w:right="57" w:hanging="74"/>
              <w:rPr>
                <w:rFonts w:eastAsia="Arial Unicode MS"/>
                <w:bCs/>
                <w:sz w:val="22"/>
              </w:rPr>
            </w:pPr>
          </w:p>
        </w:tc>
      </w:tr>
      <w:tr w:rsidR="00F20D3D" w:rsidRPr="00360E86" w14:paraId="4D142911" w14:textId="77777777" w:rsidTr="00EC0AB3">
        <w:trPr>
          <w:trHeight w:val="20"/>
        </w:trPr>
        <w:tc>
          <w:tcPr>
            <w:tcW w:w="5000" w:type="pct"/>
            <w:gridSpan w:val="3"/>
            <w:shd w:val="clear" w:color="auto" w:fill="auto"/>
          </w:tcPr>
          <w:p w14:paraId="09DBB750" w14:textId="77777777" w:rsidR="00F20D3D" w:rsidRPr="00360E86" w:rsidRDefault="00F20D3D" w:rsidP="00360E86">
            <w:pPr>
              <w:pageBreakBefore/>
              <w:jc w:val="center"/>
              <w:rPr>
                <w:b/>
                <w:sz w:val="22"/>
              </w:rPr>
            </w:pPr>
            <w:r w:rsidRPr="00360E86">
              <w:rPr>
                <w:b/>
                <w:sz w:val="22"/>
              </w:rPr>
              <w:lastRenderedPageBreak/>
              <w:t xml:space="preserve">Средства </w:t>
            </w:r>
            <w:r w:rsidR="00360E86" w:rsidRPr="00360E86">
              <w:rPr>
                <w:b/>
                <w:sz w:val="22"/>
              </w:rPr>
              <w:t xml:space="preserve">патогенетической и </w:t>
            </w:r>
            <w:r w:rsidRPr="00360E86">
              <w:rPr>
                <w:b/>
                <w:sz w:val="22"/>
              </w:rPr>
              <w:t>симптоматической</w:t>
            </w:r>
            <w:r w:rsidR="00A45121" w:rsidRPr="00360E86">
              <w:rPr>
                <w:b/>
                <w:sz w:val="22"/>
              </w:rPr>
              <w:t xml:space="preserve"> </w:t>
            </w:r>
            <w:r w:rsidRPr="00360E86">
              <w:rPr>
                <w:b/>
                <w:sz w:val="22"/>
              </w:rPr>
              <w:t>терапии</w:t>
            </w:r>
          </w:p>
        </w:tc>
      </w:tr>
      <w:tr w:rsidR="00F20D3D" w:rsidRPr="00360E86" w14:paraId="1804EB23" w14:textId="77777777" w:rsidTr="00EC0AB3">
        <w:trPr>
          <w:trHeight w:val="20"/>
        </w:trPr>
        <w:tc>
          <w:tcPr>
            <w:tcW w:w="1236" w:type="pct"/>
            <w:shd w:val="clear" w:color="auto" w:fill="auto"/>
          </w:tcPr>
          <w:p w14:paraId="19784313" w14:textId="77777777" w:rsidR="00F20D3D" w:rsidRPr="00360E86" w:rsidRDefault="00F20D3D" w:rsidP="00CE0302">
            <w:pPr>
              <w:ind w:firstLine="0"/>
              <w:jc w:val="left"/>
              <w:rPr>
                <w:sz w:val="22"/>
              </w:rPr>
            </w:pPr>
            <w:r w:rsidRPr="00360E86">
              <w:rPr>
                <w:sz w:val="22"/>
              </w:rPr>
              <w:t>При повышении температуры тела &gt;38.5°С, головной, мышечной боли</w:t>
            </w:r>
          </w:p>
        </w:tc>
        <w:tc>
          <w:tcPr>
            <w:tcW w:w="2545" w:type="pct"/>
            <w:shd w:val="clear" w:color="auto" w:fill="auto"/>
          </w:tcPr>
          <w:p w14:paraId="35B1F7D6" w14:textId="77777777" w:rsidR="00F20D3D" w:rsidRPr="00360E86" w:rsidRDefault="00F20D3D" w:rsidP="00CE0302">
            <w:pPr>
              <w:ind w:firstLine="0"/>
              <w:rPr>
                <w:b/>
                <w:sz w:val="22"/>
              </w:rPr>
            </w:pPr>
            <w:r w:rsidRPr="00360E86">
              <w:rPr>
                <w:b/>
                <w:sz w:val="22"/>
              </w:rPr>
              <w:t>Нестероидные противовоспалительные</w:t>
            </w:r>
          </w:p>
          <w:p w14:paraId="077D8E9C" w14:textId="77777777" w:rsidR="00F20D3D" w:rsidRPr="00360E86" w:rsidRDefault="00F20D3D" w:rsidP="00CE0302">
            <w:pPr>
              <w:ind w:firstLine="0"/>
              <w:rPr>
                <w:sz w:val="22"/>
              </w:rPr>
            </w:pPr>
            <w:r w:rsidRPr="00360E86">
              <w:rPr>
                <w:sz w:val="22"/>
              </w:rPr>
              <w:t xml:space="preserve">- Парацетамол </w:t>
            </w:r>
          </w:p>
          <w:p w14:paraId="76D49D2F" w14:textId="77777777" w:rsidR="00F20D3D" w:rsidRPr="00360E86" w:rsidRDefault="00F20D3D" w:rsidP="00CE0302">
            <w:pPr>
              <w:ind w:firstLine="0"/>
              <w:rPr>
                <w:sz w:val="22"/>
              </w:rPr>
            </w:pPr>
            <w:r w:rsidRPr="00360E86">
              <w:rPr>
                <w:sz w:val="22"/>
              </w:rPr>
              <w:t xml:space="preserve">- Ибупрофен  </w:t>
            </w:r>
          </w:p>
          <w:p w14:paraId="559EFBD9" w14:textId="77777777" w:rsidR="00F20D3D" w:rsidRPr="00360E86" w:rsidRDefault="00F20D3D" w:rsidP="00D4323D">
            <w:pPr>
              <w:ind w:firstLine="0"/>
              <w:jc w:val="left"/>
              <w:rPr>
                <w:bCs/>
                <w:sz w:val="22"/>
              </w:rPr>
            </w:pPr>
            <w:r w:rsidRPr="00360E86">
              <w:rPr>
                <w:sz w:val="22"/>
              </w:rPr>
              <w:t xml:space="preserve">- Диклофенак </w:t>
            </w:r>
          </w:p>
        </w:tc>
        <w:tc>
          <w:tcPr>
            <w:tcW w:w="1219" w:type="pct"/>
            <w:shd w:val="clear" w:color="auto" w:fill="auto"/>
          </w:tcPr>
          <w:p w14:paraId="4F30A3B3" w14:textId="77777777" w:rsidR="00F20D3D" w:rsidRPr="00360E86" w:rsidRDefault="00F20D3D" w:rsidP="00CE0302">
            <w:pPr>
              <w:ind w:firstLine="0"/>
              <w:jc w:val="left"/>
              <w:rPr>
                <w:sz w:val="22"/>
              </w:rPr>
            </w:pPr>
            <w:r w:rsidRPr="00360E86">
              <w:rPr>
                <w:sz w:val="22"/>
              </w:rPr>
              <w:t>Не рекомендовано применение ацетилсалициловой кислоты и препаратов ее содержащих, т.к. они могут приводить к развитию геморрагического синдрома!</w:t>
            </w:r>
          </w:p>
        </w:tc>
      </w:tr>
      <w:tr w:rsidR="00F20D3D" w:rsidRPr="00360E86" w14:paraId="58EAE1CC" w14:textId="77777777" w:rsidTr="00EC0AB3">
        <w:trPr>
          <w:trHeight w:val="531"/>
        </w:trPr>
        <w:tc>
          <w:tcPr>
            <w:tcW w:w="1236" w:type="pct"/>
            <w:vMerge w:val="restart"/>
            <w:shd w:val="clear" w:color="auto" w:fill="auto"/>
            <w:vAlign w:val="center"/>
          </w:tcPr>
          <w:p w14:paraId="0FBD60C7" w14:textId="77777777" w:rsidR="00F20D3D" w:rsidRPr="00360E86" w:rsidRDefault="00F20D3D" w:rsidP="00CE0302">
            <w:pPr>
              <w:ind w:firstLine="0"/>
              <w:jc w:val="left"/>
              <w:rPr>
                <w:sz w:val="22"/>
              </w:rPr>
            </w:pPr>
            <w:r w:rsidRPr="00360E86">
              <w:rPr>
                <w:sz w:val="22"/>
              </w:rPr>
              <w:t>При затруднении носового дыхания</w:t>
            </w:r>
          </w:p>
        </w:tc>
        <w:tc>
          <w:tcPr>
            <w:tcW w:w="2545" w:type="pct"/>
            <w:tcBorders>
              <w:bottom w:val="dotted" w:sz="4" w:space="0" w:color="808080"/>
            </w:tcBorders>
            <w:shd w:val="clear" w:color="auto" w:fill="auto"/>
          </w:tcPr>
          <w:p w14:paraId="6F367B92" w14:textId="77777777" w:rsidR="00F20D3D" w:rsidRPr="00360E86" w:rsidRDefault="00F20D3D" w:rsidP="00CE0302">
            <w:pPr>
              <w:ind w:hanging="26"/>
              <w:rPr>
                <w:b/>
                <w:sz w:val="22"/>
              </w:rPr>
            </w:pPr>
            <w:r w:rsidRPr="00360E86">
              <w:rPr>
                <w:b/>
                <w:sz w:val="22"/>
              </w:rPr>
              <w:t xml:space="preserve">Сосудосуживающие капли в нос: </w:t>
            </w:r>
          </w:p>
          <w:p w14:paraId="182F829B" w14:textId="77777777" w:rsidR="00F20D3D" w:rsidRPr="00360E86" w:rsidRDefault="00360E86" w:rsidP="00D4323D">
            <w:pPr>
              <w:ind w:firstLine="0"/>
              <w:rPr>
                <w:bCs/>
                <w:sz w:val="22"/>
              </w:rPr>
            </w:pPr>
            <w:r>
              <w:rPr>
                <w:bCs/>
                <w:sz w:val="22"/>
              </w:rPr>
              <w:t xml:space="preserve">- </w:t>
            </w:r>
            <w:proofErr w:type="spellStart"/>
            <w:r>
              <w:rPr>
                <w:bCs/>
                <w:sz w:val="22"/>
              </w:rPr>
              <w:t>Ксилометазолин</w:t>
            </w:r>
            <w:proofErr w:type="spellEnd"/>
          </w:p>
        </w:tc>
        <w:tc>
          <w:tcPr>
            <w:tcW w:w="1219" w:type="pct"/>
            <w:tcBorders>
              <w:bottom w:val="dotted" w:sz="4" w:space="0" w:color="808080"/>
            </w:tcBorders>
            <w:shd w:val="clear" w:color="auto" w:fill="auto"/>
          </w:tcPr>
          <w:p w14:paraId="71B243CE" w14:textId="77777777" w:rsidR="00F20D3D" w:rsidRPr="00360E86" w:rsidRDefault="00F20D3D" w:rsidP="00CE0302">
            <w:pPr>
              <w:ind w:firstLine="0"/>
              <w:rPr>
                <w:sz w:val="22"/>
              </w:rPr>
            </w:pPr>
          </w:p>
          <w:p w14:paraId="5EE02B52" w14:textId="77777777" w:rsidR="00F20D3D" w:rsidRPr="00360E86" w:rsidRDefault="00F20D3D" w:rsidP="00CE0302">
            <w:pPr>
              <w:ind w:firstLine="0"/>
              <w:rPr>
                <w:sz w:val="22"/>
              </w:rPr>
            </w:pPr>
          </w:p>
        </w:tc>
      </w:tr>
      <w:tr w:rsidR="00F20D3D" w:rsidRPr="00360E86" w14:paraId="2E49F4A5" w14:textId="77777777" w:rsidTr="00EC0AB3">
        <w:trPr>
          <w:trHeight w:val="20"/>
        </w:trPr>
        <w:tc>
          <w:tcPr>
            <w:tcW w:w="1236" w:type="pct"/>
            <w:vMerge/>
            <w:shd w:val="clear" w:color="auto" w:fill="auto"/>
          </w:tcPr>
          <w:p w14:paraId="45E5365C" w14:textId="77777777" w:rsidR="00F20D3D" w:rsidRPr="00360E86" w:rsidRDefault="00F20D3D" w:rsidP="00CE0302">
            <w:pPr>
              <w:rPr>
                <w:sz w:val="22"/>
              </w:rPr>
            </w:pPr>
          </w:p>
        </w:tc>
        <w:tc>
          <w:tcPr>
            <w:tcW w:w="2545" w:type="pct"/>
            <w:tcBorders>
              <w:top w:val="dotted" w:sz="4" w:space="0" w:color="808080"/>
              <w:bottom w:val="dotted" w:sz="4" w:space="0" w:color="808080"/>
            </w:tcBorders>
            <w:shd w:val="clear" w:color="auto" w:fill="auto"/>
          </w:tcPr>
          <w:p w14:paraId="05634CCE" w14:textId="77777777" w:rsidR="00F20D3D" w:rsidRPr="00360E86" w:rsidRDefault="00F20D3D" w:rsidP="00D4323D">
            <w:pPr>
              <w:ind w:firstLine="0"/>
              <w:rPr>
                <w:sz w:val="22"/>
              </w:rPr>
            </w:pPr>
            <w:r w:rsidRPr="00360E86">
              <w:rPr>
                <w:sz w:val="22"/>
              </w:rPr>
              <w:t xml:space="preserve">- </w:t>
            </w:r>
            <w:proofErr w:type="spellStart"/>
            <w:r w:rsidRPr="00360E86">
              <w:rPr>
                <w:sz w:val="22"/>
              </w:rPr>
              <w:t>Оксиметазолин</w:t>
            </w:r>
            <w:proofErr w:type="spellEnd"/>
            <w:r w:rsidRPr="00360E86">
              <w:rPr>
                <w:sz w:val="22"/>
              </w:rPr>
              <w:t xml:space="preserve">; </w:t>
            </w:r>
          </w:p>
        </w:tc>
        <w:tc>
          <w:tcPr>
            <w:tcW w:w="1219" w:type="pct"/>
            <w:tcBorders>
              <w:top w:val="dotted" w:sz="4" w:space="0" w:color="808080"/>
              <w:bottom w:val="dotted" w:sz="4" w:space="0" w:color="808080"/>
            </w:tcBorders>
            <w:shd w:val="clear" w:color="auto" w:fill="auto"/>
          </w:tcPr>
          <w:p w14:paraId="4D862518" w14:textId="77777777" w:rsidR="00F20D3D" w:rsidRPr="00360E86" w:rsidRDefault="00F20D3D" w:rsidP="00CE0302">
            <w:pPr>
              <w:ind w:firstLine="0"/>
              <w:rPr>
                <w:sz w:val="22"/>
              </w:rPr>
            </w:pPr>
          </w:p>
        </w:tc>
      </w:tr>
      <w:tr w:rsidR="00F20D3D" w:rsidRPr="00360E86" w14:paraId="2DD56F94" w14:textId="77777777" w:rsidTr="00EC0AB3">
        <w:trPr>
          <w:trHeight w:val="20"/>
        </w:trPr>
        <w:tc>
          <w:tcPr>
            <w:tcW w:w="1236" w:type="pct"/>
            <w:vMerge/>
            <w:shd w:val="clear" w:color="auto" w:fill="auto"/>
          </w:tcPr>
          <w:p w14:paraId="663B1922" w14:textId="77777777" w:rsidR="00F20D3D" w:rsidRPr="00360E86" w:rsidRDefault="00F20D3D" w:rsidP="00CE0302">
            <w:pPr>
              <w:rPr>
                <w:sz w:val="22"/>
              </w:rPr>
            </w:pPr>
          </w:p>
        </w:tc>
        <w:tc>
          <w:tcPr>
            <w:tcW w:w="2545" w:type="pct"/>
            <w:tcBorders>
              <w:top w:val="dotted" w:sz="4" w:space="0" w:color="808080"/>
            </w:tcBorders>
            <w:shd w:val="clear" w:color="auto" w:fill="auto"/>
          </w:tcPr>
          <w:p w14:paraId="04401A3A" w14:textId="77777777" w:rsidR="00F20D3D" w:rsidRPr="00360E86" w:rsidRDefault="00F20D3D" w:rsidP="00D4323D">
            <w:pPr>
              <w:ind w:firstLine="0"/>
              <w:rPr>
                <w:sz w:val="22"/>
              </w:rPr>
            </w:pPr>
            <w:r w:rsidRPr="00360E86">
              <w:rPr>
                <w:sz w:val="22"/>
              </w:rPr>
              <w:t xml:space="preserve">- </w:t>
            </w:r>
            <w:proofErr w:type="spellStart"/>
            <w:r w:rsidRPr="00360E86">
              <w:rPr>
                <w:sz w:val="22"/>
              </w:rPr>
              <w:t>Нафазолин</w:t>
            </w:r>
            <w:proofErr w:type="spellEnd"/>
            <w:r w:rsidRPr="00360E86">
              <w:rPr>
                <w:sz w:val="22"/>
              </w:rPr>
              <w:t xml:space="preserve"> </w:t>
            </w:r>
          </w:p>
        </w:tc>
        <w:tc>
          <w:tcPr>
            <w:tcW w:w="1219" w:type="pct"/>
            <w:tcBorders>
              <w:top w:val="dotted" w:sz="4" w:space="0" w:color="808080"/>
            </w:tcBorders>
            <w:shd w:val="clear" w:color="auto" w:fill="auto"/>
          </w:tcPr>
          <w:p w14:paraId="2A3AD3A0" w14:textId="77777777" w:rsidR="00F20D3D" w:rsidRPr="00360E86" w:rsidRDefault="00F20D3D" w:rsidP="00CE0302">
            <w:pPr>
              <w:ind w:firstLine="0"/>
              <w:rPr>
                <w:sz w:val="22"/>
              </w:rPr>
            </w:pPr>
          </w:p>
        </w:tc>
      </w:tr>
      <w:tr w:rsidR="00F20D3D" w:rsidRPr="00360E86" w14:paraId="59AD1141" w14:textId="77777777" w:rsidTr="00EC0AB3">
        <w:trPr>
          <w:trHeight w:val="1060"/>
        </w:trPr>
        <w:tc>
          <w:tcPr>
            <w:tcW w:w="1236" w:type="pct"/>
            <w:shd w:val="clear" w:color="auto" w:fill="auto"/>
          </w:tcPr>
          <w:p w14:paraId="70263B0F" w14:textId="77777777" w:rsidR="00F20D3D" w:rsidRPr="00360E86" w:rsidRDefault="00F20D3D" w:rsidP="00CE0302">
            <w:pPr>
              <w:ind w:firstLine="142"/>
              <w:jc w:val="left"/>
              <w:rPr>
                <w:sz w:val="22"/>
              </w:rPr>
            </w:pPr>
            <w:r w:rsidRPr="00360E86">
              <w:rPr>
                <w:sz w:val="22"/>
              </w:rPr>
              <w:t>При сухом кашле (препараты, устраняющие кашель)</w:t>
            </w:r>
          </w:p>
        </w:tc>
        <w:tc>
          <w:tcPr>
            <w:tcW w:w="2545" w:type="pct"/>
            <w:shd w:val="clear" w:color="auto" w:fill="auto"/>
          </w:tcPr>
          <w:p w14:paraId="05B4946E" w14:textId="77777777" w:rsidR="00F20D3D" w:rsidRPr="00360E86" w:rsidRDefault="00F20D3D" w:rsidP="00CE0302">
            <w:pPr>
              <w:ind w:firstLine="0"/>
              <w:rPr>
                <w:b/>
                <w:sz w:val="22"/>
              </w:rPr>
            </w:pPr>
            <w:r w:rsidRPr="00360E86">
              <w:rPr>
                <w:b/>
                <w:sz w:val="22"/>
              </w:rPr>
              <w:t>Противокашлевые:</w:t>
            </w:r>
          </w:p>
          <w:p w14:paraId="7BAEFBAD" w14:textId="77777777" w:rsidR="00F20D3D" w:rsidRPr="00360E86" w:rsidRDefault="00F20D3D" w:rsidP="00CE0302">
            <w:pPr>
              <w:ind w:firstLine="0"/>
              <w:rPr>
                <w:sz w:val="22"/>
              </w:rPr>
            </w:pPr>
            <w:r w:rsidRPr="00360E86">
              <w:rPr>
                <w:sz w:val="22"/>
              </w:rPr>
              <w:t xml:space="preserve">- </w:t>
            </w:r>
            <w:proofErr w:type="spellStart"/>
            <w:r w:rsidRPr="00360E86">
              <w:rPr>
                <w:sz w:val="22"/>
              </w:rPr>
              <w:t>Декстрометорфан</w:t>
            </w:r>
            <w:proofErr w:type="spellEnd"/>
          </w:p>
          <w:p w14:paraId="02FA1323" w14:textId="77777777" w:rsidR="00F20D3D" w:rsidRPr="00360E86" w:rsidRDefault="00F20D3D" w:rsidP="00CE0302">
            <w:pPr>
              <w:ind w:firstLine="0"/>
              <w:rPr>
                <w:sz w:val="22"/>
              </w:rPr>
            </w:pPr>
            <w:r w:rsidRPr="00360E86">
              <w:rPr>
                <w:sz w:val="22"/>
              </w:rPr>
              <w:t xml:space="preserve">- </w:t>
            </w:r>
            <w:proofErr w:type="spellStart"/>
            <w:r w:rsidRPr="00360E86">
              <w:rPr>
                <w:sz w:val="22"/>
              </w:rPr>
              <w:t>Бутамират</w:t>
            </w:r>
            <w:proofErr w:type="spellEnd"/>
            <w:r w:rsidRPr="00360E86">
              <w:rPr>
                <w:sz w:val="22"/>
              </w:rPr>
              <w:t xml:space="preserve"> </w:t>
            </w:r>
          </w:p>
          <w:p w14:paraId="4EBCDFC9" w14:textId="77777777" w:rsidR="00F20D3D" w:rsidRPr="00360E86" w:rsidRDefault="00F20D3D" w:rsidP="00D4323D">
            <w:pPr>
              <w:ind w:firstLine="0"/>
              <w:rPr>
                <w:bCs/>
                <w:sz w:val="22"/>
              </w:rPr>
            </w:pPr>
            <w:r w:rsidRPr="00360E86">
              <w:rPr>
                <w:sz w:val="22"/>
              </w:rPr>
              <w:t xml:space="preserve">- </w:t>
            </w:r>
            <w:proofErr w:type="spellStart"/>
            <w:r w:rsidRPr="00360E86">
              <w:rPr>
                <w:sz w:val="22"/>
              </w:rPr>
              <w:t>Ренгалин</w:t>
            </w:r>
            <w:proofErr w:type="spellEnd"/>
            <w:r w:rsidR="006D1C9E" w:rsidRPr="00360E86">
              <w:rPr>
                <w:color w:val="000000" w:themeColor="text1"/>
                <w:vertAlign w:val="superscript"/>
              </w:rPr>
              <w:t>®</w:t>
            </w:r>
            <w:r w:rsidRPr="00360E86">
              <w:rPr>
                <w:sz w:val="22"/>
              </w:rPr>
              <w:t xml:space="preserve"> </w:t>
            </w:r>
          </w:p>
        </w:tc>
        <w:tc>
          <w:tcPr>
            <w:tcW w:w="1219" w:type="pct"/>
            <w:shd w:val="clear" w:color="auto" w:fill="auto"/>
          </w:tcPr>
          <w:p w14:paraId="3EE1F318" w14:textId="77777777" w:rsidR="00F20D3D" w:rsidRPr="00360E86" w:rsidRDefault="00F20D3D" w:rsidP="00CE0302">
            <w:pPr>
              <w:ind w:firstLine="74"/>
              <w:rPr>
                <w:sz w:val="22"/>
              </w:rPr>
            </w:pPr>
          </w:p>
          <w:p w14:paraId="7D37BEB9" w14:textId="77777777" w:rsidR="00F20D3D" w:rsidRPr="00360E86" w:rsidRDefault="00F20D3D" w:rsidP="00CE0302">
            <w:pPr>
              <w:ind w:firstLine="74"/>
              <w:rPr>
                <w:sz w:val="22"/>
              </w:rPr>
            </w:pPr>
          </w:p>
          <w:p w14:paraId="5E9CCBB2" w14:textId="77777777" w:rsidR="00F20D3D" w:rsidRPr="00360E86" w:rsidRDefault="00F20D3D" w:rsidP="00CE0302">
            <w:pPr>
              <w:ind w:firstLine="74"/>
              <w:rPr>
                <w:sz w:val="22"/>
              </w:rPr>
            </w:pPr>
          </w:p>
          <w:p w14:paraId="403F5BAF" w14:textId="77777777" w:rsidR="00F20D3D" w:rsidRPr="00360E86" w:rsidRDefault="00F20D3D" w:rsidP="00CE0302">
            <w:pPr>
              <w:ind w:firstLine="74"/>
              <w:rPr>
                <w:sz w:val="22"/>
              </w:rPr>
            </w:pPr>
          </w:p>
        </w:tc>
      </w:tr>
      <w:tr w:rsidR="00F20D3D" w:rsidRPr="00360E86" w14:paraId="205267E9" w14:textId="77777777" w:rsidTr="00EC0AB3">
        <w:trPr>
          <w:trHeight w:val="1841"/>
        </w:trPr>
        <w:tc>
          <w:tcPr>
            <w:tcW w:w="1236" w:type="pct"/>
            <w:shd w:val="clear" w:color="auto" w:fill="auto"/>
          </w:tcPr>
          <w:p w14:paraId="5F7BCBCB" w14:textId="77777777" w:rsidR="00F20D3D" w:rsidRPr="00360E86" w:rsidRDefault="00F20D3D" w:rsidP="00CE0302">
            <w:pPr>
              <w:ind w:firstLine="142"/>
              <w:jc w:val="left"/>
              <w:rPr>
                <w:sz w:val="22"/>
              </w:rPr>
            </w:pPr>
            <w:r w:rsidRPr="00360E86">
              <w:rPr>
                <w:sz w:val="22"/>
              </w:rPr>
              <w:t>При влажном кашле с трудн</w:t>
            </w:r>
            <w:proofErr w:type="gramStart"/>
            <w:r w:rsidRPr="00360E86">
              <w:rPr>
                <w:sz w:val="22"/>
              </w:rPr>
              <w:t>о-</w:t>
            </w:r>
            <w:proofErr w:type="gramEnd"/>
            <w:r w:rsidRPr="00360E86">
              <w:rPr>
                <w:sz w:val="22"/>
              </w:rPr>
              <w:t xml:space="preserve"> отделяемой мокротой (препараты, повышающие эффективность кашля)</w:t>
            </w:r>
          </w:p>
        </w:tc>
        <w:tc>
          <w:tcPr>
            <w:tcW w:w="2545" w:type="pct"/>
            <w:shd w:val="clear" w:color="auto" w:fill="auto"/>
          </w:tcPr>
          <w:p w14:paraId="2B461B24" w14:textId="77777777" w:rsidR="00F20D3D" w:rsidRPr="00360E86" w:rsidRDefault="00F20D3D" w:rsidP="00CE0302">
            <w:pPr>
              <w:ind w:firstLine="0"/>
              <w:jc w:val="left"/>
              <w:rPr>
                <w:b/>
                <w:sz w:val="22"/>
              </w:rPr>
            </w:pPr>
            <w:r w:rsidRPr="00360E86">
              <w:rPr>
                <w:b/>
                <w:sz w:val="22"/>
              </w:rPr>
              <w:t>Отхаркивающие:</w:t>
            </w:r>
          </w:p>
          <w:p w14:paraId="3B8BF93D" w14:textId="77777777" w:rsidR="00F20D3D" w:rsidRPr="00360E86" w:rsidRDefault="00F20D3D" w:rsidP="00CE0302">
            <w:pPr>
              <w:ind w:firstLine="0"/>
              <w:jc w:val="left"/>
              <w:rPr>
                <w:color w:val="000000"/>
                <w:sz w:val="22"/>
              </w:rPr>
            </w:pPr>
            <w:r w:rsidRPr="00360E86">
              <w:rPr>
                <w:sz w:val="22"/>
              </w:rPr>
              <w:t xml:space="preserve">- Ацетилцистеин </w:t>
            </w:r>
          </w:p>
          <w:p w14:paraId="03E565BE" w14:textId="77777777" w:rsidR="00F20D3D" w:rsidRPr="00360E86" w:rsidRDefault="00F20D3D" w:rsidP="00CE0302">
            <w:pPr>
              <w:ind w:firstLine="0"/>
              <w:jc w:val="left"/>
              <w:rPr>
                <w:color w:val="000000"/>
                <w:sz w:val="22"/>
              </w:rPr>
            </w:pPr>
            <w:r w:rsidRPr="00360E86">
              <w:rPr>
                <w:color w:val="000000"/>
                <w:sz w:val="22"/>
              </w:rPr>
              <w:t xml:space="preserve">- </w:t>
            </w:r>
            <w:proofErr w:type="spellStart"/>
            <w:r w:rsidRPr="00360E86">
              <w:rPr>
                <w:color w:val="000000"/>
                <w:sz w:val="22"/>
              </w:rPr>
              <w:t>Гвайфенезин</w:t>
            </w:r>
            <w:proofErr w:type="spellEnd"/>
            <w:r w:rsidRPr="00360E86">
              <w:rPr>
                <w:color w:val="000000"/>
                <w:sz w:val="22"/>
              </w:rPr>
              <w:t xml:space="preserve"> </w:t>
            </w:r>
          </w:p>
          <w:p w14:paraId="127CCF91" w14:textId="77777777" w:rsidR="00F20D3D" w:rsidRPr="00360E86" w:rsidRDefault="00F20D3D" w:rsidP="00CE0302">
            <w:pPr>
              <w:ind w:firstLine="0"/>
              <w:jc w:val="left"/>
              <w:rPr>
                <w:color w:val="000000"/>
                <w:sz w:val="22"/>
              </w:rPr>
            </w:pPr>
            <w:r w:rsidRPr="00360E86">
              <w:rPr>
                <w:color w:val="000000"/>
                <w:sz w:val="22"/>
              </w:rPr>
              <w:t xml:space="preserve">- Бромгексин </w:t>
            </w:r>
          </w:p>
          <w:p w14:paraId="5933A13A" w14:textId="77777777" w:rsidR="00F20D3D" w:rsidRPr="00360E86" w:rsidRDefault="00F20D3D" w:rsidP="00CE0302">
            <w:pPr>
              <w:ind w:hanging="26"/>
              <w:jc w:val="left"/>
              <w:rPr>
                <w:color w:val="000000"/>
                <w:sz w:val="22"/>
              </w:rPr>
            </w:pPr>
            <w:r w:rsidRPr="00360E86">
              <w:rPr>
                <w:color w:val="000000"/>
                <w:sz w:val="22"/>
              </w:rPr>
              <w:t xml:space="preserve">- </w:t>
            </w:r>
            <w:proofErr w:type="spellStart"/>
            <w:r w:rsidRPr="00360E86">
              <w:rPr>
                <w:color w:val="000000"/>
                <w:sz w:val="22"/>
              </w:rPr>
              <w:t>Карбоцистеин</w:t>
            </w:r>
            <w:proofErr w:type="spellEnd"/>
            <w:r w:rsidRPr="00360E86">
              <w:rPr>
                <w:color w:val="000000"/>
                <w:sz w:val="22"/>
              </w:rPr>
              <w:t xml:space="preserve"> </w:t>
            </w:r>
          </w:p>
          <w:p w14:paraId="2CBD06B6" w14:textId="77777777" w:rsidR="00F20D3D" w:rsidRPr="00360E86" w:rsidRDefault="00F20D3D" w:rsidP="00CE0302">
            <w:pPr>
              <w:ind w:hanging="26"/>
              <w:jc w:val="left"/>
              <w:rPr>
                <w:color w:val="000000"/>
                <w:sz w:val="22"/>
              </w:rPr>
            </w:pPr>
            <w:r w:rsidRPr="00360E86">
              <w:rPr>
                <w:color w:val="000000"/>
                <w:sz w:val="22"/>
              </w:rPr>
              <w:t xml:space="preserve">- Амброксол </w:t>
            </w:r>
          </w:p>
          <w:p w14:paraId="6AB74962" w14:textId="77777777" w:rsidR="00F20D3D" w:rsidRPr="00360E86" w:rsidRDefault="00F20D3D" w:rsidP="00D4323D">
            <w:pPr>
              <w:ind w:firstLine="0"/>
              <w:jc w:val="left"/>
              <w:rPr>
                <w:bCs/>
                <w:sz w:val="22"/>
              </w:rPr>
            </w:pPr>
            <w:r w:rsidRPr="00360E86">
              <w:rPr>
                <w:color w:val="000000"/>
                <w:sz w:val="22"/>
              </w:rPr>
              <w:t xml:space="preserve">- </w:t>
            </w:r>
            <w:proofErr w:type="spellStart"/>
            <w:r w:rsidRPr="00360E86">
              <w:rPr>
                <w:color w:val="000000"/>
                <w:sz w:val="22"/>
              </w:rPr>
              <w:t>Ренгалин</w:t>
            </w:r>
            <w:proofErr w:type="spellEnd"/>
            <w:r w:rsidR="006D1C9E" w:rsidRPr="00360E86">
              <w:rPr>
                <w:color w:val="000000" w:themeColor="text1"/>
                <w:vertAlign w:val="superscript"/>
              </w:rPr>
              <w:t>®</w:t>
            </w:r>
            <w:r w:rsidRPr="00360E86">
              <w:rPr>
                <w:color w:val="000000"/>
                <w:sz w:val="22"/>
              </w:rPr>
              <w:t xml:space="preserve"> </w:t>
            </w:r>
          </w:p>
        </w:tc>
        <w:tc>
          <w:tcPr>
            <w:tcW w:w="1219" w:type="pct"/>
            <w:shd w:val="clear" w:color="auto" w:fill="auto"/>
          </w:tcPr>
          <w:p w14:paraId="14872991" w14:textId="77777777" w:rsidR="00F20D3D" w:rsidRPr="00360E86" w:rsidRDefault="00F20D3D" w:rsidP="00CE0302">
            <w:pPr>
              <w:ind w:firstLine="0"/>
              <w:jc w:val="left"/>
              <w:rPr>
                <w:sz w:val="22"/>
              </w:rPr>
            </w:pPr>
            <w:r w:rsidRPr="00360E86">
              <w:rPr>
                <w:sz w:val="22"/>
              </w:rPr>
              <w:t>Не рекомендовано одновременное применение отхаркивающих и противокашлевых препаратов!</w:t>
            </w:r>
          </w:p>
        </w:tc>
      </w:tr>
      <w:tr w:rsidR="00F20D3D" w:rsidRPr="00360E86" w14:paraId="6F67EBBF" w14:textId="77777777" w:rsidTr="00EC0AB3">
        <w:trPr>
          <w:trHeight w:val="20"/>
        </w:trPr>
        <w:tc>
          <w:tcPr>
            <w:tcW w:w="1236" w:type="pct"/>
            <w:shd w:val="clear" w:color="auto" w:fill="auto"/>
          </w:tcPr>
          <w:p w14:paraId="14690D05" w14:textId="77777777" w:rsidR="00F20D3D" w:rsidRPr="00360E86" w:rsidRDefault="00F20D3D" w:rsidP="00CE0302">
            <w:pPr>
              <w:ind w:firstLine="0"/>
              <w:jc w:val="left"/>
              <w:rPr>
                <w:sz w:val="22"/>
              </w:rPr>
            </w:pPr>
            <w:r w:rsidRPr="00360E86">
              <w:rPr>
                <w:sz w:val="22"/>
              </w:rPr>
              <w:t>Общеукрепляющее, антиоксидантное действие</w:t>
            </w:r>
          </w:p>
        </w:tc>
        <w:tc>
          <w:tcPr>
            <w:tcW w:w="2545" w:type="pct"/>
            <w:shd w:val="clear" w:color="auto" w:fill="auto"/>
          </w:tcPr>
          <w:p w14:paraId="1D253536" w14:textId="77777777" w:rsidR="00F20D3D" w:rsidRPr="00360E86" w:rsidRDefault="00F20D3D" w:rsidP="00D4323D">
            <w:pPr>
              <w:ind w:firstLine="0"/>
              <w:jc w:val="left"/>
              <w:rPr>
                <w:bCs/>
                <w:sz w:val="22"/>
              </w:rPr>
            </w:pPr>
            <w:r w:rsidRPr="00360E86">
              <w:rPr>
                <w:sz w:val="22"/>
              </w:rPr>
              <w:t xml:space="preserve">- Аскорбиновая кислота </w:t>
            </w:r>
          </w:p>
        </w:tc>
        <w:tc>
          <w:tcPr>
            <w:tcW w:w="1219" w:type="pct"/>
            <w:shd w:val="clear" w:color="auto" w:fill="auto"/>
          </w:tcPr>
          <w:p w14:paraId="37771B87" w14:textId="77777777" w:rsidR="00F20D3D" w:rsidRPr="00360E86" w:rsidRDefault="00F20D3D" w:rsidP="00CE0302">
            <w:pPr>
              <w:rPr>
                <w:sz w:val="22"/>
              </w:rPr>
            </w:pPr>
          </w:p>
        </w:tc>
      </w:tr>
      <w:tr w:rsidR="00F20D3D" w:rsidRPr="00CE0302" w14:paraId="4876E2DF" w14:textId="77777777" w:rsidTr="00EC0AB3">
        <w:trPr>
          <w:trHeight w:val="20"/>
        </w:trPr>
        <w:tc>
          <w:tcPr>
            <w:tcW w:w="1236" w:type="pct"/>
            <w:shd w:val="clear" w:color="auto" w:fill="auto"/>
          </w:tcPr>
          <w:p w14:paraId="00CBF933" w14:textId="77777777" w:rsidR="00F20D3D" w:rsidRPr="00360E86" w:rsidRDefault="00F20D3D" w:rsidP="00CE0302">
            <w:pPr>
              <w:ind w:firstLine="0"/>
              <w:jc w:val="left"/>
              <w:rPr>
                <w:bCs/>
                <w:sz w:val="22"/>
              </w:rPr>
            </w:pPr>
            <w:r w:rsidRPr="00360E86">
              <w:rPr>
                <w:sz w:val="22"/>
              </w:rPr>
              <w:t xml:space="preserve">Клинические проявления гриппа, в т.ч. у пациентов с </w:t>
            </w:r>
            <w:proofErr w:type="gramStart"/>
            <w:r w:rsidRPr="00360E86">
              <w:rPr>
                <w:sz w:val="22"/>
              </w:rPr>
              <w:t>отягощенным</w:t>
            </w:r>
            <w:proofErr w:type="gramEnd"/>
            <w:r w:rsidRPr="00360E86">
              <w:rPr>
                <w:sz w:val="22"/>
              </w:rPr>
              <w:t xml:space="preserve"> </w:t>
            </w:r>
            <w:proofErr w:type="spellStart"/>
            <w:r w:rsidRPr="00360E86">
              <w:rPr>
                <w:sz w:val="22"/>
              </w:rPr>
              <w:t>аллергоанамнезом</w:t>
            </w:r>
            <w:proofErr w:type="spellEnd"/>
          </w:p>
        </w:tc>
        <w:tc>
          <w:tcPr>
            <w:tcW w:w="2545" w:type="pct"/>
            <w:shd w:val="clear" w:color="auto" w:fill="auto"/>
          </w:tcPr>
          <w:p w14:paraId="2C23C1EA" w14:textId="77777777" w:rsidR="00F20D3D" w:rsidRPr="00360E86" w:rsidRDefault="00F20D3D" w:rsidP="00CE0302">
            <w:pPr>
              <w:ind w:firstLine="0"/>
              <w:rPr>
                <w:sz w:val="22"/>
              </w:rPr>
            </w:pPr>
            <w:r w:rsidRPr="00360E86">
              <w:rPr>
                <w:sz w:val="22"/>
              </w:rPr>
              <w:t xml:space="preserve">- </w:t>
            </w:r>
            <w:proofErr w:type="spellStart"/>
            <w:r w:rsidRPr="00360E86">
              <w:rPr>
                <w:sz w:val="22"/>
              </w:rPr>
              <w:t>Клемастин</w:t>
            </w:r>
            <w:proofErr w:type="spellEnd"/>
            <w:r w:rsidRPr="00360E86">
              <w:rPr>
                <w:sz w:val="22"/>
              </w:rPr>
              <w:t xml:space="preserve"> </w:t>
            </w:r>
          </w:p>
          <w:p w14:paraId="72D3042C" w14:textId="77777777" w:rsidR="00F20D3D" w:rsidRPr="00CE0302" w:rsidRDefault="00F20D3D" w:rsidP="00D4323D">
            <w:pPr>
              <w:ind w:hanging="26"/>
              <w:rPr>
                <w:sz w:val="22"/>
              </w:rPr>
            </w:pPr>
            <w:r w:rsidRPr="00360E86">
              <w:rPr>
                <w:sz w:val="22"/>
              </w:rPr>
              <w:t xml:space="preserve">- Хлоропирамин </w:t>
            </w:r>
          </w:p>
        </w:tc>
        <w:tc>
          <w:tcPr>
            <w:tcW w:w="1219" w:type="pct"/>
            <w:shd w:val="clear" w:color="auto" w:fill="auto"/>
          </w:tcPr>
          <w:p w14:paraId="24541358" w14:textId="77777777" w:rsidR="00F20D3D" w:rsidRPr="00CE0302" w:rsidRDefault="00F20D3D" w:rsidP="00CE0302">
            <w:pPr>
              <w:rPr>
                <w:sz w:val="22"/>
              </w:rPr>
            </w:pPr>
          </w:p>
        </w:tc>
      </w:tr>
    </w:tbl>
    <w:p w14:paraId="13EA5EEE" w14:textId="77777777" w:rsidR="007D03B8" w:rsidRPr="00A95E4C" w:rsidRDefault="007D03B8" w:rsidP="00A12686">
      <w:pPr>
        <w:spacing w:line="360" w:lineRule="auto"/>
        <w:ind w:left="709" w:firstLine="0"/>
        <w:contextualSpacing/>
        <w:rPr>
          <w:rFonts w:eastAsia="Times New Roman"/>
          <w:bCs/>
          <w:iCs/>
          <w:sz w:val="24"/>
          <w:szCs w:val="24"/>
        </w:rPr>
      </w:pPr>
    </w:p>
    <w:p w14:paraId="214882BD" w14:textId="77777777" w:rsidR="00C9336E" w:rsidRPr="00184B4E" w:rsidRDefault="00FD3426" w:rsidP="00A21BD5">
      <w:pPr>
        <w:pStyle w:val="a7"/>
        <w:numPr>
          <w:ilvl w:val="0"/>
          <w:numId w:val="14"/>
        </w:numPr>
        <w:spacing w:line="360" w:lineRule="auto"/>
        <w:jc w:val="center"/>
        <w:rPr>
          <w:b/>
          <w:bCs/>
        </w:rPr>
      </w:pPr>
      <w:r w:rsidRPr="00184B4E">
        <w:rPr>
          <w:rFonts w:eastAsia="Times New Roman"/>
          <w:b/>
        </w:rPr>
        <w:t xml:space="preserve">Алгоритм оказания медицинской помощи взрослым больным </w:t>
      </w:r>
      <w:r w:rsidR="0009533D" w:rsidRPr="00184B4E">
        <w:rPr>
          <w:rFonts w:eastAsia="Times New Roman"/>
          <w:b/>
          <w:color w:val="000000"/>
        </w:rPr>
        <w:t>COVID-19</w:t>
      </w:r>
    </w:p>
    <w:p w14:paraId="75CC61ED" w14:textId="77777777" w:rsidR="00A12686" w:rsidRDefault="009F4BFE" w:rsidP="00A21BD5">
      <w:pPr>
        <w:pStyle w:val="a7"/>
        <w:numPr>
          <w:ilvl w:val="1"/>
          <w:numId w:val="6"/>
        </w:numPr>
        <w:spacing w:line="360" w:lineRule="auto"/>
        <w:ind w:left="357" w:hanging="357"/>
      </w:pPr>
      <w:r w:rsidRPr="00A12686">
        <w:t>Сбор эпидемиологического анамнеза</w:t>
      </w:r>
      <w:r w:rsidR="00A12686">
        <w:t>.</w:t>
      </w:r>
    </w:p>
    <w:p w14:paraId="3CD5B610" w14:textId="77777777" w:rsidR="00A12686" w:rsidRDefault="009F4BFE" w:rsidP="00A21BD5">
      <w:pPr>
        <w:pStyle w:val="a7"/>
        <w:numPr>
          <w:ilvl w:val="1"/>
          <w:numId w:val="6"/>
        </w:numPr>
        <w:spacing w:line="360" w:lineRule="auto"/>
        <w:ind w:left="357" w:hanging="357"/>
      </w:pPr>
      <w:proofErr w:type="spellStart"/>
      <w:r w:rsidRPr="00A12686">
        <w:t>Физикальное</w:t>
      </w:r>
      <w:proofErr w:type="spellEnd"/>
      <w:r w:rsidRPr="00A12686">
        <w:t xml:space="preserve"> обследование с установлением степени тяжести состояния пациента (</w:t>
      </w:r>
      <w:r w:rsidR="00A95E4C" w:rsidRPr="00A12686">
        <w:t xml:space="preserve">оценка уровня сознания, осмотр, </w:t>
      </w:r>
      <w:r w:rsidRPr="00A12686">
        <w:t>термометрия, аускультация, пальпация</w:t>
      </w:r>
      <w:r w:rsidR="00A95E4C" w:rsidRPr="00A12686">
        <w:t xml:space="preserve"> живота и</w:t>
      </w:r>
      <w:r w:rsidRPr="00A12686">
        <w:t xml:space="preserve"> лимфатических узлов, измерение </w:t>
      </w:r>
      <w:r w:rsidR="00A95E4C" w:rsidRPr="00A12686">
        <w:t xml:space="preserve">ЧДД, </w:t>
      </w:r>
      <w:r w:rsidRPr="00A12686">
        <w:t xml:space="preserve">ЧСС, АД, </w:t>
      </w:r>
      <w:proofErr w:type="spellStart"/>
      <w:r w:rsidR="00A95E4C" w:rsidRPr="00A12686">
        <w:t>пульсоксиметрия</w:t>
      </w:r>
      <w:proofErr w:type="spellEnd"/>
      <w:r w:rsidR="00A95E4C" w:rsidRPr="00A12686">
        <w:t>.</w:t>
      </w:r>
    </w:p>
    <w:p w14:paraId="6DB64C1E" w14:textId="77777777" w:rsidR="00A12686" w:rsidRDefault="00A95E4C" w:rsidP="00A21BD5">
      <w:pPr>
        <w:pStyle w:val="a7"/>
        <w:numPr>
          <w:ilvl w:val="1"/>
          <w:numId w:val="6"/>
        </w:numPr>
        <w:spacing w:line="360" w:lineRule="auto"/>
        <w:ind w:left="357" w:hanging="357"/>
      </w:pPr>
      <w:r w:rsidRPr="00A12686">
        <w:t>Выявление РНК SARS-CoV-2 с применением МАНК.</w:t>
      </w:r>
    </w:p>
    <w:p w14:paraId="0592FF9B" w14:textId="77777777" w:rsidR="00A12686" w:rsidRDefault="00A95E4C" w:rsidP="00A21BD5">
      <w:pPr>
        <w:pStyle w:val="a7"/>
        <w:numPr>
          <w:ilvl w:val="1"/>
          <w:numId w:val="6"/>
        </w:numPr>
        <w:spacing w:line="360" w:lineRule="auto"/>
        <w:ind w:left="357" w:hanging="357"/>
      </w:pPr>
      <w:r w:rsidRPr="00A12686">
        <w:t>Выявление иммуноглобулинов классов А, M, G</w:t>
      </w:r>
      <w:r w:rsidR="00A12686">
        <w:t>.</w:t>
      </w:r>
    </w:p>
    <w:p w14:paraId="73649594" w14:textId="77777777" w:rsidR="00A12686" w:rsidRDefault="00A95E4C" w:rsidP="00A21BD5">
      <w:pPr>
        <w:pStyle w:val="a7"/>
        <w:numPr>
          <w:ilvl w:val="1"/>
          <w:numId w:val="6"/>
        </w:numPr>
        <w:spacing w:line="360" w:lineRule="auto"/>
        <w:ind w:left="357" w:hanging="357"/>
      </w:pPr>
      <w:r w:rsidRPr="00A12686">
        <w:t>ЭКГ</w:t>
      </w:r>
      <w:r w:rsidR="00A12686">
        <w:t>.</w:t>
      </w:r>
    </w:p>
    <w:p w14:paraId="74CB3869" w14:textId="77777777" w:rsidR="00A12686" w:rsidRDefault="00A95E4C" w:rsidP="00A21BD5">
      <w:pPr>
        <w:pStyle w:val="a7"/>
        <w:numPr>
          <w:ilvl w:val="1"/>
          <w:numId w:val="6"/>
        </w:numPr>
        <w:spacing w:line="360" w:lineRule="auto"/>
        <w:ind w:left="357" w:hanging="357"/>
      </w:pPr>
      <w:proofErr w:type="gramStart"/>
      <w:r w:rsidRPr="007A640C">
        <w:t>Лабораторная диагностика: общий (клинический) анализ крови,  гемоглобина, гематокрита, лейкоцитов, тромбоцитов, лейкоцитарной формулы, биохимический анализ крови (мочевина, креатинин, электролиты, глюкоза,</w:t>
      </w:r>
      <w:r w:rsidR="0037703C">
        <w:t xml:space="preserve"> </w:t>
      </w:r>
      <w:r w:rsidRPr="007A640C">
        <w:t xml:space="preserve">АСТ, АЛТ, ЛДГ,  </w:t>
      </w:r>
      <w:r w:rsidRPr="007A640C">
        <w:lastRenderedPageBreak/>
        <w:t xml:space="preserve">билирубин, альбумин, </w:t>
      </w:r>
      <w:proofErr w:type="spellStart"/>
      <w:r w:rsidRPr="007A640C">
        <w:t>тропонин</w:t>
      </w:r>
      <w:proofErr w:type="spellEnd"/>
      <w:r w:rsidRPr="007A640C">
        <w:t xml:space="preserve">, </w:t>
      </w:r>
      <w:proofErr w:type="spellStart"/>
      <w:r w:rsidRPr="007A640C">
        <w:t>ферритин</w:t>
      </w:r>
      <w:proofErr w:type="spellEnd"/>
      <w:r w:rsidRPr="007A640C">
        <w:t xml:space="preserve">), С-реактивный белок, </w:t>
      </w:r>
      <w:proofErr w:type="spellStart"/>
      <w:r w:rsidRPr="007A640C">
        <w:t>прокальцитонин</w:t>
      </w:r>
      <w:proofErr w:type="spellEnd"/>
      <w:r w:rsidRPr="007A640C">
        <w:t>, мозговой натрий-</w:t>
      </w:r>
      <w:proofErr w:type="spellStart"/>
      <w:r w:rsidRPr="007A640C">
        <w:t>уретический</w:t>
      </w:r>
      <w:proofErr w:type="spellEnd"/>
      <w:r w:rsidRPr="007A640C">
        <w:t xml:space="preserve"> пептид – NT-</w:t>
      </w:r>
      <w:proofErr w:type="spellStart"/>
      <w:r w:rsidRPr="007A640C">
        <w:t>proBNP</w:t>
      </w:r>
      <w:proofErr w:type="spellEnd"/>
      <w:r w:rsidRPr="007A640C">
        <w:t>/BNP</w:t>
      </w:r>
      <w:r w:rsidRPr="007A640C">
        <w:rPr>
          <w:lang w:eastAsia="ru-RU"/>
        </w:rPr>
        <w:t xml:space="preserve">, </w:t>
      </w:r>
      <w:proofErr w:type="spellStart"/>
      <w:r w:rsidRPr="007A640C">
        <w:t>коагулограмма</w:t>
      </w:r>
      <w:proofErr w:type="spellEnd"/>
      <w:r w:rsidR="0037703C">
        <w:t>)</w:t>
      </w:r>
      <w:r w:rsidRPr="007A640C">
        <w:t>.</w:t>
      </w:r>
      <w:proofErr w:type="gramEnd"/>
    </w:p>
    <w:p w14:paraId="334018D8" w14:textId="77777777" w:rsidR="00A12686" w:rsidRDefault="0037703C" w:rsidP="00A21BD5">
      <w:pPr>
        <w:pStyle w:val="a7"/>
        <w:numPr>
          <w:ilvl w:val="1"/>
          <w:numId w:val="6"/>
        </w:numPr>
        <w:spacing w:line="360" w:lineRule="auto"/>
        <w:ind w:left="357" w:hanging="357"/>
      </w:pPr>
      <w:r>
        <w:t>Обзорная рентгенография</w:t>
      </w:r>
      <w:r w:rsidR="00A95E4C" w:rsidRPr="007A640C">
        <w:t xml:space="preserve"> легких (</w:t>
      </w:r>
      <w:r w:rsidR="00A12686">
        <w:t>имеет низкую чувствительность).</w:t>
      </w:r>
    </w:p>
    <w:p w14:paraId="3D05E452" w14:textId="77777777" w:rsidR="00A12686" w:rsidRDefault="0037703C" w:rsidP="00A21BD5">
      <w:pPr>
        <w:pStyle w:val="a7"/>
        <w:numPr>
          <w:ilvl w:val="1"/>
          <w:numId w:val="6"/>
        </w:numPr>
        <w:spacing w:line="360" w:lineRule="auto"/>
        <w:ind w:left="357" w:hanging="357"/>
      </w:pPr>
      <w:r>
        <w:t>Компьютерная томография</w:t>
      </w:r>
      <w:r w:rsidR="00A95E4C" w:rsidRPr="007A640C">
        <w:t xml:space="preserve"> лег</w:t>
      </w:r>
      <w:r w:rsidR="00A12686">
        <w:t>ких (высокая чувствительность).</w:t>
      </w:r>
    </w:p>
    <w:p w14:paraId="2614ED11" w14:textId="77777777" w:rsidR="00A95E4C" w:rsidRPr="007A640C" w:rsidRDefault="00A95E4C" w:rsidP="00A21BD5">
      <w:pPr>
        <w:pStyle w:val="a7"/>
        <w:numPr>
          <w:ilvl w:val="1"/>
          <w:numId w:val="6"/>
        </w:numPr>
        <w:spacing w:line="360" w:lineRule="auto"/>
        <w:ind w:left="357" w:hanging="357"/>
      </w:pPr>
      <w:r w:rsidRPr="007A640C">
        <w:t xml:space="preserve">Ультразвуковое исследование легких и плевральных полостей. </w:t>
      </w:r>
    </w:p>
    <w:p w14:paraId="0BD75F66" w14:textId="207DCFC9" w:rsidR="00312C3C" w:rsidRPr="00312C3C" w:rsidRDefault="00A95E4C" w:rsidP="00312C3C">
      <w:pPr>
        <w:spacing w:line="360" w:lineRule="auto"/>
        <w:ind w:firstLine="357"/>
        <w:rPr>
          <w:sz w:val="24"/>
          <w:szCs w:val="24"/>
        </w:rPr>
      </w:pPr>
      <w:r w:rsidRPr="007A640C">
        <w:rPr>
          <w:sz w:val="24"/>
          <w:szCs w:val="24"/>
        </w:rPr>
        <w:t>Решение о необходимости госпитализации пациента принимается врачом на основании комплекса клинико-эпидемиологических данных с учетом тяжести состояния пациента (среднетяжелое/тяжелое течение заболевания)</w:t>
      </w:r>
      <w:r w:rsidR="009D13F0">
        <w:rPr>
          <w:sz w:val="24"/>
          <w:szCs w:val="24"/>
        </w:rPr>
        <w:t>.</w:t>
      </w:r>
    </w:p>
    <w:p w14:paraId="607384B3" w14:textId="77777777" w:rsidR="00D66FF5" w:rsidRPr="00312C3C" w:rsidRDefault="00D66FF5" w:rsidP="00D66FF5">
      <w:pPr>
        <w:spacing w:line="360" w:lineRule="auto"/>
        <w:ind w:firstLine="357"/>
        <w:rPr>
          <w:sz w:val="24"/>
          <w:szCs w:val="24"/>
        </w:rPr>
      </w:pPr>
      <w:r w:rsidRPr="00312C3C">
        <w:rPr>
          <w:sz w:val="24"/>
          <w:szCs w:val="24"/>
        </w:rPr>
        <w:t xml:space="preserve">При подозрении на внебольничную пневмонию и тяжелое течение ОРВИ, гриппа и новой коронавирусной инфекции при оказании медицинской помощи в амбулаторных условиях кроме сбора анамнеза и </w:t>
      </w:r>
      <w:proofErr w:type="spellStart"/>
      <w:r w:rsidRPr="00312C3C">
        <w:rPr>
          <w:sz w:val="24"/>
          <w:szCs w:val="24"/>
        </w:rPr>
        <w:t>физикального</w:t>
      </w:r>
      <w:proofErr w:type="spellEnd"/>
      <w:r w:rsidRPr="00312C3C">
        <w:rPr>
          <w:sz w:val="24"/>
          <w:szCs w:val="24"/>
        </w:rPr>
        <w:t xml:space="preserve"> обследования пациента необходимо обратить внимание на такие объективные данные, как частота дыхательных движений, артериальное давление, пульс, сатурация кислорода, социальный статус пациента, группы риска среди населения по тяжелому течению пневмонии, ОРВИ, гриппа и новой коронавирусной инфекции.</w:t>
      </w:r>
    </w:p>
    <w:p w14:paraId="4AB6AD27" w14:textId="77777777" w:rsidR="00312C3C" w:rsidRPr="00312C3C" w:rsidRDefault="00312C3C" w:rsidP="00D66FF5">
      <w:pPr>
        <w:spacing w:line="276" w:lineRule="auto"/>
        <w:rPr>
          <w:rFonts w:eastAsiaTheme="minorHAnsi"/>
          <w:sz w:val="24"/>
          <w:szCs w:val="24"/>
          <w:lang w:eastAsia="en-US"/>
        </w:rPr>
      </w:pPr>
      <w:r w:rsidRPr="00312C3C">
        <w:rPr>
          <w:b/>
          <w:sz w:val="24"/>
          <w:szCs w:val="24"/>
        </w:rPr>
        <w:t>Экстренная госпитализация пациентов в стационар осуществляется бригадой скорой медицинской помощи и показана в обязательном порядке при наличии следующих критериев</w:t>
      </w:r>
      <w:r w:rsidRPr="00312C3C">
        <w:rPr>
          <w:sz w:val="24"/>
          <w:szCs w:val="24"/>
        </w:rPr>
        <w:t>:</w:t>
      </w:r>
    </w:p>
    <w:p w14:paraId="5D1DA11C" w14:textId="77777777" w:rsidR="00312C3C" w:rsidRPr="00312C3C" w:rsidRDefault="00312C3C" w:rsidP="00312C3C">
      <w:pPr>
        <w:pStyle w:val="a7"/>
        <w:spacing w:line="276" w:lineRule="auto"/>
        <w:ind w:left="0" w:firstLine="0"/>
      </w:pPr>
      <w:r w:rsidRPr="00312C3C">
        <w:t>-частота дыхательных движений более 25 в минуту;</w:t>
      </w:r>
    </w:p>
    <w:p w14:paraId="54BA973F" w14:textId="77777777" w:rsidR="00312C3C" w:rsidRPr="00312C3C" w:rsidRDefault="00312C3C" w:rsidP="00312C3C">
      <w:pPr>
        <w:pStyle w:val="a7"/>
        <w:spacing w:line="276" w:lineRule="auto"/>
        <w:ind w:left="0" w:firstLine="0"/>
        <w:rPr>
          <w:rFonts w:cstheme="minorBidi"/>
        </w:rPr>
      </w:pPr>
      <w:bookmarkStart w:id="2" w:name="_Hlk47963152"/>
      <w:r w:rsidRPr="00312C3C">
        <w:t>-гипоксемия  (</w:t>
      </w:r>
      <w:r w:rsidRPr="00312C3C">
        <w:rPr>
          <w:lang w:val="en-US"/>
        </w:rPr>
        <w:t>Sa</w:t>
      </w:r>
      <w:r w:rsidRPr="00312C3C">
        <w:t>О</w:t>
      </w:r>
      <w:r w:rsidRPr="00312C3C">
        <w:rPr>
          <w:vertAlign w:val="subscript"/>
        </w:rPr>
        <w:t>2</w:t>
      </w:r>
      <w:r w:rsidRPr="00312C3C">
        <w:t xml:space="preserve"> &lt; 95%);</w:t>
      </w:r>
      <w:bookmarkEnd w:id="2"/>
    </w:p>
    <w:p w14:paraId="15493131" w14:textId="77777777" w:rsidR="00312C3C" w:rsidRPr="00312C3C" w:rsidRDefault="00312C3C" w:rsidP="00312C3C">
      <w:pPr>
        <w:pStyle w:val="a7"/>
        <w:spacing w:line="276" w:lineRule="auto"/>
        <w:ind w:left="0" w:firstLine="0"/>
      </w:pPr>
      <w:r w:rsidRPr="00312C3C">
        <w:t xml:space="preserve">-систолическое артериальное давление &lt; 90 мм </w:t>
      </w:r>
      <w:proofErr w:type="spellStart"/>
      <w:r w:rsidRPr="00312C3C">
        <w:t>рт.ст</w:t>
      </w:r>
      <w:proofErr w:type="spellEnd"/>
      <w:r w:rsidRPr="00312C3C">
        <w:t>.;</w:t>
      </w:r>
    </w:p>
    <w:p w14:paraId="33F0EE75" w14:textId="77777777" w:rsidR="00312C3C" w:rsidRPr="00312C3C" w:rsidRDefault="00312C3C" w:rsidP="00312C3C">
      <w:pPr>
        <w:pStyle w:val="a7"/>
        <w:spacing w:line="276" w:lineRule="auto"/>
        <w:ind w:left="0" w:firstLine="0"/>
      </w:pPr>
      <w:r w:rsidRPr="00312C3C">
        <w:t xml:space="preserve">-диастолическое артериальное давление &lt; 60 мм </w:t>
      </w:r>
      <w:proofErr w:type="spellStart"/>
      <w:r w:rsidRPr="00312C3C">
        <w:t>рт.ст</w:t>
      </w:r>
      <w:proofErr w:type="spellEnd"/>
      <w:r w:rsidRPr="00312C3C">
        <w:t>.;</w:t>
      </w:r>
    </w:p>
    <w:p w14:paraId="3CF8C72F" w14:textId="77777777" w:rsidR="00312C3C" w:rsidRPr="00312C3C" w:rsidRDefault="00312C3C" w:rsidP="00312C3C">
      <w:pPr>
        <w:pStyle w:val="a7"/>
        <w:spacing w:line="276" w:lineRule="auto"/>
        <w:ind w:left="0" w:firstLine="0"/>
      </w:pPr>
      <w:r w:rsidRPr="00312C3C">
        <w:t>-пульс более 110 ударов в минуту;</w:t>
      </w:r>
    </w:p>
    <w:p w14:paraId="2EFE3742" w14:textId="77777777" w:rsidR="00312C3C" w:rsidRPr="00312C3C" w:rsidRDefault="00312C3C" w:rsidP="00312C3C">
      <w:pPr>
        <w:pStyle w:val="a7"/>
        <w:spacing w:line="276" w:lineRule="auto"/>
        <w:ind w:left="0" w:firstLine="0"/>
      </w:pPr>
      <w:r w:rsidRPr="00312C3C">
        <w:t>-нарушение сознания;</w:t>
      </w:r>
    </w:p>
    <w:p w14:paraId="699AA901" w14:textId="77777777" w:rsidR="00312C3C" w:rsidRPr="00312C3C" w:rsidRDefault="00312C3C" w:rsidP="00312C3C">
      <w:pPr>
        <w:pStyle w:val="a7"/>
        <w:spacing w:line="276" w:lineRule="auto"/>
        <w:ind w:left="0" w:firstLine="0"/>
      </w:pPr>
      <w:r w:rsidRPr="00312C3C">
        <w:t>-высокий риск декомпенсации или наличие декомпенсации сопутствующих заболеваний;</w:t>
      </w:r>
    </w:p>
    <w:p w14:paraId="6D5276E2" w14:textId="77777777" w:rsidR="00312C3C" w:rsidRPr="00312C3C" w:rsidRDefault="00312C3C" w:rsidP="00312C3C">
      <w:pPr>
        <w:pStyle w:val="a7"/>
        <w:spacing w:line="276" w:lineRule="auto"/>
        <w:ind w:left="0" w:firstLine="0"/>
      </w:pPr>
      <w:r w:rsidRPr="00312C3C">
        <w:t>-пациенты группы риска по тяжелому течению пневмонии и новой коронавирусной инфекции;</w:t>
      </w:r>
    </w:p>
    <w:p w14:paraId="0FA7AF0B" w14:textId="77777777" w:rsidR="00312C3C" w:rsidRPr="00312C3C" w:rsidRDefault="00312C3C" w:rsidP="00312C3C">
      <w:pPr>
        <w:pStyle w:val="a7"/>
        <w:spacing w:line="276" w:lineRule="auto"/>
        <w:ind w:left="0" w:firstLine="0"/>
      </w:pPr>
      <w:r w:rsidRPr="00312C3C">
        <w:t>-при повторном вызове к пациенту с новой коронавирусной инфекцией или подозрением на внебольничную пневмонию;</w:t>
      </w:r>
    </w:p>
    <w:p w14:paraId="2EF3050D" w14:textId="77777777" w:rsidR="00312C3C" w:rsidRPr="00312C3C" w:rsidRDefault="00312C3C" w:rsidP="00312C3C">
      <w:pPr>
        <w:pStyle w:val="a7"/>
        <w:spacing w:line="276" w:lineRule="auto"/>
        <w:ind w:left="0" w:firstLine="0"/>
      </w:pPr>
      <w:r w:rsidRPr="00312C3C">
        <w:t>-нарастание температуры тела или сохранение лихорадки более 3 дней;</w:t>
      </w:r>
    </w:p>
    <w:p w14:paraId="3C158536" w14:textId="77777777" w:rsidR="00312C3C" w:rsidRPr="00312C3C" w:rsidRDefault="00312C3C" w:rsidP="00312C3C">
      <w:pPr>
        <w:pStyle w:val="a7"/>
        <w:spacing w:line="276" w:lineRule="auto"/>
        <w:ind w:left="0" w:firstLine="0"/>
      </w:pPr>
      <w:r w:rsidRPr="00312C3C">
        <w:t>-цианоз;</w:t>
      </w:r>
    </w:p>
    <w:p w14:paraId="20A43904" w14:textId="77777777" w:rsidR="00312C3C" w:rsidRPr="00312C3C" w:rsidRDefault="00312C3C" w:rsidP="00312C3C">
      <w:pPr>
        <w:pStyle w:val="a7"/>
        <w:spacing w:line="276" w:lineRule="auto"/>
        <w:ind w:left="0" w:firstLine="0"/>
      </w:pPr>
      <w:r w:rsidRPr="00312C3C">
        <w:t>-кровянистая или окрашенная кровью мокрота.</w:t>
      </w:r>
    </w:p>
    <w:p w14:paraId="572C2478" w14:textId="77777777" w:rsidR="00312C3C" w:rsidRPr="00312C3C" w:rsidRDefault="00312C3C" w:rsidP="00312C3C">
      <w:pPr>
        <w:widowControl w:val="0"/>
        <w:autoSpaceDE w:val="0"/>
        <w:autoSpaceDN w:val="0"/>
        <w:adjustRightInd w:val="0"/>
        <w:spacing w:line="276" w:lineRule="auto"/>
        <w:ind w:firstLine="567"/>
        <w:rPr>
          <w:b/>
          <w:bCs/>
          <w:sz w:val="24"/>
          <w:szCs w:val="24"/>
        </w:rPr>
      </w:pPr>
      <w:r w:rsidRPr="00312C3C">
        <w:rPr>
          <w:b/>
          <w:bCs/>
          <w:sz w:val="24"/>
          <w:szCs w:val="24"/>
        </w:rPr>
        <w:t>Показания к госпитализации пациентов в круглосуточный стационар:</w:t>
      </w:r>
    </w:p>
    <w:p w14:paraId="537FFD83" w14:textId="77777777" w:rsidR="00312C3C" w:rsidRPr="00312C3C" w:rsidRDefault="00312C3C" w:rsidP="00312C3C">
      <w:pPr>
        <w:pStyle w:val="a7"/>
        <w:spacing w:line="276" w:lineRule="auto"/>
        <w:ind w:left="0" w:firstLine="0"/>
      </w:pPr>
      <w:r w:rsidRPr="00312C3C">
        <w:t>-тяжелое течение внебольничной пневмонии, ОРВИ, гриппа и новой коронавирусной инфекции;</w:t>
      </w:r>
    </w:p>
    <w:p w14:paraId="702D7656" w14:textId="77777777" w:rsidR="00312C3C" w:rsidRPr="00312C3C" w:rsidRDefault="00312C3C" w:rsidP="00312C3C">
      <w:pPr>
        <w:pStyle w:val="a7"/>
        <w:spacing w:line="276" w:lineRule="auto"/>
        <w:ind w:left="0" w:firstLine="0"/>
      </w:pPr>
      <w:r w:rsidRPr="00312C3C">
        <w:t>-наличие тяжелых сопутствующих заболеваний, в том числе в стадии обострения, возраст старше 65 лет;</w:t>
      </w:r>
    </w:p>
    <w:p w14:paraId="1B21A2BA" w14:textId="77777777" w:rsidR="00312C3C" w:rsidRPr="00312C3C" w:rsidRDefault="00312C3C" w:rsidP="00312C3C">
      <w:pPr>
        <w:pStyle w:val="a7"/>
        <w:spacing w:line="276" w:lineRule="auto"/>
        <w:ind w:left="0" w:firstLine="0"/>
      </w:pPr>
      <w:r w:rsidRPr="00312C3C">
        <w:t>-неэффективность стартовой терапии (48-72 часа);</w:t>
      </w:r>
    </w:p>
    <w:p w14:paraId="746C792E" w14:textId="77777777" w:rsidR="00312C3C" w:rsidRPr="00312C3C" w:rsidRDefault="00312C3C" w:rsidP="00312C3C">
      <w:pPr>
        <w:pStyle w:val="a7"/>
        <w:spacing w:line="276" w:lineRule="auto"/>
        <w:ind w:left="0" w:firstLine="0"/>
      </w:pPr>
      <w:r w:rsidRPr="00312C3C">
        <w:t>-желание пациента и/или членов его семьи.</w:t>
      </w:r>
    </w:p>
    <w:p w14:paraId="0071E216" w14:textId="77777777" w:rsidR="00312C3C" w:rsidRPr="00312C3C" w:rsidRDefault="00E9778E" w:rsidP="00E9778E">
      <w:pPr>
        <w:spacing w:line="276" w:lineRule="auto"/>
        <w:ind w:firstLine="0"/>
        <w:rPr>
          <w:sz w:val="24"/>
          <w:szCs w:val="24"/>
        </w:rPr>
      </w:pPr>
      <w:r>
        <w:rPr>
          <w:b/>
          <w:sz w:val="24"/>
          <w:szCs w:val="24"/>
        </w:rPr>
        <w:t xml:space="preserve">         </w:t>
      </w:r>
      <w:r w:rsidR="00312C3C" w:rsidRPr="00312C3C">
        <w:rPr>
          <w:b/>
          <w:sz w:val="24"/>
          <w:szCs w:val="24"/>
        </w:rPr>
        <w:t>Критерии тяжелого течения внебольничной пневмонии (при наличии хотя бы одного критерия внебольничная пневмония расценивается как тяжелая)</w:t>
      </w:r>
      <w:r w:rsidR="00312C3C" w:rsidRPr="00312C3C">
        <w:rPr>
          <w:sz w:val="24"/>
          <w:szCs w:val="24"/>
        </w:rPr>
        <w:t>:</w:t>
      </w:r>
    </w:p>
    <w:p w14:paraId="2BFB0996" w14:textId="77777777" w:rsidR="00312C3C" w:rsidRPr="00312C3C" w:rsidRDefault="00312C3C" w:rsidP="00312C3C">
      <w:pPr>
        <w:pStyle w:val="a7"/>
        <w:spacing w:line="276" w:lineRule="auto"/>
        <w:ind w:left="0" w:firstLine="0"/>
      </w:pPr>
      <w:r w:rsidRPr="00312C3C">
        <w:lastRenderedPageBreak/>
        <w:t>-ЧДД  &gt; 25 в минуту;</w:t>
      </w:r>
    </w:p>
    <w:p w14:paraId="58AB7DAF" w14:textId="77777777" w:rsidR="00312C3C" w:rsidRPr="00312C3C" w:rsidRDefault="00312C3C" w:rsidP="00312C3C">
      <w:pPr>
        <w:pStyle w:val="a7"/>
        <w:spacing w:line="276" w:lineRule="auto"/>
        <w:ind w:left="0" w:firstLine="0"/>
      </w:pPr>
      <w:r w:rsidRPr="00312C3C">
        <w:t>-</w:t>
      </w:r>
      <w:proofErr w:type="spellStart"/>
      <w:r w:rsidRPr="00312C3C">
        <w:t>Sa</w:t>
      </w:r>
      <w:proofErr w:type="spellEnd"/>
      <w:r w:rsidRPr="00312C3C">
        <w:t xml:space="preserve"> О</w:t>
      </w:r>
      <w:proofErr w:type="gramStart"/>
      <w:r w:rsidRPr="00312C3C">
        <w:t>2</w:t>
      </w:r>
      <w:proofErr w:type="gramEnd"/>
      <w:r w:rsidRPr="00312C3C">
        <w:t xml:space="preserve"> &lt; 95%;</w:t>
      </w:r>
    </w:p>
    <w:p w14:paraId="46017EC6" w14:textId="77777777" w:rsidR="00312C3C" w:rsidRPr="00312C3C" w:rsidRDefault="00312C3C" w:rsidP="00312C3C">
      <w:pPr>
        <w:pStyle w:val="a7"/>
        <w:spacing w:line="276" w:lineRule="auto"/>
        <w:ind w:left="0" w:firstLine="0"/>
      </w:pPr>
      <w:r w:rsidRPr="00312C3C">
        <w:t>-РО</w:t>
      </w:r>
      <w:proofErr w:type="gramStart"/>
      <w:r w:rsidRPr="00312C3C">
        <w:t>2</w:t>
      </w:r>
      <w:proofErr w:type="gramEnd"/>
      <w:r w:rsidRPr="00312C3C">
        <w:t xml:space="preserve"> в артериальной крови &lt; 60 мм </w:t>
      </w:r>
      <w:proofErr w:type="spellStart"/>
      <w:r w:rsidRPr="00312C3C">
        <w:t>рт.ст</w:t>
      </w:r>
      <w:proofErr w:type="spellEnd"/>
      <w:r w:rsidRPr="00312C3C">
        <w:t>.;</w:t>
      </w:r>
    </w:p>
    <w:p w14:paraId="42694C25" w14:textId="77777777" w:rsidR="00312C3C" w:rsidRPr="00312C3C" w:rsidRDefault="00312C3C" w:rsidP="00312C3C">
      <w:pPr>
        <w:pStyle w:val="a7"/>
        <w:spacing w:line="276" w:lineRule="auto"/>
        <w:ind w:left="0" w:firstLine="0"/>
      </w:pPr>
      <w:r w:rsidRPr="00312C3C">
        <w:t xml:space="preserve">-АД </w:t>
      </w:r>
      <w:proofErr w:type="spellStart"/>
      <w:r w:rsidRPr="00312C3C">
        <w:t>сист</w:t>
      </w:r>
      <w:proofErr w:type="spellEnd"/>
      <w:r w:rsidRPr="00312C3C">
        <w:t xml:space="preserve">. &lt; 90 мм </w:t>
      </w:r>
      <w:proofErr w:type="spellStart"/>
      <w:r w:rsidRPr="00312C3C">
        <w:t>рт.ст</w:t>
      </w:r>
      <w:proofErr w:type="spellEnd"/>
      <w:r w:rsidRPr="00312C3C">
        <w:t xml:space="preserve">., АД </w:t>
      </w:r>
      <w:proofErr w:type="spellStart"/>
      <w:r w:rsidRPr="00312C3C">
        <w:t>диаст</w:t>
      </w:r>
      <w:proofErr w:type="spellEnd"/>
      <w:r w:rsidRPr="00312C3C">
        <w:t xml:space="preserve">. &lt; 60 мм </w:t>
      </w:r>
      <w:proofErr w:type="spellStart"/>
      <w:r w:rsidRPr="00312C3C">
        <w:t>рт.ст</w:t>
      </w:r>
      <w:proofErr w:type="spellEnd"/>
      <w:r w:rsidRPr="00312C3C">
        <w:t>.;</w:t>
      </w:r>
    </w:p>
    <w:p w14:paraId="5C9AF597" w14:textId="77777777" w:rsidR="00312C3C" w:rsidRPr="00312C3C" w:rsidRDefault="00312C3C" w:rsidP="00312C3C">
      <w:pPr>
        <w:pStyle w:val="a7"/>
        <w:spacing w:line="276" w:lineRule="auto"/>
        <w:ind w:left="0" w:firstLine="0"/>
      </w:pPr>
      <w:r w:rsidRPr="00312C3C">
        <w:t>-гемоглобин &lt; 100 г/л, гематокрит &lt; 30%;</w:t>
      </w:r>
    </w:p>
    <w:p w14:paraId="3FCC8D01" w14:textId="77777777" w:rsidR="00312C3C" w:rsidRPr="00312C3C" w:rsidRDefault="00312C3C" w:rsidP="00312C3C">
      <w:pPr>
        <w:pStyle w:val="a7"/>
        <w:spacing w:line="276" w:lineRule="auto"/>
        <w:ind w:left="0" w:firstLine="0"/>
      </w:pPr>
      <w:r w:rsidRPr="00312C3C">
        <w:t>-лейкопения &lt; 4,0 х10</w:t>
      </w:r>
      <w:r w:rsidRPr="00312C3C">
        <w:rPr>
          <w:vertAlign w:val="superscript"/>
        </w:rPr>
        <w:t>9</w:t>
      </w:r>
      <w:r w:rsidRPr="00312C3C">
        <w:t>/л или выраженный лейкоцитоз</w:t>
      </w:r>
    </w:p>
    <w:p w14:paraId="254A2F77" w14:textId="77777777" w:rsidR="00312C3C" w:rsidRPr="00312C3C" w:rsidRDefault="00312C3C" w:rsidP="00312C3C">
      <w:pPr>
        <w:pStyle w:val="a7"/>
        <w:spacing w:line="276" w:lineRule="auto"/>
        <w:ind w:left="0" w:firstLine="0"/>
      </w:pPr>
      <w:r w:rsidRPr="00312C3C">
        <w:t xml:space="preserve"> с </w:t>
      </w:r>
      <w:proofErr w:type="spellStart"/>
      <w:r w:rsidRPr="00312C3C">
        <w:t>палочкоядерным</w:t>
      </w:r>
      <w:proofErr w:type="spellEnd"/>
      <w:r w:rsidRPr="00312C3C">
        <w:t xml:space="preserve"> сдвигом (более 10% незрелых форм);</w:t>
      </w:r>
    </w:p>
    <w:p w14:paraId="2A0BA260" w14:textId="77777777" w:rsidR="00312C3C" w:rsidRPr="00312C3C" w:rsidRDefault="00312C3C" w:rsidP="00312C3C">
      <w:pPr>
        <w:pStyle w:val="a7"/>
        <w:spacing w:line="276" w:lineRule="auto"/>
        <w:ind w:left="0" w:firstLine="0"/>
      </w:pPr>
      <w:r w:rsidRPr="00312C3C">
        <w:t>-тромбоцитопения &lt; 150х10</w:t>
      </w:r>
      <w:r w:rsidRPr="00312C3C">
        <w:rPr>
          <w:vertAlign w:val="superscript"/>
        </w:rPr>
        <w:t>9</w:t>
      </w:r>
      <w:r w:rsidRPr="00312C3C">
        <w:t>/л;</w:t>
      </w:r>
    </w:p>
    <w:p w14:paraId="1B6114EB" w14:textId="77777777" w:rsidR="00312C3C" w:rsidRPr="00312C3C" w:rsidRDefault="00312C3C" w:rsidP="00312C3C">
      <w:pPr>
        <w:pStyle w:val="a7"/>
        <w:spacing w:line="276" w:lineRule="auto"/>
        <w:ind w:left="0" w:firstLine="0"/>
      </w:pPr>
      <w:r w:rsidRPr="00312C3C">
        <w:t>-повышение уровня креатинина, острая почечная недостаточность;</w:t>
      </w:r>
    </w:p>
    <w:p w14:paraId="766C3F41" w14:textId="77777777" w:rsidR="00312C3C" w:rsidRPr="00312C3C" w:rsidRDefault="00312C3C" w:rsidP="00312C3C">
      <w:pPr>
        <w:pStyle w:val="a7"/>
        <w:spacing w:line="276" w:lineRule="auto"/>
        <w:ind w:left="0" w:firstLine="0"/>
      </w:pPr>
      <w:r w:rsidRPr="00312C3C">
        <w:t xml:space="preserve">-двух- или </w:t>
      </w:r>
      <w:proofErr w:type="spellStart"/>
      <w:r w:rsidRPr="00312C3C">
        <w:t>многодолевое</w:t>
      </w:r>
      <w:proofErr w:type="spellEnd"/>
      <w:r w:rsidRPr="00312C3C">
        <w:t xml:space="preserve"> поражение легких;</w:t>
      </w:r>
    </w:p>
    <w:p w14:paraId="31C3902F" w14:textId="77777777" w:rsidR="00312C3C" w:rsidRPr="00312C3C" w:rsidRDefault="00312C3C" w:rsidP="00312C3C">
      <w:pPr>
        <w:pStyle w:val="a7"/>
        <w:spacing w:line="276" w:lineRule="auto"/>
        <w:ind w:left="0" w:firstLine="0"/>
      </w:pPr>
      <w:r w:rsidRPr="00312C3C">
        <w:t>-нарушение сознания;</w:t>
      </w:r>
    </w:p>
    <w:p w14:paraId="367F2062" w14:textId="77777777" w:rsidR="00312C3C" w:rsidRPr="00312C3C" w:rsidRDefault="00312C3C" w:rsidP="00312C3C">
      <w:pPr>
        <w:pStyle w:val="a7"/>
        <w:spacing w:line="276" w:lineRule="auto"/>
        <w:ind w:left="0" w:firstLine="0"/>
      </w:pPr>
      <w:r w:rsidRPr="00312C3C">
        <w:t>-внелегочный очаг инфекции (менингит, перикардит и т.д.);</w:t>
      </w:r>
    </w:p>
    <w:p w14:paraId="460A2A1D" w14:textId="77777777" w:rsidR="00312C3C" w:rsidRPr="00312C3C" w:rsidRDefault="00312C3C" w:rsidP="00312C3C">
      <w:pPr>
        <w:pStyle w:val="a7"/>
        <w:spacing w:line="276" w:lineRule="auto"/>
        <w:ind w:left="0" w:firstLine="0"/>
      </w:pPr>
      <w:r w:rsidRPr="00312C3C">
        <w:t xml:space="preserve">-пациенты с высоким риском декомпенсации или с наличием декомпенсации сопутствующих заболеваний. </w:t>
      </w:r>
    </w:p>
    <w:p w14:paraId="0EFE8490" w14:textId="77777777" w:rsidR="00312C3C" w:rsidRPr="00312C3C" w:rsidRDefault="00312C3C" w:rsidP="00312C3C">
      <w:pPr>
        <w:spacing w:line="276" w:lineRule="auto"/>
        <w:ind w:firstLine="567"/>
        <w:rPr>
          <w:b/>
          <w:sz w:val="24"/>
          <w:szCs w:val="24"/>
        </w:rPr>
      </w:pPr>
      <w:r w:rsidRPr="00312C3C">
        <w:rPr>
          <w:b/>
          <w:sz w:val="24"/>
          <w:szCs w:val="24"/>
        </w:rPr>
        <w:t>К группам риска тяжелого течения</w:t>
      </w:r>
      <w:r w:rsidR="00E9778E">
        <w:rPr>
          <w:b/>
          <w:sz w:val="24"/>
          <w:szCs w:val="24"/>
        </w:rPr>
        <w:t xml:space="preserve"> внебольничной</w:t>
      </w:r>
      <w:r w:rsidRPr="00312C3C">
        <w:rPr>
          <w:b/>
          <w:sz w:val="24"/>
          <w:szCs w:val="24"/>
        </w:rPr>
        <w:t xml:space="preserve"> пневмонии, ОРВИ, гриппа и </w:t>
      </w:r>
      <w:r w:rsidRPr="00C411B9">
        <w:rPr>
          <w:b/>
          <w:sz w:val="24"/>
          <w:szCs w:val="24"/>
        </w:rPr>
        <w:t>COVID-19</w:t>
      </w:r>
      <w:r w:rsidRPr="00312C3C">
        <w:rPr>
          <w:b/>
          <w:sz w:val="24"/>
          <w:szCs w:val="24"/>
        </w:rPr>
        <w:t xml:space="preserve"> относятся следующие лица:</w:t>
      </w:r>
    </w:p>
    <w:p w14:paraId="55303C9D" w14:textId="77777777" w:rsidR="00312C3C" w:rsidRPr="00312C3C" w:rsidRDefault="00312C3C" w:rsidP="00312C3C">
      <w:pPr>
        <w:pStyle w:val="a7"/>
        <w:spacing w:line="276" w:lineRule="auto"/>
        <w:ind w:left="0" w:firstLine="0"/>
      </w:pPr>
      <w:r w:rsidRPr="00312C3C">
        <w:t>-лица любого возраста с хроническ</w:t>
      </w:r>
      <w:r w:rsidR="00B66CC7">
        <w:t>ими заболеваниями легких</w:t>
      </w:r>
      <w:r w:rsidRPr="00312C3C">
        <w:t>;</w:t>
      </w:r>
    </w:p>
    <w:p w14:paraId="369224A2" w14:textId="77777777" w:rsidR="00312C3C" w:rsidRPr="00312C3C" w:rsidRDefault="00312C3C" w:rsidP="00312C3C">
      <w:pPr>
        <w:pStyle w:val="a7"/>
        <w:spacing w:line="276" w:lineRule="auto"/>
        <w:ind w:left="0" w:firstLine="0"/>
      </w:pPr>
      <w:r w:rsidRPr="00312C3C">
        <w:t>-лица любого возраста с заболеваниями сердечно-со</w:t>
      </w:r>
      <w:r w:rsidR="00B66CC7">
        <w:t>судистой системы</w:t>
      </w:r>
      <w:r w:rsidRPr="00312C3C">
        <w:t>;</w:t>
      </w:r>
    </w:p>
    <w:p w14:paraId="1F942D46" w14:textId="77777777" w:rsidR="00312C3C" w:rsidRPr="00312C3C" w:rsidRDefault="00312C3C" w:rsidP="00312C3C">
      <w:pPr>
        <w:pStyle w:val="a7"/>
        <w:spacing w:line="276" w:lineRule="auto"/>
        <w:ind w:left="0" w:firstLine="0"/>
      </w:pPr>
      <w:r w:rsidRPr="00312C3C">
        <w:t>-лица с нарушениями обмена веществ (диабет, ожирение);</w:t>
      </w:r>
    </w:p>
    <w:p w14:paraId="1299A8C7" w14:textId="77777777" w:rsidR="00312C3C" w:rsidRPr="00312C3C" w:rsidRDefault="00312C3C" w:rsidP="00312C3C">
      <w:pPr>
        <w:pStyle w:val="a7"/>
        <w:spacing w:line="276" w:lineRule="auto"/>
        <w:ind w:left="0" w:firstLine="0"/>
      </w:pPr>
      <w:r w:rsidRPr="00312C3C">
        <w:t xml:space="preserve">-лица с хроническим заболеванием почек, хроническими заболеваниями печени, определенными неврологическими состояниями (включая </w:t>
      </w:r>
      <w:proofErr w:type="spellStart"/>
      <w:proofErr w:type="gramStart"/>
      <w:r w:rsidRPr="00312C3C">
        <w:t>нейро</w:t>
      </w:r>
      <w:proofErr w:type="spellEnd"/>
      <w:r w:rsidRPr="00312C3C">
        <w:t>-мышечные</w:t>
      </w:r>
      <w:proofErr w:type="gramEnd"/>
      <w:r w:rsidRPr="00312C3C">
        <w:t xml:space="preserve">, </w:t>
      </w:r>
      <w:proofErr w:type="spellStart"/>
      <w:r w:rsidRPr="00312C3C">
        <w:t>нейрокогнитивные</w:t>
      </w:r>
      <w:proofErr w:type="spellEnd"/>
      <w:r w:rsidRPr="00312C3C">
        <w:t xml:space="preserve"> нарушения, эпилепсию), </w:t>
      </w:r>
      <w:proofErr w:type="spellStart"/>
      <w:r w:rsidRPr="00312C3C">
        <w:t>гемоглобинопатиями</w:t>
      </w:r>
      <w:proofErr w:type="spellEnd"/>
      <w:r w:rsidRPr="00312C3C">
        <w:t xml:space="preserve"> и иммунодефицитами (ВИЧ-инфекция, прием лекарств, подавляющих иммунитет, наличие злокачественных образований);</w:t>
      </w:r>
    </w:p>
    <w:p w14:paraId="2BECA5AC" w14:textId="77777777" w:rsidR="00312C3C" w:rsidRPr="00312C3C" w:rsidRDefault="00312C3C" w:rsidP="00312C3C">
      <w:pPr>
        <w:pStyle w:val="a7"/>
        <w:spacing w:line="276" w:lineRule="auto"/>
        <w:ind w:left="0" w:firstLine="0"/>
      </w:pPr>
      <w:r w:rsidRPr="00312C3C">
        <w:t xml:space="preserve">-лица, получающие длительную </w:t>
      </w:r>
      <w:proofErr w:type="spellStart"/>
      <w:r w:rsidRPr="00312C3C">
        <w:t>аспириновую</w:t>
      </w:r>
      <w:proofErr w:type="spellEnd"/>
      <w:r w:rsidRPr="00312C3C">
        <w:t xml:space="preserve"> терапию;</w:t>
      </w:r>
    </w:p>
    <w:p w14:paraId="309C86FC" w14:textId="77777777" w:rsidR="00312C3C" w:rsidRPr="00312C3C" w:rsidRDefault="00312C3C" w:rsidP="00312C3C">
      <w:pPr>
        <w:pStyle w:val="a7"/>
        <w:spacing w:line="276" w:lineRule="auto"/>
        <w:ind w:left="0" w:firstLine="0"/>
      </w:pPr>
      <w:r w:rsidRPr="00312C3C">
        <w:t>-лица в возрасте 65 лет и старше;</w:t>
      </w:r>
    </w:p>
    <w:p w14:paraId="7FF340AB" w14:textId="77777777" w:rsidR="00312C3C" w:rsidRPr="00312C3C" w:rsidRDefault="00312C3C" w:rsidP="00312C3C">
      <w:pPr>
        <w:pStyle w:val="a7"/>
        <w:spacing w:line="276" w:lineRule="auto"/>
        <w:ind w:left="0" w:firstLine="0"/>
      </w:pPr>
      <w:r w:rsidRPr="00312C3C">
        <w:t>-беременные женщины;</w:t>
      </w:r>
    </w:p>
    <w:p w14:paraId="3204D922" w14:textId="77777777" w:rsidR="00312C3C" w:rsidRPr="00312C3C" w:rsidRDefault="00312C3C" w:rsidP="00312C3C">
      <w:pPr>
        <w:pStyle w:val="a7"/>
        <w:spacing w:line="276" w:lineRule="auto"/>
        <w:ind w:left="0" w:firstLine="0"/>
      </w:pPr>
      <w:r w:rsidRPr="00312C3C">
        <w:t>-лица с хроническим алкоголизмом, наркоманией, истощением.</w:t>
      </w:r>
    </w:p>
    <w:p w14:paraId="7F0AAE50" w14:textId="77777777" w:rsidR="00670962" w:rsidRPr="00A95E4C" w:rsidRDefault="00670962" w:rsidP="001A5073">
      <w:pPr>
        <w:spacing w:line="360" w:lineRule="auto"/>
        <w:ind w:firstLine="357"/>
        <w:rPr>
          <w:b/>
          <w:sz w:val="24"/>
          <w:szCs w:val="24"/>
        </w:rPr>
      </w:pPr>
    </w:p>
    <w:p w14:paraId="57CE1F68" w14:textId="56069484" w:rsidR="004075DE" w:rsidRPr="0029531F" w:rsidRDefault="0029531F" w:rsidP="00A95E4C">
      <w:pPr>
        <w:spacing w:line="360" w:lineRule="auto"/>
        <w:ind w:firstLine="0"/>
        <w:jc w:val="center"/>
        <w:rPr>
          <w:b/>
          <w:szCs w:val="28"/>
        </w:rPr>
      </w:pPr>
      <w:r>
        <w:rPr>
          <w:b/>
          <w:szCs w:val="28"/>
        </w:rPr>
        <w:t>5.</w:t>
      </w:r>
      <w:r w:rsidR="00FC374D" w:rsidRPr="0029531F">
        <w:rPr>
          <w:b/>
          <w:szCs w:val="28"/>
        </w:rPr>
        <w:t xml:space="preserve"> </w:t>
      </w:r>
      <w:r w:rsidR="001A5073" w:rsidRPr="0029531F">
        <w:rPr>
          <w:b/>
          <w:szCs w:val="28"/>
        </w:rPr>
        <w:t>Заключение</w:t>
      </w:r>
    </w:p>
    <w:p w14:paraId="5A29FD19" w14:textId="291139C5" w:rsidR="00C844D9" w:rsidRPr="00144900" w:rsidRDefault="00C844D9" w:rsidP="00C844D9">
      <w:pPr>
        <w:pStyle w:val="a3"/>
        <w:spacing w:before="0" w:beforeAutospacing="0" w:after="0" w:afterAutospacing="0" w:line="360" w:lineRule="auto"/>
        <w:textAlignment w:val="top"/>
        <w:rPr>
          <w:color w:val="000000"/>
          <w:sz w:val="28"/>
          <w:szCs w:val="28"/>
        </w:rPr>
      </w:pPr>
      <w:r w:rsidRPr="00144900">
        <w:rPr>
          <w:rFonts w:eastAsia="Times New Roman"/>
          <w:sz w:val="28"/>
          <w:szCs w:val="28"/>
        </w:rPr>
        <w:t xml:space="preserve">Пандемия </w:t>
      </w:r>
      <w:r w:rsidRPr="00144900">
        <w:rPr>
          <w:color w:val="000000"/>
          <w:sz w:val="28"/>
          <w:szCs w:val="28"/>
        </w:rPr>
        <w:t xml:space="preserve">COVID-19 </w:t>
      </w:r>
      <w:r w:rsidRPr="00144900">
        <w:rPr>
          <w:rFonts w:eastAsia="Times New Roman"/>
          <w:sz w:val="28"/>
          <w:szCs w:val="28"/>
        </w:rPr>
        <w:t xml:space="preserve">официально завершилась </w:t>
      </w:r>
      <w:r w:rsidR="0029531F">
        <w:rPr>
          <w:rFonts w:eastAsia="Times New Roman"/>
          <w:sz w:val="28"/>
          <w:szCs w:val="28"/>
        </w:rPr>
        <w:t>5</w:t>
      </w:r>
      <w:r w:rsidRPr="00144900">
        <w:rPr>
          <w:rFonts w:eastAsia="Times New Roman"/>
          <w:sz w:val="28"/>
          <w:szCs w:val="28"/>
        </w:rPr>
        <w:t xml:space="preserve"> ма</w:t>
      </w:r>
      <w:r w:rsidR="0029531F">
        <w:rPr>
          <w:rFonts w:eastAsia="Times New Roman"/>
          <w:sz w:val="28"/>
          <w:szCs w:val="28"/>
        </w:rPr>
        <w:t>я</w:t>
      </w:r>
      <w:r w:rsidR="00C420FD">
        <w:rPr>
          <w:rFonts w:eastAsia="Times New Roman"/>
          <w:sz w:val="28"/>
          <w:szCs w:val="28"/>
        </w:rPr>
        <w:t xml:space="preserve"> 2023г. </w:t>
      </w:r>
      <w:r w:rsidR="00C420FD" w:rsidRPr="00077BD5">
        <w:rPr>
          <w:sz w:val="28"/>
          <w:szCs w:val="28"/>
          <w:shd w:val="clear" w:color="auto" w:fill="FFFFFF"/>
        </w:rPr>
        <w:t>Человечество приобрело знания и опыт в области противодействия биологическим угрозам</w:t>
      </w:r>
      <w:r w:rsidR="00C420FD">
        <w:rPr>
          <w:sz w:val="28"/>
          <w:szCs w:val="28"/>
          <w:shd w:val="clear" w:color="auto" w:fill="FFFFFF"/>
        </w:rPr>
        <w:t>.</w:t>
      </w:r>
      <w:r w:rsidR="00C420FD" w:rsidRPr="00077BD5">
        <w:rPr>
          <w:sz w:val="28"/>
          <w:szCs w:val="28"/>
          <w:shd w:val="clear" w:color="auto" w:fill="FFFFFF"/>
        </w:rPr>
        <w:t xml:space="preserve"> </w:t>
      </w:r>
      <w:r w:rsidR="00C420FD">
        <w:rPr>
          <w:rFonts w:eastAsia="Times New Roman"/>
          <w:sz w:val="28"/>
          <w:szCs w:val="28"/>
        </w:rPr>
        <w:t>Р</w:t>
      </w:r>
      <w:r w:rsidRPr="00144900">
        <w:rPr>
          <w:color w:val="000000"/>
          <w:sz w:val="28"/>
          <w:szCs w:val="28"/>
        </w:rPr>
        <w:t>иск развития новой пандемии, на этот раз гриппа, существует.</w:t>
      </w:r>
      <w:r w:rsidRPr="00144900">
        <w:rPr>
          <w:rFonts w:eastAsia="Times New Roman"/>
          <w:sz w:val="28"/>
          <w:szCs w:val="28"/>
        </w:rPr>
        <w:t xml:space="preserve"> Медицинские работники и система здравоохранения в целом должны быть готовы к противодействию биологическим угрозам. </w:t>
      </w:r>
    </w:p>
    <w:p w14:paraId="1997CBCD" w14:textId="36ECFA8D" w:rsidR="006E093F" w:rsidRPr="00144900" w:rsidRDefault="0098596A" w:rsidP="00144900">
      <w:pPr>
        <w:pStyle w:val="a3"/>
        <w:spacing w:before="0" w:beforeAutospacing="0" w:after="0" w:afterAutospacing="0" w:line="360" w:lineRule="auto"/>
        <w:textAlignment w:val="top"/>
        <w:rPr>
          <w:rFonts w:eastAsia="Times New Roman"/>
          <w:sz w:val="28"/>
          <w:szCs w:val="28"/>
        </w:rPr>
      </w:pPr>
      <w:r w:rsidRPr="00144900">
        <w:rPr>
          <w:rFonts w:eastAsia="Times New Roman"/>
          <w:sz w:val="28"/>
          <w:szCs w:val="28"/>
        </w:rPr>
        <w:t>С</w:t>
      </w:r>
      <w:r w:rsidR="008102B2" w:rsidRPr="00144900">
        <w:rPr>
          <w:rFonts w:eastAsia="Times New Roman"/>
          <w:sz w:val="28"/>
          <w:szCs w:val="28"/>
        </w:rPr>
        <w:t xml:space="preserve">ущество проблемы обеспечения защиты населения от </w:t>
      </w:r>
      <w:r w:rsidRPr="00144900">
        <w:rPr>
          <w:rFonts w:eastAsia="Times New Roman"/>
          <w:sz w:val="28"/>
          <w:szCs w:val="28"/>
        </w:rPr>
        <w:t>пан</w:t>
      </w:r>
      <w:r w:rsidR="008102B2" w:rsidRPr="00144900">
        <w:rPr>
          <w:rFonts w:eastAsia="Times New Roman"/>
          <w:sz w:val="28"/>
          <w:szCs w:val="28"/>
        </w:rPr>
        <w:t>демий состоит в реализации стратегии мониторирования и верификации таких ситуаций, эпидемиологическом прогнозировании и своевременном создании средств диагностики, лечения, профилактики, разработки своевременных и эффективных санитарно-противоэпидемических мероприятий.</w:t>
      </w:r>
      <w:r w:rsidRPr="00144900">
        <w:rPr>
          <w:rFonts w:eastAsia="Times New Roman"/>
          <w:sz w:val="28"/>
          <w:szCs w:val="28"/>
        </w:rPr>
        <w:t xml:space="preserve"> И</w:t>
      </w:r>
      <w:r w:rsidR="006E093F" w:rsidRPr="00144900">
        <w:rPr>
          <w:rFonts w:eastAsia="Times New Roman"/>
          <w:sz w:val="28"/>
          <w:szCs w:val="28"/>
        </w:rPr>
        <w:t xml:space="preserve">збежать </w:t>
      </w:r>
      <w:r w:rsidR="006E093F" w:rsidRPr="00144900">
        <w:rPr>
          <w:rFonts w:eastAsia="Times New Roman"/>
          <w:sz w:val="28"/>
          <w:szCs w:val="28"/>
        </w:rPr>
        <w:lastRenderedPageBreak/>
        <w:t xml:space="preserve">роста </w:t>
      </w:r>
      <w:r w:rsidR="009E73C5" w:rsidRPr="00144900">
        <w:rPr>
          <w:rFonts w:eastAsia="Times New Roman"/>
          <w:sz w:val="28"/>
          <w:szCs w:val="28"/>
        </w:rPr>
        <w:t xml:space="preserve">заболеваемости </w:t>
      </w:r>
      <w:r w:rsidR="006E093F" w:rsidRPr="00144900">
        <w:rPr>
          <w:rFonts w:eastAsia="Times New Roman"/>
          <w:sz w:val="28"/>
          <w:szCs w:val="28"/>
        </w:rPr>
        <w:t>и массовой госпитализации</w:t>
      </w:r>
      <w:r w:rsidR="000655D5" w:rsidRPr="00144900">
        <w:rPr>
          <w:rFonts w:eastAsia="Times New Roman"/>
          <w:sz w:val="28"/>
          <w:szCs w:val="28"/>
        </w:rPr>
        <w:t xml:space="preserve"> больных</w:t>
      </w:r>
      <w:r w:rsidR="006E093F" w:rsidRPr="00144900">
        <w:rPr>
          <w:rFonts w:eastAsia="Times New Roman"/>
          <w:sz w:val="28"/>
          <w:szCs w:val="28"/>
        </w:rPr>
        <w:t xml:space="preserve">, значительно снизить нагрузку на систему здравоохранения </w:t>
      </w:r>
      <w:r w:rsidR="00194421" w:rsidRPr="00144900">
        <w:rPr>
          <w:rFonts w:eastAsia="Times New Roman"/>
          <w:sz w:val="28"/>
          <w:szCs w:val="28"/>
        </w:rPr>
        <w:t>воз</w:t>
      </w:r>
      <w:r w:rsidR="006E093F" w:rsidRPr="00144900">
        <w:rPr>
          <w:rFonts w:eastAsia="Times New Roman"/>
          <w:sz w:val="28"/>
          <w:szCs w:val="28"/>
        </w:rPr>
        <w:t xml:space="preserve">можно с помощью </w:t>
      </w:r>
      <w:r w:rsidR="0089478F" w:rsidRPr="00144900">
        <w:rPr>
          <w:rFonts w:eastAsia="Times New Roman"/>
          <w:sz w:val="28"/>
          <w:szCs w:val="28"/>
        </w:rPr>
        <w:t>ограничительных мер</w:t>
      </w:r>
      <w:r w:rsidR="006E093F" w:rsidRPr="00144900">
        <w:rPr>
          <w:rFonts w:eastAsia="Times New Roman"/>
          <w:sz w:val="28"/>
          <w:szCs w:val="28"/>
        </w:rPr>
        <w:t xml:space="preserve">.  </w:t>
      </w:r>
      <w:r w:rsidR="00C420FD">
        <w:rPr>
          <w:sz w:val="28"/>
          <w:szCs w:val="28"/>
          <w:shd w:val="clear" w:color="auto" w:fill="FFFFFF"/>
        </w:rPr>
        <w:t xml:space="preserve">Особое значение </w:t>
      </w:r>
      <w:r w:rsidR="00C420FD" w:rsidRPr="00077BD5">
        <w:rPr>
          <w:rFonts w:eastAsia="Times New Roman"/>
          <w:kern w:val="36"/>
          <w:sz w:val="28"/>
          <w:szCs w:val="28"/>
          <w:shd w:val="clear" w:color="auto" w:fill="FFFFFF"/>
        </w:rPr>
        <w:t>в</w:t>
      </w:r>
      <w:r w:rsidR="00C420FD" w:rsidRPr="00077BD5">
        <w:rPr>
          <w:rFonts w:eastAsia="Times New Roman"/>
          <w:sz w:val="28"/>
          <w:szCs w:val="28"/>
          <w:shd w:val="clear" w:color="auto" w:fill="FFFFFF"/>
        </w:rPr>
        <w:t xml:space="preserve"> системе защиты населения</w:t>
      </w:r>
      <w:r w:rsidR="00C420FD">
        <w:rPr>
          <w:rFonts w:eastAsia="Times New Roman"/>
          <w:sz w:val="28"/>
          <w:szCs w:val="28"/>
          <w:shd w:val="clear" w:color="auto" w:fill="FFFFFF"/>
        </w:rPr>
        <w:t xml:space="preserve"> от инфекционных болезней имеет</w:t>
      </w:r>
      <w:r w:rsidR="00C420FD" w:rsidRPr="00077BD5">
        <w:rPr>
          <w:rFonts w:eastAsia="Times New Roman"/>
          <w:kern w:val="36"/>
          <w:sz w:val="28"/>
          <w:szCs w:val="28"/>
          <w:shd w:val="clear" w:color="auto" w:fill="FFFFFF"/>
        </w:rPr>
        <w:t xml:space="preserve"> вакцинопрофилактик</w:t>
      </w:r>
      <w:r w:rsidR="00C420FD">
        <w:rPr>
          <w:rFonts w:eastAsia="Times New Roman"/>
          <w:kern w:val="36"/>
          <w:sz w:val="28"/>
          <w:szCs w:val="28"/>
          <w:shd w:val="clear" w:color="auto" w:fill="FFFFFF"/>
        </w:rPr>
        <w:t>а</w:t>
      </w:r>
      <w:r w:rsidR="00C420FD" w:rsidRPr="00077BD5">
        <w:rPr>
          <w:rFonts w:eastAsia="Times New Roman"/>
          <w:sz w:val="28"/>
          <w:szCs w:val="28"/>
          <w:shd w:val="clear" w:color="auto" w:fill="FFFFFF"/>
        </w:rPr>
        <w:t>.</w:t>
      </w:r>
    </w:p>
    <w:p w14:paraId="6F7223FA" w14:textId="22547474" w:rsidR="002C3452" w:rsidRPr="00144900" w:rsidRDefault="002C3452" w:rsidP="00144900">
      <w:pPr>
        <w:pStyle w:val="a3"/>
        <w:spacing w:before="0" w:beforeAutospacing="0" w:after="0" w:afterAutospacing="0" w:line="360" w:lineRule="auto"/>
        <w:textAlignment w:val="top"/>
        <w:rPr>
          <w:rFonts w:eastAsia="Times New Roman"/>
          <w:sz w:val="28"/>
          <w:szCs w:val="28"/>
        </w:rPr>
      </w:pPr>
      <w:r w:rsidRPr="00144900">
        <w:rPr>
          <w:rFonts w:eastAsia="Times New Roman"/>
          <w:sz w:val="28"/>
          <w:szCs w:val="28"/>
        </w:rPr>
        <w:t xml:space="preserve">Важно отметить, что знаниями и навыками оказания помощи </w:t>
      </w:r>
      <w:r w:rsidR="00670962" w:rsidRPr="00144900">
        <w:rPr>
          <w:rFonts w:eastAsia="Times New Roman"/>
          <w:sz w:val="28"/>
          <w:szCs w:val="28"/>
        </w:rPr>
        <w:t>больным</w:t>
      </w:r>
      <w:r w:rsidRPr="00144900">
        <w:rPr>
          <w:rFonts w:eastAsia="Times New Roman"/>
          <w:sz w:val="28"/>
          <w:szCs w:val="28"/>
        </w:rPr>
        <w:t xml:space="preserve">, в том числе в тяжелом состоянии, должны обладать не только инфекционисты, но и врачи других специальностей. </w:t>
      </w:r>
    </w:p>
    <w:p w14:paraId="08DB29FB" w14:textId="77777777" w:rsidR="00A07C38" w:rsidRDefault="00A07C38" w:rsidP="00A8586B">
      <w:pPr>
        <w:spacing w:line="360" w:lineRule="auto"/>
        <w:rPr>
          <w:bCs/>
          <w:sz w:val="24"/>
          <w:szCs w:val="24"/>
        </w:rPr>
      </w:pPr>
    </w:p>
    <w:p w14:paraId="5AE634E9" w14:textId="2070ED63" w:rsidR="00AD2A24" w:rsidRPr="00144900" w:rsidRDefault="0029531F" w:rsidP="00AD2A24">
      <w:pPr>
        <w:pStyle w:val="a7"/>
        <w:spacing w:line="360" w:lineRule="auto"/>
        <w:ind w:left="3479" w:firstLine="0"/>
        <w:rPr>
          <w:b/>
          <w:sz w:val="28"/>
          <w:szCs w:val="28"/>
        </w:rPr>
      </w:pPr>
      <w:r>
        <w:rPr>
          <w:b/>
          <w:sz w:val="28"/>
          <w:szCs w:val="28"/>
        </w:rPr>
        <w:t>6</w:t>
      </w:r>
      <w:r w:rsidR="00360E86" w:rsidRPr="00144900">
        <w:rPr>
          <w:b/>
          <w:sz w:val="28"/>
          <w:szCs w:val="28"/>
        </w:rPr>
        <w:t>.</w:t>
      </w:r>
      <w:r w:rsidR="00AD2A24" w:rsidRPr="00144900">
        <w:rPr>
          <w:b/>
          <w:sz w:val="28"/>
          <w:szCs w:val="28"/>
        </w:rPr>
        <w:t xml:space="preserve"> Список литературы</w:t>
      </w:r>
    </w:p>
    <w:p w14:paraId="15A4C954" w14:textId="77777777" w:rsidR="008102B2" w:rsidRPr="00D4323D" w:rsidRDefault="008102B2" w:rsidP="00AD2A24">
      <w:pPr>
        <w:pStyle w:val="a7"/>
        <w:spacing w:line="360" w:lineRule="auto"/>
        <w:ind w:left="3479" w:firstLine="0"/>
        <w:rPr>
          <w:b/>
        </w:rPr>
      </w:pPr>
    </w:p>
    <w:p w14:paraId="7BE82DDF" w14:textId="77777777" w:rsidR="00AD2A24" w:rsidRPr="00697BEE" w:rsidRDefault="00AD2A24" w:rsidP="00AD2A24">
      <w:pPr>
        <w:pStyle w:val="af7"/>
        <w:numPr>
          <w:ilvl w:val="3"/>
          <w:numId w:val="2"/>
        </w:numPr>
        <w:spacing w:line="360" w:lineRule="auto"/>
        <w:ind w:left="0" w:hanging="357"/>
        <w:rPr>
          <w:sz w:val="28"/>
          <w:szCs w:val="28"/>
        </w:rPr>
      </w:pPr>
      <w:r w:rsidRPr="00697BEE">
        <w:rPr>
          <w:sz w:val="28"/>
          <w:szCs w:val="28"/>
        </w:rPr>
        <w:t>Приказ Министерства здравоохранения РФ от 6 декабря 2021 г. N 1122н "Об утверждении национального календаря профилактических прививок и календаря профилактических прививок по эпидемическим показаниям"</w:t>
      </w:r>
    </w:p>
    <w:p w14:paraId="0849436B" w14:textId="77777777" w:rsidR="008102B2" w:rsidRPr="008102B2" w:rsidRDefault="008102B2" w:rsidP="008102B2">
      <w:pPr>
        <w:pStyle w:val="af7"/>
        <w:numPr>
          <w:ilvl w:val="3"/>
          <w:numId w:val="2"/>
        </w:numPr>
        <w:spacing w:line="360" w:lineRule="auto"/>
        <w:ind w:left="0" w:hanging="357"/>
        <w:rPr>
          <w:rFonts w:eastAsia="Times New Roman"/>
          <w:color w:val="000000"/>
          <w:sz w:val="24"/>
          <w:szCs w:val="24"/>
          <w:shd w:val="clear" w:color="auto" w:fill="FFFFFF"/>
        </w:rPr>
      </w:pPr>
      <w:r>
        <w:rPr>
          <w:rFonts w:eastAsia="Times New Roman"/>
          <w:color w:val="000000"/>
          <w:sz w:val="24"/>
          <w:szCs w:val="24"/>
          <w:shd w:val="clear" w:color="auto" w:fill="FFFFFF"/>
        </w:rPr>
        <w:t>Г</w:t>
      </w:r>
      <w:r w:rsidRPr="008102B2">
        <w:rPr>
          <w:sz w:val="28"/>
          <w:szCs w:val="28"/>
        </w:rPr>
        <w:t>осударственный доклад «О состоянии санитарно-эпидемиологического благополучия населения в Российской Федерации в 2022 году» М.: Федеральная служба по надзору в сфере защиты прав потребителей и благополучия человека, 2023.</w:t>
      </w:r>
    </w:p>
    <w:p w14:paraId="6B21D6B0" w14:textId="77777777" w:rsidR="008102B2" w:rsidRPr="008102B2" w:rsidRDefault="008102B2" w:rsidP="008102B2">
      <w:pPr>
        <w:pStyle w:val="af7"/>
        <w:numPr>
          <w:ilvl w:val="3"/>
          <w:numId w:val="2"/>
        </w:numPr>
        <w:spacing w:line="360" w:lineRule="auto"/>
        <w:ind w:left="0" w:hanging="357"/>
        <w:rPr>
          <w:rStyle w:val="af3"/>
          <w:rFonts w:eastAsia="Times New Roman"/>
          <w:b w:val="0"/>
          <w:bCs w:val="0"/>
          <w:color w:val="000000"/>
          <w:sz w:val="24"/>
          <w:szCs w:val="24"/>
          <w:shd w:val="clear" w:color="auto" w:fill="FFFFFF"/>
        </w:rPr>
      </w:pPr>
      <w:r w:rsidRPr="008102B2">
        <w:rPr>
          <w:rStyle w:val="af3"/>
          <w:b w:val="0"/>
          <w:sz w:val="28"/>
          <w:szCs w:val="28"/>
        </w:rPr>
        <w:t>Методические рекомендации "Грипп и другие ОРВИ в период продолжающейся пандемии COVID-19: профилактика и лечение" (утв. Федеральным медико-биологическим агентством 10 ноября 2022 г.)</w:t>
      </w:r>
    </w:p>
    <w:p w14:paraId="441402B1" w14:textId="77777777" w:rsidR="008102B2" w:rsidRPr="008102B2" w:rsidRDefault="008102B2" w:rsidP="008102B2">
      <w:pPr>
        <w:pStyle w:val="af7"/>
        <w:numPr>
          <w:ilvl w:val="3"/>
          <w:numId w:val="2"/>
        </w:numPr>
        <w:spacing w:line="360" w:lineRule="auto"/>
        <w:ind w:left="0" w:hanging="357"/>
        <w:rPr>
          <w:rStyle w:val="a4"/>
          <w:rFonts w:eastAsia="Times New Roman"/>
          <w:color w:val="000000"/>
          <w:sz w:val="24"/>
          <w:szCs w:val="24"/>
          <w:u w:val="none"/>
          <w:shd w:val="clear" w:color="auto" w:fill="FFFFFF"/>
        </w:rPr>
      </w:pPr>
      <w:r w:rsidRPr="008102B2">
        <w:rPr>
          <w:sz w:val="28"/>
          <w:szCs w:val="28"/>
          <w:shd w:val="clear" w:color="auto" w:fill="FFFFFF"/>
        </w:rPr>
        <w:t xml:space="preserve">Особенности циркуляции возбудителей ОРВИ на фоне появления и широкого распространения </w:t>
      </w:r>
      <w:r w:rsidRPr="008102B2">
        <w:rPr>
          <w:sz w:val="28"/>
          <w:szCs w:val="28"/>
          <w:shd w:val="clear" w:color="auto" w:fill="FFFFFF"/>
          <w:lang w:val="en-US"/>
        </w:rPr>
        <w:t>SARS</w:t>
      </w:r>
      <w:r w:rsidRPr="008102B2">
        <w:rPr>
          <w:sz w:val="28"/>
          <w:szCs w:val="28"/>
          <w:shd w:val="clear" w:color="auto" w:fill="FFFFFF"/>
        </w:rPr>
        <w:t>-</w:t>
      </w:r>
      <w:proofErr w:type="spellStart"/>
      <w:r w:rsidRPr="008102B2">
        <w:rPr>
          <w:sz w:val="28"/>
          <w:szCs w:val="28"/>
          <w:shd w:val="clear" w:color="auto" w:fill="FFFFFF"/>
          <w:lang w:val="en-US"/>
        </w:rPr>
        <w:t>CoV</w:t>
      </w:r>
      <w:proofErr w:type="spellEnd"/>
      <w:r w:rsidRPr="008102B2">
        <w:rPr>
          <w:sz w:val="28"/>
          <w:szCs w:val="28"/>
          <w:shd w:val="clear" w:color="auto" w:fill="FFFFFF"/>
        </w:rPr>
        <w:t>-2 в 2018–2021 годы.</w:t>
      </w:r>
      <w:r w:rsidRPr="008102B2">
        <w:rPr>
          <w:sz w:val="28"/>
          <w:szCs w:val="28"/>
          <w:shd w:val="clear" w:color="auto" w:fill="FFFFFF"/>
          <w:lang w:val="en-US"/>
        </w:rPr>
        <w:t> </w:t>
      </w:r>
      <w:r w:rsidRPr="008102B2">
        <w:rPr>
          <w:sz w:val="28"/>
          <w:szCs w:val="28"/>
          <w:shd w:val="clear" w:color="auto" w:fill="FFFFFF"/>
        </w:rPr>
        <w:t xml:space="preserve">/Бурцева Е.И., </w:t>
      </w:r>
      <w:proofErr w:type="spellStart"/>
      <w:r w:rsidRPr="008102B2">
        <w:rPr>
          <w:sz w:val="28"/>
          <w:szCs w:val="28"/>
          <w:shd w:val="clear" w:color="auto" w:fill="FFFFFF"/>
        </w:rPr>
        <w:t>Колобухина</w:t>
      </w:r>
      <w:proofErr w:type="spellEnd"/>
      <w:r w:rsidRPr="008102B2">
        <w:rPr>
          <w:sz w:val="28"/>
          <w:szCs w:val="28"/>
          <w:shd w:val="clear" w:color="auto" w:fill="FFFFFF"/>
        </w:rPr>
        <w:t xml:space="preserve"> Л.В., Воронина О.Л., [и др.]/ </w:t>
      </w:r>
      <w:r w:rsidRPr="008102B2">
        <w:rPr>
          <w:iCs/>
          <w:sz w:val="28"/>
          <w:szCs w:val="28"/>
          <w:shd w:val="clear" w:color="auto" w:fill="FFFFFF"/>
        </w:rPr>
        <w:t>Эпидемиология и Вакцинопрофилактика</w:t>
      </w:r>
      <w:r w:rsidRPr="008102B2">
        <w:rPr>
          <w:sz w:val="28"/>
          <w:szCs w:val="28"/>
          <w:shd w:val="clear" w:color="auto" w:fill="FFFFFF"/>
        </w:rPr>
        <w:t>. 2022;21(4):16-26. </w:t>
      </w:r>
      <w:hyperlink r:id="rId19" w:tgtFrame="_blank" w:history="1">
        <w:r w:rsidRPr="008102B2">
          <w:rPr>
            <w:rStyle w:val="a4"/>
            <w:sz w:val="28"/>
            <w:szCs w:val="28"/>
            <w:shd w:val="clear" w:color="auto" w:fill="FFFFFF"/>
          </w:rPr>
          <w:t>https://doi.org/10.31631/2073-3046-2022-21-4-16-26</w:t>
        </w:r>
      </w:hyperlink>
    </w:p>
    <w:p w14:paraId="3B13C2B2" w14:textId="77777777" w:rsidR="008102B2" w:rsidRPr="00422CD4" w:rsidRDefault="008102B2" w:rsidP="008102B2">
      <w:pPr>
        <w:pStyle w:val="af7"/>
        <w:numPr>
          <w:ilvl w:val="3"/>
          <w:numId w:val="2"/>
        </w:numPr>
        <w:spacing w:line="360" w:lineRule="auto"/>
        <w:ind w:left="0" w:hanging="357"/>
        <w:rPr>
          <w:sz w:val="28"/>
          <w:szCs w:val="28"/>
          <w:shd w:val="clear" w:color="auto" w:fill="FFFFFF"/>
        </w:rPr>
      </w:pPr>
      <w:r w:rsidRPr="00422CD4">
        <w:rPr>
          <w:sz w:val="28"/>
          <w:szCs w:val="28"/>
          <w:shd w:val="clear" w:color="auto" w:fill="FFFFFF"/>
        </w:rPr>
        <w:t>Орлова, Н. В. Комплексный подход к дифференциальной диагностике синдромов и симптомов COVID-19 / Н. В. Орлова, В. В. Никифоров // Эпидемиология и инфекционные болезни. – 2021. – Т. 26. – № 2. – С. 44-56. – DOI 10.17816/EID106168. – EDN SMRICS.</w:t>
      </w:r>
    </w:p>
    <w:p w14:paraId="0021041B" w14:textId="77777777" w:rsidR="008102B2" w:rsidRPr="00422CD4" w:rsidRDefault="008102B2" w:rsidP="008102B2">
      <w:pPr>
        <w:pStyle w:val="af7"/>
        <w:numPr>
          <w:ilvl w:val="3"/>
          <w:numId w:val="2"/>
        </w:numPr>
        <w:spacing w:line="360" w:lineRule="auto"/>
        <w:ind w:left="0" w:hanging="357"/>
        <w:rPr>
          <w:sz w:val="28"/>
          <w:szCs w:val="28"/>
          <w:shd w:val="clear" w:color="auto" w:fill="FFFFFF"/>
        </w:rPr>
      </w:pPr>
      <w:r w:rsidRPr="00422CD4">
        <w:rPr>
          <w:sz w:val="28"/>
          <w:szCs w:val="28"/>
          <w:shd w:val="clear" w:color="auto" w:fill="FFFFFF"/>
        </w:rPr>
        <w:lastRenderedPageBreak/>
        <w:t xml:space="preserve">Меры противодействия заносу и распространению коронавирусной инфекции COVID-19 в медицинских организациях / В. В. Никифоров, Т. Г. Суранова, В. Н. </w:t>
      </w:r>
      <w:proofErr w:type="spellStart"/>
      <w:r w:rsidRPr="00422CD4">
        <w:rPr>
          <w:sz w:val="28"/>
          <w:szCs w:val="28"/>
          <w:shd w:val="clear" w:color="auto" w:fill="FFFFFF"/>
        </w:rPr>
        <w:t>Комаревцев</w:t>
      </w:r>
      <w:proofErr w:type="spellEnd"/>
      <w:r w:rsidRPr="00422CD4">
        <w:rPr>
          <w:sz w:val="28"/>
          <w:szCs w:val="28"/>
          <w:shd w:val="clear" w:color="auto" w:fill="FFFFFF"/>
        </w:rPr>
        <w:t xml:space="preserve"> [и др.] // Медицина экстремальных ситуаций. – 2020. – Т. 22. – № 3. – С. 77-82. – DOI 10.47183/mes.2020.008. – EDN TJJOHX.</w:t>
      </w:r>
    </w:p>
    <w:p w14:paraId="4F77ED3C" w14:textId="26E16274" w:rsidR="008102B2" w:rsidRPr="00422CD4" w:rsidRDefault="008102B2" w:rsidP="008102B2">
      <w:pPr>
        <w:pStyle w:val="af7"/>
        <w:numPr>
          <w:ilvl w:val="3"/>
          <w:numId w:val="2"/>
        </w:numPr>
        <w:spacing w:line="360" w:lineRule="auto"/>
        <w:ind w:left="0" w:hanging="357"/>
        <w:rPr>
          <w:sz w:val="28"/>
          <w:szCs w:val="28"/>
          <w:shd w:val="clear" w:color="auto" w:fill="FFFFFF"/>
        </w:rPr>
      </w:pPr>
      <w:r w:rsidRPr="00422CD4">
        <w:rPr>
          <w:sz w:val="28"/>
          <w:szCs w:val="28"/>
          <w:shd w:val="clear" w:color="auto" w:fill="FFFFFF"/>
        </w:rPr>
        <w:t>Рекомендации по составу гриппозных вакцин для стран Северного полушария на сезон 202</w:t>
      </w:r>
      <w:r w:rsidR="0063217C" w:rsidRPr="00422CD4">
        <w:rPr>
          <w:sz w:val="28"/>
          <w:szCs w:val="28"/>
          <w:shd w:val="clear" w:color="auto" w:fill="FFFFFF"/>
        </w:rPr>
        <w:t>3</w:t>
      </w:r>
      <w:r w:rsidRPr="00422CD4">
        <w:rPr>
          <w:sz w:val="28"/>
          <w:szCs w:val="28"/>
          <w:shd w:val="clear" w:color="auto" w:fill="FFFFFF"/>
        </w:rPr>
        <w:t>-202</w:t>
      </w:r>
      <w:r w:rsidR="0063217C" w:rsidRPr="00422CD4">
        <w:rPr>
          <w:sz w:val="28"/>
          <w:szCs w:val="28"/>
          <w:shd w:val="clear" w:color="auto" w:fill="FFFFFF"/>
        </w:rPr>
        <w:t>4</w:t>
      </w:r>
      <w:r w:rsidRPr="00422CD4">
        <w:rPr>
          <w:sz w:val="28"/>
          <w:szCs w:val="28"/>
          <w:shd w:val="clear" w:color="auto" w:fill="FFFFFF"/>
        </w:rPr>
        <w:t xml:space="preserve">г. Доступно на: https://www.who.int/influenza/vaccines/virus/recommendations/ </w:t>
      </w:r>
    </w:p>
    <w:p w14:paraId="6315D430" w14:textId="77777777" w:rsidR="008102B2" w:rsidRPr="008102B2" w:rsidRDefault="008102B2" w:rsidP="008102B2">
      <w:pPr>
        <w:pStyle w:val="af7"/>
        <w:numPr>
          <w:ilvl w:val="3"/>
          <w:numId w:val="2"/>
        </w:numPr>
        <w:spacing w:line="360" w:lineRule="auto"/>
        <w:ind w:left="0" w:hanging="357"/>
        <w:rPr>
          <w:rFonts w:eastAsia="Times New Roman"/>
          <w:color w:val="000000"/>
          <w:sz w:val="24"/>
          <w:szCs w:val="24"/>
          <w:shd w:val="clear" w:color="auto" w:fill="FFFFFF"/>
        </w:rPr>
      </w:pPr>
      <w:r w:rsidRPr="008102B2">
        <w:rPr>
          <w:sz w:val="28"/>
          <w:szCs w:val="28"/>
          <w:shd w:val="clear" w:color="auto" w:fill="FFFFFF"/>
        </w:rPr>
        <w:t>Постановление Главного государственного санитарного врача Российской Федерации от 21.06.2023 № 9 "О мероприятиях по профилактике гриппа, острых респираторных вирусных инфекций и новой коронавирусной инфекции (COVID-19) в </w:t>
      </w:r>
      <w:r w:rsidRPr="008102B2">
        <w:rPr>
          <w:bCs/>
          <w:sz w:val="28"/>
          <w:szCs w:val="28"/>
          <w:shd w:val="clear" w:color="auto" w:fill="FFFFFF"/>
        </w:rPr>
        <w:t>эпидемическом</w:t>
      </w:r>
      <w:r w:rsidRPr="008102B2">
        <w:rPr>
          <w:sz w:val="28"/>
          <w:szCs w:val="28"/>
          <w:shd w:val="clear" w:color="auto" w:fill="FFFFFF"/>
        </w:rPr>
        <w:t> </w:t>
      </w:r>
      <w:r w:rsidRPr="008102B2">
        <w:rPr>
          <w:bCs/>
          <w:sz w:val="28"/>
          <w:szCs w:val="28"/>
          <w:shd w:val="clear" w:color="auto" w:fill="FFFFFF"/>
        </w:rPr>
        <w:t>сезоне</w:t>
      </w:r>
      <w:r w:rsidRPr="008102B2">
        <w:rPr>
          <w:sz w:val="28"/>
          <w:szCs w:val="28"/>
          <w:shd w:val="clear" w:color="auto" w:fill="FFFFFF"/>
        </w:rPr>
        <w:t> </w:t>
      </w:r>
      <w:r w:rsidRPr="008102B2">
        <w:rPr>
          <w:bCs/>
          <w:sz w:val="28"/>
          <w:szCs w:val="28"/>
          <w:shd w:val="clear" w:color="auto" w:fill="FFFFFF"/>
        </w:rPr>
        <w:t>2023</w:t>
      </w:r>
      <w:r w:rsidRPr="008102B2">
        <w:rPr>
          <w:sz w:val="28"/>
          <w:szCs w:val="28"/>
          <w:shd w:val="clear" w:color="auto" w:fill="FFFFFF"/>
        </w:rPr>
        <w:t>-</w:t>
      </w:r>
      <w:r w:rsidRPr="008102B2">
        <w:rPr>
          <w:bCs/>
          <w:sz w:val="28"/>
          <w:szCs w:val="28"/>
          <w:shd w:val="clear" w:color="auto" w:fill="FFFFFF"/>
        </w:rPr>
        <w:t>2024</w:t>
      </w:r>
      <w:r w:rsidRPr="008102B2">
        <w:rPr>
          <w:sz w:val="28"/>
          <w:szCs w:val="28"/>
          <w:shd w:val="clear" w:color="auto" w:fill="FFFFFF"/>
        </w:rPr>
        <w:t> </w:t>
      </w:r>
      <w:r w:rsidRPr="008102B2">
        <w:rPr>
          <w:bCs/>
          <w:sz w:val="28"/>
          <w:szCs w:val="28"/>
          <w:shd w:val="clear" w:color="auto" w:fill="FFFFFF"/>
        </w:rPr>
        <w:t>годов</w:t>
      </w:r>
      <w:r w:rsidRPr="008102B2">
        <w:rPr>
          <w:sz w:val="28"/>
          <w:szCs w:val="28"/>
          <w:shd w:val="clear" w:color="auto" w:fill="FFFFFF"/>
        </w:rPr>
        <w:t>". </w:t>
      </w:r>
    </w:p>
    <w:p w14:paraId="44F9542A" w14:textId="07A02186" w:rsidR="008102B2" w:rsidRPr="0063217C" w:rsidRDefault="008102B2" w:rsidP="008102B2">
      <w:pPr>
        <w:pStyle w:val="af7"/>
        <w:numPr>
          <w:ilvl w:val="3"/>
          <w:numId w:val="2"/>
        </w:numPr>
        <w:spacing w:line="360" w:lineRule="auto"/>
        <w:ind w:left="0" w:hanging="357"/>
        <w:rPr>
          <w:rFonts w:eastAsia="Times New Roman"/>
          <w:color w:val="000000"/>
          <w:sz w:val="24"/>
          <w:szCs w:val="24"/>
          <w:shd w:val="clear" w:color="auto" w:fill="FFFFFF"/>
        </w:rPr>
      </w:pPr>
      <w:r w:rsidRPr="0063217C">
        <w:rPr>
          <w:sz w:val="28"/>
          <w:szCs w:val="28"/>
        </w:rPr>
        <w:t> </w:t>
      </w:r>
      <w:r w:rsidRPr="0063217C">
        <w:rPr>
          <w:bCs/>
          <w:sz w:val="28"/>
          <w:szCs w:val="28"/>
          <w:shd w:val="clear" w:color="auto" w:fill="FFFFFF"/>
        </w:rPr>
        <w:t xml:space="preserve">Грипп и другие ОРВИ в период пандемии COVID-19 у взрослых и </w:t>
      </w:r>
      <w:r w:rsidR="00422CD4">
        <w:rPr>
          <w:bCs/>
          <w:sz w:val="28"/>
          <w:szCs w:val="28"/>
          <w:shd w:val="clear" w:color="auto" w:fill="FFFFFF"/>
        </w:rPr>
        <w:t>детей. Вакцинопрофилактика / В.В. Никифоров, Л.И. Ильенко, Н.В. Орлова [и др.]. – Москва</w:t>
      </w:r>
      <w:r w:rsidRPr="0063217C">
        <w:rPr>
          <w:bCs/>
          <w:sz w:val="28"/>
          <w:szCs w:val="28"/>
          <w:shd w:val="clear" w:color="auto" w:fill="FFFFFF"/>
        </w:rPr>
        <w:t>: Российский национальный исследовательский медицинский университет имени Н.И. Пирогова, 2023. – 136 с. – ISBN 978-5-88458-640-6. – EDN VLWUGN.</w:t>
      </w:r>
    </w:p>
    <w:p w14:paraId="1B3B2769" w14:textId="77777777" w:rsidR="008102B2" w:rsidRPr="008102B2" w:rsidRDefault="008102B2" w:rsidP="008102B2">
      <w:pPr>
        <w:pStyle w:val="af7"/>
        <w:numPr>
          <w:ilvl w:val="3"/>
          <w:numId w:val="2"/>
        </w:numPr>
        <w:spacing w:line="360" w:lineRule="auto"/>
        <w:ind w:left="0" w:hanging="357"/>
        <w:rPr>
          <w:rFonts w:eastAsia="Times New Roman"/>
          <w:color w:val="000000"/>
          <w:sz w:val="24"/>
          <w:szCs w:val="24"/>
          <w:shd w:val="clear" w:color="auto" w:fill="FFFFFF"/>
        </w:rPr>
      </w:pPr>
      <w:r w:rsidRPr="008102B2">
        <w:rPr>
          <w:rFonts w:eastAsia="Times New Roman"/>
          <w:sz w:val="28"/>
          <w:szCs w:val="28"/>
          <w:shd w:val="clear" w:color="auto" w:fill="FFFFFF"/>
        </w:rPr>
        <w:t>Клинические рекомендации</w:t>
      </w:r>
      <w:r w:rsidRPr="008102B2">
        <w:rPr>
          <w:rFonts w:eastAsia="Times New Roman"/>
          <w:sz w:val="28"/>
          <w:szCs w:val="28"/>
        </w:rPr>
        <w:t xml:space="preserve"> «</w:t>
      </w:r>
      <w:r w:rsidRPr="008102B2">
        <w:rPr>
          <w:rFonts w:eastAsia="Times New Roman"/>
          <w:bCs/>
          <w:sz w:val="28"/>
          <w:szCs w:val="28"/>
          <w:shd w:val="clear" w:color="auto" w:fill="FFFFFF"/>
        </w:rPr>
        <w:t>Грипп у взрослых»,</w:t>
      </w:r>
      <w:r w:rsidRPr="008102B2">
        <w:rPr>
          <w:rFonts w:eastAsia="Times New Roman"/>
          <w:sz w:val="28"/>
          <w:szCs w:val="28"/>
        </w:rPr>
        <w:t> 2022</w:t>
      </w:r>
    </w:p>
    <w:p w14:paraId="1CA54FAF" w14:textId="77777777" w:rsidR="008102B2" w:rsidRPr="008102B2" w:rsidRDefault="008102B2" w:rsidP="008102B2">
      <w:pPr>
        <w:pStyle w:val="af7"/>
        <w:numPr>
          <w:ilvl w:val="3"/>
          <w:numId w:val="2"/>
        </w:numPr>
        <w:spacing w:line="360" w:lineRule="auto"/>
        <w:ind w:left="0" w:hanging="357"/>
        <w:rPr>
          <w:rFonts w:eastAsia="Times New Roman"/>
          <w:color w:val="000000"/>
          <w:sz w:val="24"/>
          <w:szCs w:val="24"/>
          <w:shd w:val="clear" w:color="auto" w:fill="FFFFFF"/>
        </w:rPr>
      </w:pPr>
      <w:r w:rsidRPr="008102B2">
        <w:rPr>
          <w:sz w:val="28"/>
          <w:szCs w:val="28"/>
          <w:shd w:val="clear" w:color="auto" w:fill="FFFFFF"/>
        </w:rPr>
        <w:t xml:space="preserve">Брико Н.И., Миндлина А.Я., Галина Н.П. и др. Приверженность различных групп населения иммунопрофилактике: как изменить ситуацию? Фундаментальная и клиническая медицина. 2019;4(4):8–18. DOI: 10.23946/2500-0764-2019-4-4-8-18. </w:t>
      </w:r>
    </w:p>
    <w:p w14:paraId="1D49A1C8" w14:textId="77777777" w:rsidR="008102B2" w:rsidRPr="008102B2" w:rsidRDefault="008102B2" w:rsidP="008102B2">
      <w:pPr>
        <w:pStyle w:val="af7"/>
        <w:numPr>
          <w:ilvl w:val="3"/>
          <w:numId w:val="2"/>
        </w:numPr>
        <w:spacing w:line="360" w:lineRule="auto"/>
        <w:ind w:left="0" w:hanging="357"/>
        <w:rPr>
          <w:rFonts w:eastAsia="Times New Roman"/>
          <w:color w:val="000000"/>
          <w:sz w:val="24"/>
          <w:szCs w:val="24"/>
          <w:shd w:val="clear" w:color="auto" w:fill="FFFFFF"/>
        </w:rPr>
      </w:pPr>
      <w:proofErr w:type="spellStart"/>
      <w:r w:rsidRPr="008102B2">
        <w:rPr>
          <w:sz w:val="28"/>
          <w:szCs w:val="28"/>
          <w:shd w:val="clear" w:color="auto" w:fill="FFFFFF"/>
        </w:rPr>
        <w:t>Фельдблюм</w:t>
      </w:r>
      <w:proofErr w:type="spellEnd"/>
      <w:r w:rsidRPr="008102B2">
        <w:rPr>
          <w:sz w:val="28"/>
          <w:szCs w:val="28"/>
          <w:shd w:val="clear" w:color="auto" w:fill="FFFFFF"/>
        </w:rPr>
        <w:t xml:space="preserve"> И.В., Субботина К.А., </w:t>
      </w:r>
      <w:proofErr w:type="spellStart"/>
      <w:r w:rsidRPr="008102B2">
        <w:rPr>
          <w:sz w:val="28"/>
          <w:szCs w:val="28"/>
          <w:shd w:val="clear" w:color="auto" w:fill="FFFFFF"/>
        </w:rPr>
        <w:t>Новгородова</w:t>
      </w:r>
      <w:proofErr w:type="spellEnd"/>
      <w:r w:rsidRPr="008102B2">
        <w:rPr>
          <w:sz w:val="28"/>
          <w:szCs w:val="28"/>
          <w:shd w:val="clear" w:color="auto" w:fill="FFFFFF"/>
        </w:rPr>
        <w:t xml:space="preserve"> С.Д. с </w:t>
      </w:r>
      <w:proofErr w:type="spellStart"/>
      <w:r w:rsidRPr="008102B2">
        <w:rPr>
          <w:sz w:val="28"/>
          <w:szCs w:val="28"/>
          <w:shd w:val="clear" w:color="auto" w:fill="FFFFFF"/>
        </w:rPr>
        <w:t>соавт</w:t>
      </w:r>
      <w:proofErr w:type="spellEnd"/>
      <w:r w:rsidRPr="008102B2">
        <w:rPr>
          <w:sz w:val="28"/>
          <w:szCs w:val="28"/>
          <w:shd w:val="clear" w:color="auto" w:fill="FFFFFF"/>
        </w:rPr>
        <w:t xml:space="preserve">. </w:t>
      </w:r>
      <w:proofErr w:type="spellStart"/>
      <w:r w:rsidRPr="008102B2">
        <w:rPr>
          <w:sz w:val="28"/>
          <w:szCs w:val="28"/>
          <w:shd w:val="clear" w:color="auto" w:fill="FFFFFF"/>
        </w:rPr>
        <w:t>Реактогенность</w:t>
      </w:r>
      <w:proofErr w:type="spellEnd"/>
      <w:r w:rsidRPr="008102B2">
        <w:rPr>
          <w:sz w:val="28"/>
          <w:szCs w:val="28"/>
          <w:shd w:val="clear" w:color="auto" w:fill="FFFFFF"/>
        </w:rPr>
        <w:t>, безопасность и иммуногенность отечественной гриппозной инактивированной расщепленной вакцины Флю-М при иммунизации взрослых 18–60 лет. Журнал микробиологии, эпидемиологии и иммунобиологии. 2018; 5: 31–37.</w:t>
      </w:r>
    </w:p>
    <w:p w14:paraId="340BF6BC" w14:textId="77777777" w:rsidR="0063217C" w:rsidRPr="0063217C" w:rsidRDefault="008102B2" w:rsidP="0063217C">
      <w:pPr>
        <w:pStyle w:val="af7"/>
        <w:numPr>
          <w:ilvl w:val="3"/>
          <w:numId w:val="2"/>
        </w:numPr>
        <w:spacing w:line="360" w:lineRule="auto"/>
        <w:ind w:left="0" w:hanging="357"/>
        <w:rPr>
          <w:rFonts w:eastAsia="Times New Roman"/>
          <w:color w:val="000000"/>
          <w:sz w:val="24"/>
          <w:szCs w:val="24"/>
          <w:shd w:val="clear" w:color="auto" w:fill="FFFFFF"/>
        </w:rPr>
      </w:pPr>
      <w:r w:rsidRPr="008102B2">
        <w:rPr>
          <w:sz w:val="28"/>
          <w:szCs w:val="28"/>
          <w:shd w:val="clear" w:color="auto" w:fill="FFFFFF"/>
        </w:rPr>
        <w:t xml:space="preserve">Повышение приверженности населения вакцинации: оценка и системный подход к реализации / А. В. </w:t>
      </w:r>
      <w:proofErr w:type="spellStart"/>
      <w:r w:rsidRPr="008102B2">
        <w:rPr>
          <w:sz w:val="28"/>
          <w:szCs w:val="28"/>
          <w:shd w:val="clear" w:color="auto" w:fill="FFFFFF"/>
        </w:rPr>
        <w:t>Плакида</w:t>
      </w:r>
      <w:proofErr w:type="spellEnd"/>
      <w:r w:rsidRPr="008102B2">
        <w:rPr>
          <w:sz w:val="28"/>
          <w:szCs w:val="28"/>
          <w:shd w:val="clear" w:color="auto" w:fill="FFFFFF"/>
        </w:rPr>
        <w:t xml:space="preserve">, Н. И. </w:t>
      </w:r>
      <w:proofErr w:type="spellStart"/>
      <w:r w:rsidRPr="008102B2">
        <w:rPr>
          <w:sz w:val="28"/>
          <w:szCs w:val="28"/>
          <w:shd w:val="clear" w:color="auto" w:fill="FFFFFF"/>
        </w:rPr>
        <w:t>Брико</w:t>
      </w:r>
      <w:proofErr w:type="spellEnd"/>
      <w:r w:rsidRPr="008102B2">
        <w:rPr>
          <w:sz w:val="28"/>
          <w:szCs w:val="28"/>
          <w:shd w:val="clear" w:color="auto" w:fill="FFFFFF"/>
        </w:rPr>
        <w:t xml:space="preserve">, Л. С. </w:t>
      </w:r>
      <w:proofErr w:type="spellStart"/>
      <w:r w:rsidRPr="008102B2">
        <w:rPr>
          <w:sz w:val="28"/>
          <w:szCs w:val="28"/>
          <w:shd w:val="clear" w:color="auto" w:fill="FFFFFF"/>
        </w:rPr>
        <w:t>Намазова</w:t>
      </w:r>
      <w:proofErr w:type="spellEnd"/>
      <w:r w:rsidRPr="008102B2">
        <w:rPr>
          <w:sz w:val="28"/>
          <w:szCs w:val="28"/>
          <w:shd w:val="clear" w:color="auto" w:fill="FFFFFF"/>
        </w:rPr>
        <w:t>-Баранова [и др.] // Эпидемиология и вакцинопрофилактика. – 2022. – Т. 21, № 3. – С. 4-26. – DOI 10.31631/2073-3046-2022-21-3-4-26. – EDN FAJXOX.</w:t>
      </w:r>
    </w:p>
    <w:p w14:paraId="245E971C" w14:textId="77777777" w:rsidR="00917983" w:rsidRPr="00917983" w:rsidRDefault="002E5B2D" w:rsidP="00917983">
      <w:pPr>
        <w:pStyle w:val="af7"/>
        <w:numPr>
          <w:ilvl w:val="3"/>
          <w:numId w:val="2"/>
        </w:numPr>
        <w:spacing w:line="360" w:lineRule="auto"/>
        <w:ind w:left="0" w:hanging="357"/>
        <w:rPr>
          <w:rFonts w:eastAsia="Times New Roman"/>
          <w:color w:val="000000"/>
          <w:sz w:val="24"/>
          <w:szCs w:val="24"/>
          <w:shd w:val="clear" w:color="auto" w:fill="FFFFFF"/>
        </w:rPr>
      </w:pPr>
      <w:r w:rsidRPr="0063217C">
        <w:rPr>
          <w:sz w:val="28"/>
          <w:szCs w:val="28"/>
          <w:shd w:val="clear" w:color="auto" w:fill="FFFFFF"/>
        </w:rPr>
        <w:lastRenderedPageBreak/>
        <w:t xml:space="preserve">COVID-19: от этиологии до вакцинопрофилактики. Руководство для врачей / Н. А. </w:t>
      </w:r>
      <w:proofErr w:type="spellStart"/>
      <w:r w:rsidRPr="0063217C">
        <w:rPr>
          <w:sz w:val="28"/>
          <w:szCs w:val="28"/>
          <w:shd w:val="clear" w:color="auto" w:fill="FFFFFF"/>
        </w:rPr>
        <w:t>Антипят</w:t>
      </w:r>
      <w:proofErr w:type="spellEnd"/>
      <w:r w:rsidRPr="0063217C">
        <w:rPr>
          <w:sz w:val="28"/>
          <w:szCs w:val="28"/>
          <w:shd w:val="clear" w:color="auto" w:fill="FFFFFF"/>
        </w:rPr>
        <w:t xml:space="preserve">, О. В. Антонова, О. А. </w:t>
      </w:r>
      <w:proofErr w:type="spellStart"/>
      <w:r w:rsidRPr="0063217C">
        <w:rPr>
          <w:sz w:val="28"/>
          <w:szCs w:val="28"/>
          <w:shd w:val="clear" w:color="auto" w:fill="FFFFFF"/>
        </w:rPr>
        <w:t>Бургасова</w:t>
      </w:r>
      <w:proofErr w:type="spellEnd"/>
      <w:r w:rsidRPr="0063217C">
        <w:rPr>
          <w:sz w:val="28"/>
          <w:szCs w:val="28"/>
          <w:shd w:val="clear" w:color="auto" w:fill="FFFFFF"/>
        </w:rPr>
        <w:t xml:space="preserve"> [и др.]. – Москва</w:t>
      </w:r>
      <w:proofErr w:type="gramStart"/>
      <w:r w:rsidRPr="0063217C">
        <w:rPr>
          <w:sz w:val="28"/>
          <w:szCs w:val="28"/>
          <w:shd w:val="clear" w:color="auto" w:fill="FFFFFF"/>
        </w:rPr>
        <w:t xml:space="preserve"> :</w:t>
      </w:r>
      <w:proofErr w:type="gramEnd"/>
      <w:r w:rsidRPr="0063217C">
        <w:rPr>
          <w:sz w:val="28"/>
          <w:szCs w:val="28"/>
          <w:shd w:val="clear" w:color="auto" w:fill="FFFFFF"/>
        </w:rPr>
        <w:t xml:space="preserve"> Общество с ограниченной ответственностью Издательская группа "ГЭОТАР-Медиа", 2023. – 288 с. – ISBN 978-5-9704-7967-4. – DOI 10.33029/9704-7967-4-COV-2023-1-288. – EDN GEGDDL.</w:t>
      </w:r>
    </w:p>
    <w:p w14:paraId="0BA28AF3" w14:textId="5BD7D6E6" w:rsidR="00917983" w:rsidRPr="003D1BBE" w:rsidRDefault="00917983" w:rsidP="00917983">
      <w:pPr>
        <w:pStyle w:val="af7"/>
        <w:numPr>
          <w:ilvl w:val="3"/>
          <w:numId w:val="2"/>
        </w:numPr>
        <w:spacing w:line="360" w:lineRule="auto"/>
        <w:ind w:left="0" w:hanging="357"/>
        <w:rPr>
          <w:sz w:val="28"/>
          <w:szCs w:val="28"/>
          <w:shd w:val="clear" w:color="auto" w:fill="FFFFFF"/>
        </w:rPr>
      </w:pPr>
      <w:proofErr w:type="spellStart"/>
      <w:r w:rsidRPr="00917983">
        <w:rPr>
          <w:sz w:val="28"/>
          <w:szCs w:val="28"/>
          <w:shd w:val="clear" w:color="auto" w:fill="FFFFFF"/>
        </w:rPr>
        <w:t>Костинов</w:t>
      </w:r>
      <w:proofErr w:type="spellEnd"/>
      <w:r w:rsidRPr="00917983">
        <w:rPr>
          <w:sz w:val="28"/>
          <w:szCs w:val="28"/>
          <w:shd w:val="clear" w:color="auto" w:fill="FFFFFF"/>
        </w:rPr>
        <w:t xml:space="preserve"> М.П., </w:t>
      </w:r>
      <w:proofErr w:type="spellStart"/>
      <w:r w:rsidRPr="00917983">
        <w:rPr>
          <w:sz w:val="28"/>
          <w:szCs w:val="28"/>
          <w:shd w:val="clear" w:color="auto" w:fill="FFFFFF"/>
        </w:rPr>
        <w:t>Настаева</w:t>
      </w:r>
      <w:proofErr w:type="spellEnd"/>
      <w:r w:rsidRPr="00917983">
        <w:rPr>
          <w:sz w:val="28"/>
          <w:szCs w:val="28"/>
          <w:shd w:val="clear" w:color="auto" w:fill="FFFFFF"/>
        </w:rPr>
        <w:t xml:space="preserve"> Н.Ю., Власенко А.Е., </w:t>
      </w:r>
      <w:proofErr w:type="spellStart"/>
      <w:r w:rsidRPr="00917983">
        <w:rPr>
          <w:sz w:val="28"/>
          <w:szCs w:val="28"/>
          <w:shd w:val="clear" w:color="auto" w:fill="FFFFFF"/>
        </w:rPr>
        <w:t>Костинова</w:t>
      </w:r>
      <w:proofErr w:type="spellEnd"/>
      <w:r w:rsidRPr="00917983">
        <w:rPr>
          <w:sz w:val="28"/>
          <w:szCs w:val="28"/>
          <w:shd w:val="clear" w:color="auto" w:fill="FFFFFF"/>
        </w:rPr>
        <w:t xml:space="preserve"> А.М., </w:t>
      </w:r>
      <w:proofErr w:type="spellStart"/>
      <w:r w:rsidRPr="00917983">
        <w:rPr>
          <w:sz w:val="28"/>
          <w:szCs w:val="28"/>
          <w:shd w:val="clear" w:color="auto" w:fill="FFFFFF"/>
        </w:rPr>
        <w:t>Машилов</w:t>
      </w:r>
      <w:proofErr w:type="spellEnd"/>
      <w:r w:rsidRPr="00917983">
        <w:rPr>
          <w:sz w:val="28"/>
          <w:szCs w:val="28"/>
          <w:shd w:val="clear" w:color="auto" w:fill="FFFFFF"/>
        </w:rPr>
        <w:t xml:space="preserve"> К.В., Симонова Е.Г. Вакцинация медицинских работников против гриппа и пневмококковой инфекции в период пандемии снижает риск и тяжесть COVID-19 </w:t>
      </w:r>
      <w:proofErr w:type="gramStart"/>
      <w:r w:rsidRPr="00917983">
        <w:rPr>
          <w:sz w:val="28"/>
          <w:szCs w:val="28"/>
          <w:shd w:val="clear" w:color="auto" w:fill="FFFFFF"/>
        </w:rPr>
        <w:t>у</w:t>
      </w:r>
      <w:proofErr w:type="gramEnd"/>
      <w:r w:rsidRPr="00917983">
        <w:rPr>
          <w:sz w:val="28"/>
          <w:szCs w:val="28"/>
          <w:shd w:val="clear" w:color="auto" w:fill="FFFFFF"/>
        </w:rPr>
        <w:t xml:space="preserve"> привитых. Эпидемиология и Вакцинопрофилактика. 2023;22(4):56-66. </w:t>
      </w:r>
      <w:hyperlink r:id="rId20" w:tgtFrame="_blank" w:history="1">
        <w:r w:rsidRPr="00917983">
          <w:rPr>
            <w:sz w:val="28"/>
            <w:szCs w:val="28"/>
            <w:shd w:val="clear" w:color="auto" w:fill="FFFFFF"/>
          </w:rPr>
          <w:t>https://doi.org/10.31631/2073-3046-2023-22-4-56-66</w:t>
        </w:r>
      </w:hyperlink>
    </w:p>
    <w:p w14:paraId="154048B3" w14:textId="22861195" w:rsidR="003D1BBE" w:rsidRPr="00917983" w:rsidRDefault="003D1BBE" w:rsidP="00917983">
      <w:pPr>
        <w:pStyle w:val="af7"/>
        <w:numPr>
          <w:ilvl w:val="3"/>
          <w:numId w:val="2"/>
        </w:numPr>
        <w:spacing w:line="360" w:lineRule="auto"/>
        <w:ind w:left="0" w:hanging="357"/>
        <w:rPr>
          <w:sz w:val="28"/>
          <w:szCs w:val="28"/>
          <w:shd w:val="clear" w:color="auto" w:fill="FFFFFF"/>
        </w:rPr>
      </w:pPr>
      <w:r w:rsidRPr="003D1BBE">
        <w:rPr>
          <w:sz w:val="28"/>
          <w:szCs w:val="28"/>
          <w:shd w:val="clear" w:color="auto" w:fill="FFFFFF"/>
        </w:rPr>
        <w:t>Профилактика, диагностика и лечение новой кор</w:t>
      </w:r>
      <w:r w:rsidR="00C57CE7">
        <w:rPr>
          <w:sz w:val="28"/>
          <w:szCs w:val="28"/>
          <w:shd w:val="clear" w:color="auto" w:fill="FFFFFF"/>
        </w:rPr>
        <w:t>онавирусной инфекции (COVID-19)</w:t>
      </w:r>
      <w:r w:rsidRPr="003D1BBE">
        <w:rPr>
          <w:sz w:val="28"/>
          <w:szCs w:val="28"/>
          <w:shd w:val="clear" w:color="auto" w:fill="FFFFFF"/>
        </w:rPr>
        <w:t xml:space="preserve">: Временные методические рекомендации. Версия 17 от 14.12.2022 г. / С. Н. Авдеев, Л. В. </w:t>
      </w:r>
      <w:proofErr w:type="spellStart"/>
      <w:r w:rsidRPr="003D1BBE">
        <w:rPr>
          <w:sz w:val="28"/>
          <w:szCs w:val="28"/>
          <w:shd w:val="clear" w:color="auto" w:fill="FFFFFF"/>
        </w:rPr>
        <w:t>Адамян</w:t>
      </w:r>
      <w:proofErr w:type="spellEnd"/>
      <w:r w:rsidRPr="003D1BBE">
        <w:rPr>
          <w:sz w:val="28"/>
          <w:szCs w:val="28"/>
          <w:shd w:val="clear" w:color="auto" w:fill="FFFFFF"/>
        </w:rPr>
        <w:t>, Е. И. Алексеева [и др.]. – Москва</w:t>
      </w:r>
      <w:proofErr w:type="gramStart"/>
      <w:r w:rsidRPr="003D1BBE">
        <w:rPr>
          <w:sz w:val="28"/>
          <w:szCs w:val="28"/>
          <w:shd w:val="clear" w:color="auto" w:fill="FFFFFF"/>
        </w:rPr>
        <w:t xml:space="preserve"> :</w:t>
      </w:r>
      <w:proofErr w:type="gramEnd"/>
      <w:r w:rsidRPr="003D1BBE">
        <w:rPr>
          <w:sz w:val="28"/>
          <w:szCs w:val="28"/>
          <w:shd w:val="clear" w:color="auto" w:fill="FFFFFF"/>
        </w:rPr>
        <w:t xml:space="preserve"> Министерство здравоохранения Российской Федерации, 2022. – 260 с. – EDN AHQNBQ.</w:t>
      </w:r>
    </w:p>
    <w:p w14:paraId="39860EB1" w14:textId="77777777" w:rsidR="008102B2" w:rsidRPr="003D1BBE" w:rsidRDefault="008102B2" w:rsidP="00144900">
      <w:pPr>
        <w:pStyle w:val="af7"/>
        <w:spacing w:line="360" w:lineRule="auto"/>
        <w:ind w:firstLine="0"/>
        <w:rPr>
          <w:sz w:val="28"/>
          <w:szCs w:val="28"/>
          <w:shd w:val="clear" w:color="auto" w:fill="FFFFFF"/>
        </w:rPr>
      </w:pPr>
    </w:p>
    <w:p w14:paraId="15BB8100" w14:textId="77777777" w:rsidR="009E73C5" w:rsidRPr="003D3D80" w:rsidRDefault="009E73C5" w:rsidP="00AD2A24">
      <w:pPr>
        <w:pStyle w:val="a7"/>
        <w:spacing w:line="360" w:lineRule="auto"/>
        <w:ind w:left="3479" w:firstLine="0"/>
      </w:pPr>
      <w:bookmarkStart w:id="3" w:name="_GoBack"/>
      <w:bookmarkEnd w:id="3"/>
    </w:p>
    <w:sectPr w:rsidR="009E73C5" w:rsidRPr="003D3D80" w:rsidSect="00A41CCD">
      <w:headerReference w:type="even" r:id="rId21"/>
      <w:headerReference w:type="default" r:id="rId22"/>
      <w:footerReference w:type="even" r:id="rId23"/>
      <w:footerReference w:type="default" r:id="rId24"/>
      <w:headerReference w:type="first" r:id="rId25"/>
      <w:footerReference w:type="first" r:id="rId26"/>
      <w:pgSz w:w="11906" w:h="16838" w:code="9"/>
      <w:pgMar w:top="1134" w:right="850"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734B8" w14:textId="77777777" w:rsidR="00417097" w:rsidRDefault="00417097" w:rsidP="00905798">
      <w:r>
        <w:separator/>
      </w:r>
    </w:p>
  </w:endnote>
  <w:endnote w:type="continuationSeparator" w:id="0">
    <w:p w14:paraId="50CF43A7" w14:textId="77777777" w:rsidR="00417097" w:rsidRDefault="00417097" w:rsidP="0090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charset w:val="CC"/>
    <w:family w:val="roman"/>
    <w:pitch w:val="variable"/>
    <w:sig w:usb0="00000000"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 w:name="Lucida Grand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E0C61" w14:textId="77777777" w:rsidR="004A18F4" w:rsidRDefault="004A18F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402208"/>
      <w:docPartObj>
        <w:docPartGallery w:val="Page Numbers (Bottom of Page)"/>
        <w:docPartUnique/>
      </w:docPartObj>
    </w:sdtPr>
    <w:sdtContent>
      <w:p w14:paraId="77B73CE7" w14:textId="165DE00D" w:rsidR="004A18F4" w:rsidRDefault="004A18F4">
        <w:pPr>
          <w:pStyle w:val="aa"/>
          <w:jc w:val="right"/>
        </w:pPr>
        <w:r>
          <w:fldChar w:fldCharType="begin"/>
        </w:r>
        <w:r>
          <w:instrText>PAGE   \* MERGEFORMAT</w:instrText>
        </w:r>
        <w:r>
          <w:fldChar w:fldCharType="separate"/>
        </w:r>
        <w:r w:rsidR="00697BEE">
          <w:rPr>
            <w:noProof/>
          </w:rPr>
          <w:t>60</w:t>
        </w:r>
        <w:r>
          <w:fldChar w:fldCharType="end"/>
        </w:r>
      </w:p>
    </w:sdtContent>
  </w:sdt>
  <w:p w14:paraId="59D3A465" w14:textId="77777777" w:rsidR="004A18F4" w:rsidRDefault="004A18F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490C4" w14:textId="77777777" w:rsidR="004A18F4" w:rsidRDefault="004A18F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3421B" w14:textId="77777777" w:rsidR="00417097" w:rsidRDefault="00417097" w:rsidP="00905798">
      <w:r>
        <w:separator/>
      </w:r>
    </w:p>
  </w:footnote>
  <w:footnote w:type="continuationSeparator" w:id="0">
    <w:p w14:paraId="6C123FB9" w14:textId="77777777" w:rsidR="00417097" w:rsidRDefault="00417097" w:rsidP="00905798">
      <w:r>
        <w:continuationSeparator/>
      </w:r>
    </w:p>
  </w:footnote>
  <w:footnote w:id="1">
    <w:p w14:paraId="574161A7" w14:textId="77777777" w:rsidR="004A18F4" w:rsidRPr="00227CD6" w:rsidRDefault="004A18F4" w:rsidP="004A18F4">
      <w:pPr>
        <w:pStyle w:val="af7"/>
      </w:pPr>
      <w:r>
        <w:rPr>
          <w:rStyle w:val="af9"/>
        </w:rPr>
        <w:footnoteRef/>
      </w:r>
      <w:r>
        <w:t xml:space="preserve"> </w:t>
      </w:r>
      <w:r w:rsidRPr="00CF5552">
        <w:rPr>
          <w:rFonts w:eastAsia="Calibri"/>
          <w:szCs w:val="24"/>
        </w:rPr>
        <w:t xml:space="preserve">Развитие эпидемии гриппа в Европейском регионе в 2021-2022гг. Доступно на: </w:t>
      </w:r>
      <w:r w:rsidRPr="00CF5552">
        <w:rPr>
          <w:rFonts w:eastAsia="Calibri"/>
          <w:szCs w:val="24"/>
          <w:lang w:val="en-US"/>
        </w:rPr>
        <w:t>https</w:t>
      </w:r>
      <w:r w:rsidRPr="00CF5552">
        <w:rPr>
          <w:rFonts w:eastAsia="Calibri"/>
          <w:szCs w:val="24"/>
        </w:rPr>
        <w:t>://</w:t>
      </w:r>
      <w:r w:rsidRPr="00CF5552">
        <w:rPr>
          <w:rFonts w:eastAsia="Calibri"/>
          <w:szCs w:val="24"/>
          <w:lang w:val="en-US"/>
        </w:rPr>
        <w:t>www</w:t>
      </w:r>
      <w:r w:rsidRPr="00CF5552">
        <w:rPr>
          <w:rFonts w:eastAsia="Calibri"/>
          <w:szCs w:val="24"/>
        </w:rPr>
        <w:t>.</w:t>
      </w:r>
      <w:r w:rsidRPr="00CF5552">
        <w:rPr>
          <w:rFonts w:eastAsia="Calibri"/>
          <w:szCs w:val="24"/>
          <w:lang w:val="en-US"/>
        </w:rPr>
        <w:t>who</w:t>
      </w:r>
      <w:r w:rsidRPr="00CF5552">
        <w:rPr>
          <w:rFonts w:eastAsia="Calibri"/>
          <w:szCs w:val="24"/>
        </w:rPr>
        <w:t>.</w:t>
      </w:r>
      <w:proofErr w:type="spellStart"/>
      <w:r w:rsidRPr="00CF5552">
        <w:rPr>
          <w:rFonts w:eastAsia="Calibri"/>
          <w:szCs w:val="24"/>
          <w:lang w:val="en-US"/>
        </w:rPr>
        <w:t>int</w:t>
      </w:r>
      <w:proofErr w:type="spellEnd"/>
      <w:r w:rsidRPr="00CF5552">
        <w:rPr>
          <w:rFonts w:eastAsia="Calibri"/>
          <w:szCs w:val="24"/>
        </w:rPr>
        <w:t>/</w:t>
      </w:r>
      <w:r w:rsidRPr="00CF5552">
        <w:rPr>
          <w:rFonts w:eastAsia="Calibri"/>
          <w:szCs w:val="24"/>
          <w:lang w:val="en-US"/>
        </w:rPr>
        <w:t>teams</w:t>
      </w:r>
      <w:r w:rsidRPr="00CF5552">
        <w:rPr>
          <w:rFonts w:eastAsia="Calibri"/>
          <w:szCs w:val="24"/>
        </w:rPr>
        <w:t>/</w:t>
      </w:r>
      <w:r w:rsidRPr="00CF5552">
        <w:rPr>
          <w:rFonts w:eastAsia="Calibri"/>
          <w:szCs w:val="24"/>
          <w:lang w:val="en-US"/>
        </w:rPr>
        <w:t>global</w:t>
      </w:r>
      <w:r w:rsidRPr="00CF5552">
        <w:rPr>
          <w:rFonts w:eastAsia="Calibri"/>
          <w:szCs w:val="24"/>
        </w:rPr>
        <w:t>-</w:t>
      </w:r>
      <w:r w:rsidRPr="00CF5552">
        <w:rPr>
          <w:rFonts w:eastAsia="Calibri"/>
          <w:szCs w:val="24"/>
          <w:lang w:val="en-US"/>
        </w:rPr>
        <w:t>influenza</w:t>
      </w:r>
      <w:r w:rsidRPr="00CF5552">
        <w:rPr>
          <w:rFonts w:eastAsia="Calibri"/>
          <w:szCs w:val="24"/>
        </w:rPr>
        <w:t>-</w:t>
      </w:r>
      <w:proofErr w:type="spellStart"/>
      <w:r w:rsidRPr="00CF5552">
        <w:rPr>
          <w:rFonts w:eastAsia="Calibri"/>
          <w:szCs w:val="24"/>
          <w:lang w:val="en-US"/>
        </w:rPr>
        <w:t>programme</w:t>
      </w:r>
      <w:proofErr w:type="spellEnd"/>
      <w:r w:rsidRPr="00CF5552">
        <w:rPr>
          <w:rFonts w:eastAsia="Calibri"/>
          <w:szCs w:val="24"/>
        </w:rPr>
        <w:t>/</w:t>
      </w:r>
      <w:r w:rsidRPr="00CF5552">
        <w:rPr>
          <w:rFonts w:eastAsia="Calibri"/>
          <w:szCs w:val="24"/>
          <w:lang w:val="en-US"/>
        </w:rPr>
        <w:t>surveillance</w:t>
      </w:r>
      <w:r w:rsidRPr="00CF5552">
        <w:rPr>
          <w:rFonts w:eastAsia="Calibri"/>
          <w:szCs w:val="24"/>
        </w:rPr>
        <w:t>-</w:t>
      </w:r>
      <w:r w:rsidRPr="00CF5552">
        <w:rPr>
          <w:rFonts w:eastAsia="Calibri"/>
          <w:szCs w:val="24"/>
          <w:lang w:val="en-US"/>
        </w:rPr>
        <w:t>and</w:t>
      </w:r>
      <w:r w:rsidRPr="00CF5552">
        <w:rPr>
          <w:rFonts w:eastAsia="Calibri"/>
          <w:szCs w:val="24"/>
        </w:rPr>
        <w:t>-</w:t>
      </w:r>
      <w:r w:rsidRPr="00CF5552">
        <w:rPr>
          <w:rFonts w:eastAsia="Calibri"/>
          <w:szCs w:val="24"/>
          <w:lang w:val="en-US"/>
        </w:rPr>
        <w:t>monitoring</w:t>
      </w:r>
      <w:r w:rsidRPr="00CF5552">
        <w:rPr>
          <w:rFonts w:eastAsia="Calibri"/>
          <w:szCs w:val="24"/>
        </w:rPr>
        <w:t>/</w:t>
      </w:r>
      <w:r w:rsidRPr="00CF5552">
        <w:rPr>
          <w:rFonts w:eastAsia="Calibri"/>
          <w:szCs w:val="24"/>
          <w:lang w:val="en-US"/>
        </w:rPr>
        <w:t>influenza</w:t>
      </w:r>
      <w:r w:rsidRPr="00CF5552">
        <w:rPr>
          <w:rFonts w:eastAsia="Calibri"/>
          <w:szCs w:val="24"/>
        </w:rPr>
        <w:t>-</w:t>
      </w:r>
      <w:r w:rsidRPr="00CF5552">
        <w:rPr>
          <w:rFonts w:eastAsia="Calibri"/>
          <w:szCs w:val="24"/>
          <w:lang w:val="en-US"/>
        </w:rPr>
        <w:t>surveillance</w:t>
      </w:r>
      <w:r w:rsidRPr="00CF5552">
        <w:rPr>
          <w:rFonts w:eastAsia="Calibri"/>
          <w:szCs w:val="24"/>
        </w:rPr>
        <w:t>-</w:t>
      </w:r>
      <w:r w:rsidRPr="00CF5552">
        <w:rPr>
          <w:rFonts w:eastAsia="Calibri"/>
          <w:szCs w:val="24"/>
          <w:lang w:val="en-US"/>
        </w:rPr>
        <w:t>outputs</w:t>
      </w:r>
      <w:r w:rsidRPr="00CF5552">
        <w:rPr>
          <w:rFonts w:eastAsia="Calibri"/>
          <w:szCs w:val="24"/>
        </w:rPr>
        <w:t>.</w:t>
      </w:r>
    </w:p>
  </w:footnote>
  <w:footnote w:id="2">
    <w:p w14:paraId="01AB6A30" w14:textId="77777777" w:rsidR="004A18F4" w:rsidRPr="00C05A58" w:rsidRDefault="004A18F4" w:rsidP="00FC195B">
      <w:pPr>
        <w:jc w:val="left"/>
        <w:rPr>
          <w:rFonts w:eastAsia="Calibri"/>
          <w:szCs w:val="24"/>
        </w:rPr>
      </w:pPr>
      <w:r w:rsidRPr="00C05A58">
        <w:rPr>
          <w:rStyle w:val="af9"/>
        </w:rPr>
        <w:footnoteRef/>
      </w:r>
      <w:r w:rsidRPr="00C05A58">
        <w:t xml:space="preserve"> </w:t>
      </w:r>
      <w:r w:rsidRPr="007A1EE6">
        <w:rPr>
          <w:rFonts w:eastAsia="Calibri"/>
          <w:sz w:val="24"/>
          <w:szCs w:val="24"/>
        </w:rPr>
        <w:t xml:space="preserve">Рекомендации по составу гриппозных вакцин для стран Северного полушария на сезон 2022-2023г. Доступно на: </w:t>
      </w:r>
      <w:r w:rsidRPr="007A1EE6">
        <w:rPr>
          <w:rFonts w:eastAsia="Calibri"/>
          <w:sz w:val="24"/>
          <w:szCs w:val="24"/>
          <w:lang w:val="en-US"/>
        </w:rPr>
        <w:t>https</w:t>
      </w:r>
      <w:r w:rsidRPr="007A1EE6">
        <w:rPr>
          <w:rFonts w:eastAsia="Calibri"/>
          <w:sz w:val="24"/>
          <w:szCs w:val="24"/>
        </w:rPr>
        <w:t>://</w:t>
      </w:r>
      <w:r w:rsidRPr="007A1EE6">
        <w:rPr>
          <w:rFonts w:eastAsia="Calibri"/>
          <w:sz w:val="24"/>
          <w:szCs w:val="24"/>
          <w:lang w:val="en-US"/>
        </w:rPr>
        <w:t>www</w:t>
      </w:r>
      <w:r w:rsidRPr="007A1EE6">
        <w:rPr>
          <w:rFonts w:eastAsia="Calibri"/>
          <w:sz w:val="24"/>
          <w:szCs w:val="24"/>
        </w:rPr>
        <w:t>.</w:t>
      </w:r>
      <w:r w:rsidRPr="007A1EE6">
        <w:rPr>
          <w:rFonts w:eastAsia="Calibri"/>
          <w:sz w:val="24"/>
          <w:szCs w:val="24"/>
          <w:lang w:val="en-US"/>
        </w:rPr>
        <w:t>who</w:t>
      </w:r>
      <w:r w:rsidRPr="007A1EE6">
        <w:rPr>
          <w:rFonts w:eastAsia="Calibri"/>
          <w:sz w:val="24"/>
          <w:szCs w:val="24"/>
        </w:rPr>
        <w:t>.</w:t>
      </w:r>
      <w:proofErr w:type="spellStart"/>
      <w:r w:rsidRPr="007A1EE6">
        <w:rPr>
          <w:rFonts w:eastAsia="Calibri"/>
          <w:sz w:val="24"/>
          <w:szCs w:val="24"/>
          <w:lang w:val="en-US"/>
        </w:rPr>
        <w:t>int</w:t>
      </w:r>
      <w:proofErr w:type="spellEnd"/>
      <w:r w:rsidRPr="007A1EE6">
        <w:rPr>
          <w:rFonts w:eastAsia="Calibri"/>
          <w:sz w:val="24"/>
          <w:szCs w:val="24"/>
        </w:rPr>
        <w:t>/</w:t>
      </w:r>
      <w:r w:rsidRPr="007A1EE6">
        <w:rPr>
          <w:rFonts w:eastAsia="Calibri"/>
          <w:sz w:val="24"/>
          <w:szCs w:val="24"/>
          <w:lang w:val="en-US"/>
        </w:rPr>
        <w:t>influenza</w:t>
      </w:r>
      <w:r w:rsidRPr="007A1EE6">
        <w:rPr>
          <w:rFonts w:eastAsia="Calibri"/>
          <w:sz w:val="24"/>
          <w:szCs w:val="24"/>
        </w:rPr>
        <w:t>/</w:t>
      </w:r>
      <w:r w:rsidRPr="007A1EE6">
        <w:rPr>
          <w:rFonts w:eastAsia="Calibri"/>
          <w:sz w:val="24"/>
          <w:szCs w:val="24"/>
          <w:lang w:val="en-US"/>
        </w:rPr>
        <w:t>vaccines</w:t>
      </w:r>
      <w:r w:rsidRPr="007A1EE6">
        <w:rPr>
          <w:rFonts w:eastAsia="Calibri"/>
          <w:sz w:val="24"/>
          <w:szCs w:val="24"/>
        </w:rPr>
        <w:t>/</w:t>
      </w:r>
      <w:r w:rsidRPr="007A1EE6">
        <w:rPr>
          <w:rFonts w:eastAsia="Calibri"/>
          <w:sz w:val="24"/>
          <w:szCs w:val="24"/>
          <w:lang w:val="en-US"/>
        </w:rPr>
        <w:t>virus</w:t>
      </w:r>
      <w:r w:rsidRPr="007A1EE6">
        <w:rPr>
          <w:rFonts w:eastAsia="Calibri"/>
          <w:sz w:val="24"/>
          <w:szCs w:val="24"/>
        </w:rPr>
        <w:t>/</w:t>
      </w:r>
      <w:r w:rsidRPr="007A1EE6">
        <w:rPr>
          <w:rFonts w:eastAsia="Calibri"/>
          <w:sz w:val="24"/>
          <w:szCs w:val="24"/>
          <w:lang w:val="en-US"/>
        </w:rPr>
        <w:t>recommendations</w:t>
      </w:r>
      <w:r w:rsidRPr="007A1EE6">
        <w:rPr>
          <w:rFonts w:eastAsia="Calibri"/>
          <w:sz w:val="24"/>
          <w:szCs w:val="24"/>
        </w:rPr>
        <w:t>/2022-23_</w:t>
      </w:r>
      <w:r w:rsidRPr="007A1EE6">
        <w:rPr>
          <w:rFonts w:eastAsia="Calibri"/>
          <w:sz w:val="24"/>
          <w:szCs w:val="24"/>
          <w:lang w:val="en-US"/>
        </w:rPr>
        <w:t>north</w:t>
      </w:r>
      <w:r w:rsidRPr="007A1EE6">
        <w:rPr>
          <w:rFonts w:eastAsia="Calibri"/>
          <w:sz w:val="24"/>
          <w:szCs w:val="24"/>
        </w:rPr>
        <w:t>/</w:t>
      </w:r>
      <w:r w:rsidRPr="007A1EE6">
        <w:rPr>
          <w:rFonts w:eastAsia="Calibri"/>
          <w:sz w:val="24"/>
          <w:szCs w:val="24"/>
          <w:lang w:val="en-US"/>
        </w:rPr>
        <w:t>en</w:t>
      </w:r>
      <w:r w:rsidRPr="007A1EE6">
        <w:rPr>
          <w:rFonts w:eastAsia="Calibri"/>
          <w:sz w:val="24"/>
          <w:szCs w:val="24"/>
        </w:rPr>
        <w:t>/.</w:t>
      </w:r>
      <w:r w:rsidRPr="00C05A58">
        <w:rPr>
          <w:rFonts w:eastAsia="Calibri"/>
          <w:szCs w:val="24"/>
        </w:rPr>
        <w:t xml:space="preserve"> </w:t>
      </w:r>
    </w:p>
    <w:p w14:paraId="28156FD5" w14:textId="77777777" w:rsidR="004A18F4" w:rsidRPr="00227CD6" w:rsidRDefault="004A18F4" w:rsidP="00FC195B">
      <w:pPr>
        <w:pStyle w:val="af7"/>
      </w:pPr>
    </w:p>
  </w:footnote>
  <w:footnote w:id="3">
    <w:p w14:paraId="7FFC644D" w14:textId="77777777" w:rsidR="004A18F4" w:rsidRPr="006642FE" w:rsidRDefault="004A18F4" w:rsidP="006642FE">
      <w:pPr>
        <w:spacing w:line="276" w:lineRule="auto"/>
        <w:ind w:left="-360" w:firstLine="0"/>
        <w:jc w:val="left"/>
        <w:textAlignment w:val="top"/>
        <w:rPr>
          <w:rFonts w:eastAsia="Times New Roman"/>
          <w:szCs w:val="28"/>
        </w:rPr>
      </w:pPr>
      <w:r>
        <w:rPr>
          <w:rStyle w:val="af9"/>
        </w:rPr>
        <w:footnoteRef/>
      </w:r>
      <w:r>
        <w:t xml:space="preserve"> </w:t>
      </w:r>
      <w:r w:rsidRPr="006642FE">
        <w:rPr>
          <w:sz w:val="20"/>
          <w:szCs w:val="20"/>
        </w:rPr>
        <w:t>Государственный доклад «О состоянии санитарно-эпидемиологического благополучия населения в Российской Федерации в 2022 году» М.: Федеральная служба по надзору в сфере защиты прав потребителей и благополучия человека, 2023.</w:t>
      </w:r>
    </w:p>
    <w:p w14:paraId="2A928B1F" w14:textId="571FF4BA" w:rsidR="004A18F4" w:rsidRDefault="004A18F4">
      <w:pPr>
        <w:pStyle w:val="af7"/>
      </w:pPr>
    </w:p>
  </w:footnote>
  <w:footnote w:id="4">
    <w:p w14:paraId="55A7F5D8" w14:textId="77777777" w:rsidR="004A18F4" w:rsidRPr="006642FE" w:rsidRDefault="004A18F4" w:rsidP="006642FE">
      <w:pPr>
        <w:spacing w:line="276" w:lineRule="auto"/>
        <w:ind w:left="-360" w:firstLine="0"/>
        <w:jc w:val="left"/>
        <w:textAlignment w:val="top"/>
        <w:rPr>
          <w:rStyle w:val="af9"/>
        </w:rPr>
      </w:pPr>
      <w:r>
        <w:rPr>
          <w:rStyle w:val="af9"/>
        </w:rPr>
        <w:footnoteRef/>
      </w:r>
      <w:r w:rsidRPr="006642FE">
        <w:rPr>
          <w:rStyle w:val="af9"/>
        </w:rPr>
        <w:t xml:space="preserve"> https://www.who.int/ru/news/item/24-02-2023-recommendations-announced-for-influenza-vaccine-composition-for-the-2023-2024-northern-hemisphere-influenza-season</w:t>
      </w:r>
    </w:p>
  </w:footnote>
  <w:footnote w:id="5">
    <w:p w14:paraId="376FD10B" w14:textId="7512838D" w:rsidR="004A18F4" w:rsidRPr="00C7750F" w:rsidRDefault="004A18F4" w:rsidP="00C7750F">
      <w:pPr>
        <w:pStyle w:val="af7"/>
        <w:jc w:val="left"/>
        <w:rPr>
          <w:sz w:val="24"/>
          <w:szCs w:val="24"/>
        </w:rPr>
      </w:pPr>
      <w:r w:rsidRPr="00C7750F">
        <w:rPr>
          <w:rStyle w:val="af9"/>
          <w:sz w:val="24"/>
          <w:szCs w:val="24"/>
        </w:rPr>
        <w:footnoteRef/>
      </w:r>
      <w:r w:rsidRPr="00C7750F">
        <w:rPr>
          <w:sz w:val="24"/>
          <w:szCs w:val="24"/>
        </w:rPr>
        <w:t xml:space="preserve"> </w:t>
      </w:r>
      <w:hyperlink r:id="rId1" w:anchor="trends_weeklyhospitaladmissions_7dayeddiagnosed_00" w:history="1">
        <w:r w:rsidRPr="00C7750F">
          <w:rPr>
            <w:rStyle w:val="a4"/>
            <w:color w:val="auto"/>
            <w:sz w:val="24"/>
            <w:szCs w:val="24"/>
            <w:u w:val="none"/>
          </w:rPr>
          <w:t>https://covid.cdc.gov/covid-data-tracker/#trends_weeklyhospitaladmissions_7dayeddiagnosed_00</w:t>
        </w:r>
      </w:hyperlink>
    </w:p>
  </w:footnote>
  <w:footnote w:id="6">
    <w:p w14:paraId="09FAAA94" w14:textId="170E8217" w:rsidR="004A18F4" w:rsidRDefault="004A18F4">
      <w:pPr>
        <w:pStyle w:val="af7"/>
      </w:pPr>
      <w:r>
        <w:rPr>
          <w:rStyle w:val="af9"/>
        </w:rPr>
        <w:footnoteRef/>
      </w:r>
      <w:r w:rsidRPr="00C7750F">
        <w:rPr>
          <w:sz w:val="24"/>
          <w:szCs w:val="24"/>
        </w:rPr>
        <w:t xml:space="preserve"> </w:t>
      </w:r>
      <w:hyperlink r:id="rId2" w:history="1">
        <w:r w:rsidRPr="00C7750F">
          <w:rPr>
            <w:rStyle w:val="a4"/>
            <w:color w:val="auto"/>
            <w:sz w:val="24"/>
            <w:szCs w:val="24"/>
            <w:u w:val="none"/>
          </w:rPr>
          <w:t>https://www.usnews.com/news/health-news/articles/2023-08-18/who-cdc-tracking-new-covid-19-variant-ba-2-86</w:t>
        </w:r>
      </w:hyperlink>
    </w:p>
  </w:footnote>
  <w:footnote w:id="7">
    <w:p w14:paraId="2C3A4212" w14:textId="3D8D3CF5" w:rsidR="004A18F4" w:rsidRPr="003D1BBE" w:rsidRDefault="004A18F4">
      <w:pPr>
        <w:pStyle w:val="af7"/>
      </w:pPr>
      <w:r w:rsidRPr="003D1BBE">
        <w:rPr>
          <w:rStyle w:val="af9"/>
        </w:rPr>
        <w:footnoteRef/>
      </w:r>
      <w:r w:rsidRPr="003D1BBE">
        <w:t xml:space="preserve"> </w:t>
      </w:r>
      <w:r w:rsidRPr="00697BEE">
        <w:rPr>
          <w:sz w:val="18"/>
          <w:szCs w:val="18"/>
        </w:rPr>
        <w:t>Профилактика, диагностика и лечение новой коронавирусной инфекции (COVID-19)</w:t>
      </w:r>
      <w:proofErr w:type="gramStart"/>
      <w:r w:rsidRPr="00697BEE">
        <w:rPr>
          <w:sz w:val="18"/>
          <w:szCs w:val="18"/>
        </w:rPr>
        <w:t xml:space="preserve"> :</w:t>
      </w:r>
      <w:proofErr w:type="gramEnd"/>
      <w:r w:rsidRPr="00697BEE">
        <w:rPr>
          <w:sz w:val="18"/>
          <w:szCs w:val="18"/>
        </w:rPr>
        <w:t xml:space="preserve"> Временные методические рекомендации. Версия 17 от 14.12.2022 г. / С. Н. Авдеев, Л. В. </w:t>
      </w:r>
      <w:proofErr w:type="spellStart"/>
      <w:r w:rsidRPr="00697BEE">
        <w:rPr>
          <w:sz w:val="18"/>
          <w:szCs w:val="18"/>
        </w:rPr>
        <w:t>Адамян</w:t>
      </w:r>
      <w:proofErr w:type="spellEnd"/>
      <w:r w:rsidRPr="00697BEE">
        <w:rPr>
          <w:sz w:val="18"/>
          <w:szCs w:val="18"/>
        </w:rPr>
        <w:t>, Е. И. Алексеева [и др.]. – Москва</w:t>
      </w:r>
      <w:proofErr w:type="gramStart"/>
      <w:r w:rsidRPr="00697BEE">
        <w:rPr>
          <w:sz w:val="18"/>
          <w:szCs w:val="18"/>
        </w:rPr>
        <w:t xml:space="preserve"> :</w:t>
      </w:r>
      <w:proofErr w:type="gramEnd"/>
      <w:r w:rsidRPr="00697BEE">
        <w:rPr>
          <w:sz w:val="18"/>
          <w:szCs w:val="18"/>
        </w:rPr>
        <w:t xml:space="preserve"> Министерство здравоохранения Российской Федерации, 2022. – 260 с. – EDN AHQNBQ</w:t>
      </w:r>
      <w:r w:rsidRPr="00697BEE">
        <w:rPr>
          <w:color w:val="00008F"/>
          <w:sz w:val="18"/>
          <w:szCs w:val="18"/>
        </w:rPr>
        <w:t>.</w:t>
      </w:r>
    </w:p>
  </w:footnote>
  <w:footnote w:id="8">
    <w:p w14:paraId="3323BEE8" w14:textId="5927613B" w:rsidR="004A18F4" w:rsidRDefault="004A18F4">
      <w:pPr>
        <w:pStyle w:val="af7"/>
      </w:pPr>
      <w:r w:rsidRPr="00A27CD1">
        <w:rPr>
          <w:rStyle w:val="af9"/>
        </w:rPr>
        <w:footnoteRef/>
      </w:r>
      <w:r w:rsidRPr="00A27CD1">
        <w:rPr>
          <w:rStyle w:val="af9"/>
        </w:rPr>
        <w:t xml:space="preserve"> </w:t>
      </w:r>
      <w:r w:rsidRPr="00A27CD1">
        <w:t>"О внесении изменений в приказ Министерства здравоохранения Российской Федерации от 6 декабря 2021 г. N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p>
  </w:footnote>
  <w:footnote w:id="9">
    <w:p w14:paraId="3A84BBEC" w14:textId="70142655" w:rsidR="004A18F4" w:rsidRDefault="004A18F4">
      <w:pPr>
        <w:pStyle w:val="af7"/>
      </w:pPr>
      <w:r>
        <w:rPr>
          <w:rStyle w:val="af9"/>
        </w:rPr>
        <w:footnoteRef/>
      </w:r>
      <w:r>
        <w:t xml:space="preserve"> </w:t>
      </w:r>
      <w:r w:rsidRPr="00193FB8">
        <w:t>https://www.vedomosti.ru/society/news/2023/08/03/988382-v-rossii-poyavyatsya-obnovlennie-vaktsini</w:t>
      </w:r>
    </w:p>
  </w:footnote>
  <w:footnote w:id="10">
    <w:p w14:paraId="72355E86" w14:textId="71E9025C" w:rsidR="004A18F4" w:rsidRPr="00F57D86" w:rsidRDefault="004A18F4">
      <w:pPr>
        <w:pStyle w:val="af7"/>
      </w:pPr>
      <w:r>
        <w:rPr>
          <w:rStyle w:val="af9"/>
        </w:rPr>
        <w:footnoteRef/>
      </w:r>
      <w:r>
        <w:t xml:space="preserve"> Приказ </w:t>
      </w:r>
      <w:proofErr w:type="spellStart"/>
      <w:r>
        <w:t>ДЗМосквы</w:t>
      </w:r>
      <w:proofErr w:type="spellEnd"/>
      <w:r>
        <w:t xml:space="preserve"> №920 от 14.09.2023г. «Об утверждении правил организации и стационарной и специализированной медицинской помощи пациентам с гриппом, ОРВИ, новой коронавирусной инфекцией (</w:t>
      </w:r>
      <w:r>
        <w:rPr>
          <w:lang w:val="en-US"/>
        </w:rPr>
        <w:t>COVID</w:t>
      </w:r>
      <w:r w:rsidRPr="00F57D86">
        <w:t>-19</w:t>
      </w:r>
      <w:r>
        <w:t xml:space="preserve">) и внебольничными пневмониями на </w:t>
      </w:r>
      <w:proofErr w:type="spellStart"/>
      <w:r>
        <w:t>эпид</w:t>
      </w:r>
      <w:proofErr w:type="gramStart"/>
      <w:r>
        <w:t>.с</w:t>
      </w:r>
      <w:proofErr w:type="gramEnd"/>
      <w:r>
        <w:t>езон</w:t>
      </w:r>
      <w:proofErr w:type="spellEnd"/>
      <w:r>
        <w:t xml:space="preserve"> 2023-2024гг.»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D0431" w14:textId="77777777" w:rsidR="004A18F4" w:rsidRDefault="004A18F4">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0065C" w14:textId="77777777" w:rsidR="004A18F4" w:rsidRDefault="004A18F4">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684A5" w14:textId="77777777" w:rsidR="004A18F4" w:rsidRDefault="004A18F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5FC"/>
    <w:multiLevelType w:val="hybridMultilevel"/>
    <w:tmpl w:val="139E1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76DB0"/>
    <w:multiLevelType w:val="hybridMultilevel"/>
    <w:tmpl w:val="95266D12"/>
    <w:lvl w:ilvl="0" w:tplc="39A4CBE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412B6"/>
    <w:multiLevelType w:val="multilevel"/>
    <w:tmpl w:val="D566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D360A9"/>
    <w:multiLevelType w:val="hybridMultilevel"/>
    <w:tmpl w:val="EEDAA0CC"/>
    <w:lvl w:ilvl="0" w:tplc="39A4CBE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22FA4"/>
    <w:multiLevelType w:val="multilevel"/>
    <w:tmpl w:val="D566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AE340B"/>
    <w:multiLevelType w:val="hybridMultilevel"/>
    <w:tmpl w:val="A14C8D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97562B"/>
    <w:multiLevelType w:val="multilevel"/>
    <w:tmpl w:val="D566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77361C"/>
    <w:multiLevelType w:val="multilevel"/>
    <w:tmpl w:val="21BC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FB151E"/>
    <w:multiLevelType w:val="hybridMultilevel"/>
    <w:tmpl w:val="1ACA19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C26569D"/>
    <w:multiLevelType w:val="hybridMultilevel"/>
    <w:tmpl w:val="190EA9D4"/>
    <w:lvl w:ilvl="0" w:tplc="39A4CBE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3539FF"/>
    <w:multiLevelType w:val="hybridMultilevel"/>
    <w:tmpl w:val="C5747346"/>
    <w:lvl w:ilvl="0" w:tplc="48123A20">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A481E4E"/>
    <w:multiLevelType w:val="hybridMultilevel"/>
    <w:tmpl w:val="AB184408"/>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2">
    <w:nsid w:val="3CAC6399"/>
    <w:multiLevelType w:val="hybridMultilevel"/>
    <w:tmpl w:val="F89043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1FB7FAC"/>
    <w:multiLevelType w:val="hybridMultilevel"/>
    <w:tmpl w:val="615462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3F66FD9"/>
    <w:multiLevelType w:val="hybridMultilevel"/>
    <w:tmpl w:val="6218AA3E"/>
    <w:lvl w:ilvl="0" w:tplc="B7BC4FFA">
      <w:start w:val="1"/>
      <w:numFmt w:val="bullet"/>
      <w:lvlText w:val=""/>
      <w:lvlJc w:val="left"/>
      <w:pPr>
        <w:tabs>
          <w:tab w:val="num" w:pos="720"/>
        </w:tabs>
        <w:ind w:left="720" w:hanging="360"/>
      </w:pPr>
      <w:rPr>
        <w:rFonts w:ascii="Wingdings" w:hAnsi="Wingdings" w:hint="default"/>
      </w:rPr>
    </w:lvl>
    <w:lvl w:ilvl="1" w:tplc="ABE875EA">
      <w:start w:val="558"/>
      <w:numFmt w:val="bullet"/>
      <w:lvlText w:val=""/>
      <w:lvlJc w:val="left"/>
      <w:pPr>
        <w:tabs>
          <w:tab w:val="num" w:pos="1440"/>
        </w:tabs>
        <w:ind w:left="1440" w:hanging="360"/>
      </w:pPr>
      <w:rPr>
        <w:rFonts w:ascii="Wingdings" w:hAnsi="Wingdings" w:hint="default"/>
      </w:rPr>
    </w:lvl>
    <w:lvl w:ilvl="2" w:tplc="0B4CDEBC" w:tentative="1">
      <w:start w:val="1"/>
      <w:numFmt w:val="bullet"/>
      <w:lvlText w:val=""/>
      <w:lvlJc w:val="left"/>
      <w:pPr>
        <w:tabs>
          <w:tab w:val="num" w:pos="2160"/>
        </w:tabs>
        <w:ind w:left="2160" w:hanging="360"/>
      </w:pPr>
      <w:rPr>
        <w:rFonts w:ascii="Wingdings" w:hAnsi="Wingdings" w:hint="default"/>
      </w:rPr>
    </w:lvl>
    <w:lvl w:ilvl="3" w:tplc="835CE34A" w:tentative="1">
      <w:start w:val="1"/>
      <w:numFmt w:val="bullet"/>
      <w:lvlText w:val=""/>
      <w:lvlJc w:val="left"/>
      <w:pPr>
        <w:tabs>
          <w:tab w:val="num" w:pos="2880"/>
        </w:tabs>
        <w:ind w:left="2880" w:hanging="360"/>
      </w:pPr>
      <w:rPr>
        <w:rFonts w:ascii="Wingdings" w:hAnsi="Wingdings" w:hint="default"/>
      </w:rPr>
    </w:lvl>
    <w:lvl w:ilvl="4" w:tplc="294CB4B2" w:tentative="1">
      <w:start w:val="1"/>
      <w:numFmt w:val="bullet"/>
      <w:lvlText w:val=""/>
      <w:lvlJc w:val="left"/>
      <w:pPr>
        <w:tabs>
          <w:tab w:val="num" w:pos="3600"/>
        </w:tabs>
        <w:ind w:left="3600" w:hanging="360"/>
      </w:pPr>
      <w:rPr>
        <w:rFonts w:ascii="Wingdings" w:hAnsi="Wingdings" w:hint="default"/>
      </w:rPr>
    </w:lvl>
    <w:lvl w:ilvl="5" w:tplc="ABC65E14" w:tentative="1">
      <w:start w:val="1"/>
      <w:numFmt w:val="bullet"/>
      <w:lvlText w:val=""/>
      <w:lvlJc w:val="left"/>
      <w:pPr>
        <w:tabs>
          <w:tab w:val="num" w:pos="4320"/>
        </w:tabs>
        <w:ind w:left="4320" w:hanging="360"/>
      </w:pPr>
      <w:rPr>
        <w:rFonts w:ascii="Wingdings" w:hAnsi="Wingdings" w:hint="default"/>
      </w:rPr>
    </w:lvl>
    <w:lvl w:ilvl="6" w:tplc="BB5AF622" w:tentative="1">
      <w:start w:val="1"/>
      <w:numFmt w:val="bullet"/>
      <w:lvlText w:val=""/>
      <w:lvlJc w:val="left"/>
      <w:pPr>
        <w:tabs>
          <w:tab w:val="num" w:pos="5040"/>
        </w:tabs>
        <w:ind w:left="5040" w:hanging="360"/>
      </w:pPr>
      <w:rPr>
        <w:rFonts w:ascii="Wingdings" w:hAnsi="Wingdings" w:hint="default"/>
      </w:rPr>
    </w:lvl>
    <w:lvl w:ilvl="7" w:tplc="FA1826D4" w:tentative="1">
      <w:start w:val="1"/>
      <w:numFmt w:val="bullet"/>
      <w:lvlText w:val=""/>
      <w:lvlJc w:val="left"/>
      <w:pPr>
        <w:tabs>
          <w:tab w:val="num" w:pos="5760"/>
        </w:tabs>
        <w:ind w:left="5760" w:hanging="360"/>
      </w:pPr>
      <w:rPr>
        <w:rFonts w:ascii="Wingdings" w:hAnsi="Wingdings" w:hint="default"/>
      </w:rPr>
    </w:lvl>
    <w:lvl w:ilvl="8" w:tplc="DEC604F2" w:tentative="1">
      <w:start w:val="1"/>
      <w:numFmt w:val="bullet"/>
      <w:lvlText w:val=""/>
      <w:lvlJc w:val="left"/>
      <w:pPr>
        <w:tabs>
          <w:tab w:val="num" w:pos="6480"/>
        </w:tabs>
        <w:ind w:left="6480" w:hanging="360"/>
      </w:pPr>
      <w:rPr>
        <w:rFonts w:ascii="Wingdings" w:hAnsi="Wingdings" w:hint="default"/>
      </w:rPr>
    </w:lvl>
  </w:abstractNum>
  <w:abstractNum w:abstractNumId="15">
    <w:nsid w:val="44D5692C"/>
    <w:multiLevelType w:val="hybridMultilevel"/>
    <w:tmpl w:val="FFD8C24A"/>
    <w:lvl w:ilvl="0" w:tplc="39A4CBE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B96E43"/>
    <w:multiLevelType w:val="multilevel"/>
    <w:tmpl w:val="B1B634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EE1D2B"/>
    <w:multiLevelType w:val="multilevel"/>
    <w:tmpl w:val="D566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F93CF4"/>
    <w:multiLevelType w:val="hybridMultilevel"/>
    <w:tmpl w:val="11565EC2"/>
    <w:lvl w:ilvl="0" w:tplc="A4001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9C03D9"/>
    <w:multiLevelType w:val="hybridMultilevel"/>
    <w:tmpl w:val="8424C652"/>
    <w:lvl w:ilvl="0" w:tplc="E28EF0F0">
      <w:start w:val="1"/>
      <w:numFmt w:val="bullet"/>
      <w:lvlText w:val=""/>
      <w:lvlJc w:val="left"/>
      <w:pPr>
        <w:tabs>
          <w:tab w:val="num" w:pos="720"/>
        </w:tabs>
        <w:ind w:left="720" w:hanging="360"/>
      </w:pPr>
      <w:rPr>
        <w:rFonts w:ascii="Wingdings 2" w:hAnsi="Wingdings 2" w:hint="default"/>
      </w:rPr>
    </w:lvl>
    <w:lvl w:ilvl="1" w:tplc="B8BC76A8">
      <w:start w:val="1"/>
      <w:numFmt w:val="decimal"/>
      <w:lvlText w:val="%2."/>
      <w:lvlJc w:val="left"/>
      <w:pPr>
        <w:tabs>
          <w:tab w:val="num" w:pos="3479"/>
        </w:tabs>
        <w:ind w:left="3479" w:hanging="360"/>
      </w:pPr>
    </w:lvl>
    <w:lvl w:ilvl="2" w:tplc="8C7E58CE">
      <w:start w:val="1"/>
      <w:numFmt w:val="decimal"/>
      <w:lvlText w:val="%3."/>
      <w:lvlJc w:val="left"/>
      <w:pPr>
        <w:tabs>
          <w:tab w:val="num" w:pos="2160"/>
        </w:tabs>
        <w:ind w:left="2160" w:hanging="360"/>
      </w:pPr>
    </w:lvl>
    <w:lvl w:ilvl="3" w:tplc="5AEC6A46">
      <w:start w:val="1"/>
      <w:numFmt w:val="decimal"/>
      <w:lvlText w:val="%4."/>
      <w:lvlJc w:val="left"/>
      <w:pPr>
        <w:tabs>
          <w:tab w:val="num" w:pos="2880"/>
        </w:tabs>
        <w:ind w:left="2880" w:hanging="360"/>
      </w:pPr>
    </w:lvl>
    <w:lvl w:ilvl="4" w:tplc="97F296BE">
      <w:start w:val="1"/>
      <w:numFmt w:val="decimal"/>
      <w:lvlText w:val="%5."/>
      <w:lvlJc w:val="left"/>
      <w:pPr>
        <w:tabs>
          <w:tab w:val="num" w:pos="3600"/>
        </w:tabs>
        <w:ind w:left="3600" w:hanging="360"/>
      </w:pPr>
    </w:lvl>
    <w:lvl w:ilvl="5" w:tplc="71E248E6">
      <w:start w:val="1"/>
      <w:numFmt w:val="decimal"/>
      <w:lvlText w:val="%6."/>
      <w:lvlJc w:val="left"/>
      <w:pPr>
        <w:tabs>
          <w:tab w:val="num" w:pos="4320"/>
        </w:tabs>
        <w:ind w:left="4320" w:hanging="360"/>
      </w:pPr>
    </w:lvl>
    <w:lvl w:ilvl="6" w:tplc="2AD0E9DA">
      <w:start w:val="1"/>
      <w:numFmt w:val="decimal"/>
      <w:lvlText w:val="%7."/>
      <w:lvlJc w:val="left"/>
      <w:pPr>
        <w:tabs>
          <w:tab w:val="num" w:pos="5040"/>
        </w:tabs>
        <w:ind w:left="5040" w:hanging="360"/>
      </w:pPr>
    </w:lvl>
    <w:lvl w:ilvl="7" w:tplc="EAC8B7CE">
      <w:start w:val="1"/>
      <w:numFmt w:val="decimal"/>
      <w:lvlText w:val="%8."/>
      <w:lvlJc w:val="left"/>
      <w:pPr>
        <w:tabs>
          <w:tab w:val="num" w:pos="5760"/>
        </w:tabs>
        <w:ind w:left="5760" w:hanging="360"/>
      </w:pPr>
    </w:lvl>
    <w:lvl w:ilvl="8" w:tplc="EBD865EC">
      <w:start w:val="1"/>
      <w:numFmt w:val="decimal"/>
      <w:lvlText w:val="%9."/>
      <w:lvlJc w:val="left"/>
      <w:pPr>
        <w:tabs>
          <w:tab w:val="num" w:pos="6480"/>
        </w:tabs>
        <w:ind w:left="6480" w:hanging="360"/>
      </w:pPr>
    </w:lvl>
  </w:abstractNum>
  <w:abstractNum w:abstractNumId="20">
    <w:nsid w:val="4AE50929"/>
    <w:multiLevelType w:val="hybridMultilevel"/>
    <w:tmpl w:val="2C7E3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69780B"/>
    <w:multiLevelType w:val="multilevel"/>
    <w:tmpl w:val="D566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1685812"/>
    <w:multiLevelType w:val="hybridMultilevel"/>
    <w:tmpl w:val="D4846988"/>
    <w:lvl w:ilvl="0" w:tplc="39A4CBE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3F65BD"/>
    <w:multiLevelType w:val="hybridMultilevel"/>
    <w:tmpl w:val="85987ADC"/>
    <w:lvl w:ilvl="0" w:tplc="39A4CBE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F16619"/>
    <w:multiLevelType w:val="hybridMultilevel"/>
    <w:tmpl w:val="81343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E70E48"/>
    <w:multiLevelType w:val="hybridMultilevel"/>
    <w:tmpl w:val="147666D8"/>
    <w:lvl w:ilvl="0" w:tplc="39A4CBE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A578C1"/>
    <w:multiLevelType w:val="multilevel"/>
    <w:tmpl w:val="8710D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E20896"/>
    <w:multiLevelType w:val="multilevel"/>
    <w:tmpl w:val="D566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8D1590C"/>
    <w:multiLevelType w:val="hybridMultilevel"/>
    <w:tmpl w:val="BFB049D0"/>
    <w:lvl w:ilvl="0" w:tplc="39A4CBE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39127A"/>
    <w:multiLevelType w:val="multilevel"/>
    <w:tmpl w:val="D566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0E1391E"/>
    <w:multiLevelType w:val="multilevel"/>
    <w:tmpl w:val="389AF60A"/>
    <w:lvl w:ilvl="0">
      <w:start w:val="1"/>
      <w:numFmt w:val="decimal"/>
      <w:lvlText w:val="%1."/>
      <w:lvlJc w:val="left"/>
      <w:pPr>
        <w:ind w:left="644" w:hanging="360"/>
      </w:pPr>
      <w:rPr>
        <w:rFonts w:hint="default"/>
      </w:rPr>
    </w:lvl>
    <w:lvl w:ilvl="1">
      <w:start w:val="1"/>
      <w:numFmt w:val="decimal"/>
      <w:isLgl/>
      <w:lvlText w:val="%1.%2."/>
      <w:lvlJc w:val="left"/>
      <w:pPr>
        <w:ind w:left="764" w:hanging="480"/>
      </w:pPr>
      <w:rPr>
        <w:rFonts w:eastAsia="Times New Roman" w:hint="default"/>
      </w:rPr>
    </w:lvl>
    <w:lvl w:ilvl="2">
      <w:start w:val="1"/>
      <w:numFmt w:val="decimal"/>
      <w:isLgl/>
      <w:lvlText w:val="%1.%2.%3."/>
      <w:lvlJc w:val="left"/>
      <w:pPr>
        <w:ind w:left="1004" w:hanging="720"/>
      </w:pPr>
      <w:rPr>
        <w:rFonts w:eastAsia="Times New Roman" w:hint="default"/>
      </w:rPr>
    </w:lvl>
    <w:lvl w:ilvl="3">
      <w:start w:val="1"/>
      <w:numFmt w:val="decimal"/>
      <w:isLgl/>
      <w:lvlText w:val="%1.%2.%3.%4."/>
      <w:lvlJc w:val="left"/>
      <w:pPr>
        <w:ind w:left="1004" w:hanging="720"/>
      </w:pPr>
      <w:rPr>
        <w:rFonts w:eastAsia="Times New Roman" w:hint="default"/>
      </w:rPr>
    </w:lvl>
    <w:lvl w:ilvl="4">
      <w:start w:val="1"/>
      <w:numFmt w:val="decimal"/>
      <w:isLgl/>
      <w:lvlText w:val="%1.%2.%3.%4.%5."/>
      <w:lvlJc w:val="left"/>
      <w:pPr>
        <w:ind w:left="1364" w:hanging="1080"/>
      </w:pPr>
      <w:rPr>
        <w:rFonts w:eastAsia="Times New Roman" w:hint="default"/>
      </w:rPr>
    </w:lvl>
    <w:lvl w:ilvl="5">
      <w:start w:val="1"/>
      <w:numFmt w:val="decimal"/>
      <w:isLgl/>
      <w:lvlText w:val="%1.%2.%3.%4.%5.%6."/>
      <w:lvlJc w:val="left"/>
      <w:pPr>
        <w:ind w:left="1364" w:hanging="1080"/>
      </w:pPr>
      <w:rPr>
        <w:rFonts w:eastAsia="Times New Roman" w:hint="default"/>
      </w:rPr>
    </w:lvl>
    <w:lvl w:ilvl="6">
      <w:start w:val="1"/>
      <w:numFmt w:val="decimal"/>
      <w:isLgl/>
      <w:lvlText w:val="%1.%2.%3.%4.%5.%6.%7."/>
      <w:lvlJc w:val="left"/>
      <w:pPr>
        <w:ind w:left="1724" w:hanging="1440"/>
      </w:pPr>
      <w:rPr>
        <w:rFonts w:eastAsia="Times New Roman" w:hint="default"/>
      </w:rPr>
    </w:lvl>
    <w:lvl w:ilvl="7">
      <w:start w:val="1"/>
      <w:numFmt w:val="decimal"/>
      <w:isLgl/>
      <w:lvlText w:val="%1.%2.%3.%4.%5.%6.%7.%8."/>
      <w:lvlJc w:val="left"/>
      <w:pPr>
        <w:ind w:left="1724" w:hanging="1440"/>
      </w:pPr>
      <w:rPr>
        <w:rFonts w:eastAsia="Times New Roman" w:hint="default"/>
      </w:rPr>
    </w:lvl>
    <w:lvl w:ilvl="8">
      <w:start w:val="1"/>
      <w:numFmt w:val="decimal"/>
      <w:isLgl/>
      <w:lvlText w:val="%1.%2.%3.%4.%5.%6.%7.%8.%9."/>
      <w:lvlJc w:val="left"/>
      <w:pPr>
        <w:ind w:left="2084" w:hanging="1800"/>
      </w:pPr>
      <w:rPr>
        <w:rFonts w:eastAsia="Times New Roman" w:hint="default"/>
      </w:rPr>
    </w:lvl>
  </w:abstractNum>
  <w:abstractNum w:abstractNumId="31">
    <w:nsid w:val="72DA63F8"/>
    <w:multiLevelType w:val="multilevel"/>
    <w:tmpl w:val="D75A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706B73"/>
    <w:multiLevelType w:val="multilevel"/>
    <w:tmpl w:val="B6BA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72E7D34"/>
    <w:multiLevelType w:val="multilevel"/>
    <w:tmpl w:val="12AA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E14429"/>
    <w:multiLevelType w:val="multilevel"/>
    <w:tmpl w:val="22C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B64912"/>
    <w:multiLevelType w:val="multilevel"/>
    <w:tmpl w:val="389AF60A"/>
    <w:lvl w:ilvl="0">
      <w:start w:val="1"/>
      <w:numFmt w:val="decimal"/>
      <w:lvlText w:val="%1."/>
      <w:lvlJc w:val="left"/>
      <w:pPr>
        <w:ind w:left="644" w:hanging="360"/>
      </w:pPr>
      <w:rPr>
        <w:rFonts w:hint="default"/>
      </w:rPr>
    </w:lvl>
    <w:lvl w:ilvl="1">
      <w:start w:val="1"/>
      <w:numFmt w:val="decimal"/>
      <w:isLgl/>
      <w:lvlText w:val="%1.%2."/>
      <w:lvlJc w:val="left"/>
      <w:pPr>
        <w:ind w:left="764" w:hanging="480"/>
      </w:pPr>
      <w:rPr>
        <w:rFonts w:eastAsia="Times New Roman" w:hint="default"/>
      </w:rPr>
    </w:lvl>
    <w:lvl w:ilvl="2">
      <w:start w:val="1"/>
      <w:numFmt w:val="decimal"/>
      <w:isLgl/>
      <w:lvlText w:val="%1.%2.%3."/>
      <w:lvlJc w:val="left"/>
      <w:pPr>
        <w:ind w:left="1004" w:hanging="720"/>
      </w:pPr>
      <w:rPr>
        <w:rFonts w:eastAsia="Times New Roman" w:hint="default"/>
      </w:rPr>
    </w:lvl>
    <w:lvl w:ilvl="3">
      <w:start w:val="1"/>
      <w:numFmt w:val="decimal"/>
      <w:isLgl/>
      <w:lvlText w:val="%1.%2.%3.%4."/>
      <w:lvlJc w:val="left"/>
      <w:pPr>
        <w:ind w:left="1004" w:hanging="720"/>
      </w:pPr>
      <w:rPr>
        <w:rFonts w:eastAsia="Times New Roman" w:hint="default"/>
      </w:rPr>
    </w:lvl>
    <w:lvl w:ilvl="4">
      <w:start w:val="1"/>
      <w:numFmt w:val="decimal"/>
      <w:isLgl/>
      <w:lvlText w:val="%1.%2.%3.%4.%5."/>
      <w:lvlJc w:val="left"/>
      <w:pPr>
        <w:ind w:left="1364" w:hanging="1080"/>
      </w:pPr>
      <w:rPr>
        <w:rFonts w:eastAsia="Times New Roman" w:hint="default"/>
      </w:rPr>
    </w:lvl>
    <w:lvl w:ilvl="5">
      <w:start w:val="1"/>
      <w:numFmt w:val="decimal"/>
      <w:isLgl/>
      <w:lvlText w:val="%1.%2.%3.%4.%5.%6."/>
      <w:lvlJc w:val="left"/>
      <w:pPr>
        <w:ind w:left="1364" w:hanging="1080"/>
      </w:pPr>
      <w:rPr>
        <w:rFonts w:eastAsia="Times New Roman" w:hint="default"/>
      </w:rPr>
    </w:lvl>
    <w:lvl w:ilvl="6">
      <w:start w:val="1"/>
      <w:numFmt w:val="decimal"/>
      <w:isLgl/>
      <w:lvlText w:val="%1.%2.%3.%4.%5.%6.%7."/>
      <w:lvlJc w:val="left"/>
      <w:pPr>
        <w:ind w:left="1724" w:hanging="1440"/>
      </w:pPr>
      <w:rPr>
        <w:rFonts w:eastAsia="Times New Roman" w:hint="default"/>
      </w:rPr>
    </w:lvl>
    <w:lvl w:ilvl="7">
      <w:start w:val="1"/>
      <w:numFmt w:val="decimal"/>
      <w:isLgl/>
      <w:lvlText w:val="%1.%2.%3.%4.%5.%6.%7.%8."/>
      <w:lvlJc w:val="left"/>
      <w:pPr>
        <w:ind w:left="1724" w:hanging="1440"/>
      </w:pPr>
      <w:rPr>
        <w:rFonts w:eastAsia="Times New Roman" w:hint="default"/>
      </w:rPr>
    </w:lvl>
    <w:lvl w:ilvl="8">
      <w:start w:val="1"/>
      <w:numFmt w:val="decimal"/>
      <w:isLgl/>
      <w:lvlText w:val="%1.%2.%3.%4.%5.%6.%7.%8.%9."/>
      <w:lvlJc w:val="left"/>
      <w:pPr>
        <w:ind w:left="2084" w:hanging="1800"/>
      </w:pPr>
      <w:rPr>
        <w:rFonts w:eastAsia="Times New Roman" w:hint="default"/>
      </w:rPr>
    </w:lvl>
  </w:abstractNum>
  <w:abstractNum w:abstractNumId="36">
    <w:nsid w:val="7DCB27B1"/>
    <w:multiLevelType w:val="hybridMultilevel"/>
    <w:tmpl w:val="CEA410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6"/>
  </w:num>
  <w:num w:numId="4">
    <w:abstractNumId w:val="12"/>
  </w:num>
  <w:num w:numId="5">
    <w:abstractNumId w:val="10"/>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0"/>
  </w:num>
  <w:num w:numId="9">
    <w:abstractNumId w:val="24"/>
  </w:num>
  <w:num w:numId="10">
    <w:abstractNumId w:val="30"/>
  </w:num>
  <w:num w:numId="11">
    <w:abstractNumId w:val="32"/>
  </w:num>
  <w:num w:numId="12">
    <w:abstractNumId w:val="26"/>
  </w:num>
  <w:num w:numId="13">
    <w:abstractNumId w:val="31"/>
  </w:num>
  <w:num w:numId="14">
    <w:abstractNumId w:val="0"/>
  </w:num>
  <w:num w:numId="15">
    <w:abstractNumId w:val="1"/>
  </w:num>
  <w:num w:numId="16">
    <w:abstractNumId w:val="22"/>
  </w:num>
  <w:num w:numId="17">
    <w:abstractNumId w:val="15"/>
  </w:num>
  <w:num w:numId="18">
    <w:abstractNumId w:val="9"/>
  </w:num>
  <w:num w:numId="19">
    <w:abstractNumId w:val="28"/>
  </w:num>
  <w:num w:numId="20">
    <w:abstractNumId w:val="3"/>
  </w:num>
  <w:num w:numId="21">
    <w:abstractNumId w:val="23"/>
  </w:num>
  <w:num w:numId="22">
    <w:abstractNumId w:val="25"/>
  </w:num>
  <w:num w:numId="23">
    <w:abstractNumId w:val="5"/>
  </w:num>
  <w:num w:numId="24">
    <w:abstractNumId w:val="7"/>
  </w:num>
  <w:num w:numId="25">
    <w:abstractNumId w:val="4"/>
  </w:num>
  <w:num w:numId="26">
    <w:abstractNumId w:val="33"/>
  </w:num>
  <w:num w:numId="27">
    <w:abstractNumId w:val="18"/>
  </w:num>
  <w:num w:numId="28">
    <w:abstractNumId w:val="14"/>
  </w:num>
  <w:num w:numId="29">
    <w:abstractNumId w:val="35"/>
  </w:num>
  <w:num w:numId="30">
    <w:abstractNumId w:val="34"/>
  </w:num>
  <w:num w:numId="31">
    <w:abstractNumId w:val="16"/>
  </w:num>
  <w:num w:numId="32">
    <w:abstractNumId w:val="27"/>
  </w:num>
  <w:num w:numId="33">
    <w:abstractNumId w:val="17"/>
  </w:num>
  <w:num w:numId="34">
    <w:abstractNumId w:val="2"/>
  </w:num>
  <w:num w:numId="35">
    <w:abstractNumId w:val="6"/>
  </w:num>
  <w:num w:numId="36">
    <w:abstractNumId w:val="21"/>
  </w:num>
  <w:num w:numId="37">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hideSpellingErrors/>
  <w:hideGrammaticalErrors/>
  <w:proofState w:spelling="clean" w:grammar="clean"/>
  <w:defaultTabStop w:val="709"/>
  <w:hyphenationZone w:val="3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BE"/>
    <w:rsid w:val="000015AA"/>
    <w:rsid w:val="000017D9"/>
    <w:rsid w:val="00002319"/>
    <w:rsid w:val="000031AE"/>
    <w:rsid w:val="00004069"/>
    <w:rsid w:val="0000417F"/>
    <w:rsid w:val="0000430A"/>
    <w:rsid w:val="00004989"/>
    <w:rsid w:val="00004A0B"/>
    <w:rsid w:val="00005B70"/>
    <w:rsid w:val="00006238"/>
    <w:rsid w:val="00006E06"/>
    <w:rsid w:val="000071B5"/>
    <w:rsid w:val="000072D8"/>
    <w:rsid w:val="00007882"/>
    <w:rsid w:val="00010B10"/>
    <w:rsid w:val="00010CD8"/>
    <w:rsid w:val="00011027"/>
    <w:rsid w:val="000115AB"/>
    <w:rsid w:val="0001230B"/>
    <w:rsid w:val="000123AA"/>
    <w:rsid w:val="00012E6E"/>
    <w:rsid w:val="000142E2"/>
    <w:rsid w:val="00014E98"/>
    <w:rsid w:val="0001558E"/>
    <w:rsid w:val="0001570A"/>
    <w:rsid w:val="00015DA4"/>
    <w:rsid w:val="000163CB"/>
    <w:rsid w:val="000207B2"/>
    <w:rsid w:val="000209CE"/>
    <w:rsid w:val="000212AC"/>
    <w:rsid w:val="00024B10"/>
    <w:rsid w:val="00025EDC"/>
    <w:rsid w:val="00030EB3"/>
    <w:rsid w:val="00030FF5"/>
    <w:rsid w:val="00031272"/>
    <w:rsid w:val="000315BB"/>
    <w:rsid w:val="000319E3"/>
    <w:rsid w:val="000350B9"/>
    <w:rsid w:val="000354FC"/>
    <w:rsid w:val="000366BC"/>
    <w:rsid w:val="000367A9"/>
    <w:rsid w:val="00037068"/>
    <w:rsid w:val="0003760E"/>
    <w:rsid w:val="0004071E"/>
    <w:rsid w:val="00041DA3"/>
    <w:rsid w:val="00042E6D"/>
    <w:rsid w:val="00043A70"/>
    <w:rsid w:val="000440A3"/>
    <w:rsid w:val="0004531C"/>
    <w:rsid w:val="00045D43"/>
    <w:rsid w:val="00047163"/>
    <w:rsid w:val="00047F77"/>
    <w:rsid w:val="00050271"/>
    <w:rsid w:val="00050E5B"/>
    <w:rsid w:val="00051C9F"/>
    <w:rsid w:val="0005213F"/>
    <w:rsid w:val="0005504C"/>
    <w:rsid w:val="000550F7"/>
    <w:rsid w:val="00055D00"/>
    <w:rsid w:val="00056C0C"/>
    <w:rsid w:val="00057610"/>
    <w:rsid w:val="000603A7"/>
    <w:rsid w:val="00060F82"/>
    <w:rsid w:val="000615B6"/>
    <w:rsid w:val="000622C5"/>
    <w:rsid w:val="00062610"/>
    <w:rsid w:val="00063259"/>
    <w:rsid w:val="00063E02"/>
    <w:rsid w:val="000642E9"/>
    <w:rsid w:val="00064FA1"/>
    <w:rsid w:val="000654A2"/>
    <w:rsid w:val="000655D5"/>
    <w:rsid w:val="000661CC"/>
    <w:rsid w:val="000673FF"/>
    <w:rsid w:val="0007222D"/>
    <w:rsid w:val="00072F34"/>
    <w:rsid w:val="0007301B"/>
    <w:rsid w:val="00073691"/>
    <w:rsid w:val="0007374B"/>
    <w:rsid w:val="000759C8"/>
    <w:rsid w:val="0007628E"/>
    <w:rsid w:val="00080B76"/>
    <w:rsid w:val="00081297"/>
    <w:rsid w:val="000824F3"/>
    <w:rsid w:val="00082D35"/>
    <w:rsid w:val="00086476"/>
    <w:rsid w:val="00087791"/>
    <w:rsid w:val="000907A1"/>
    <w:rsid w:val="000908A0"/>
    <w:rsid w:val="000923DD"/>
    <w:rsid w:val="000927CE"/>
    <w:rsid w:val="0009352E"/>
    <w:rsid w:val="00093A43"/>
    <w:rsid w:val="00094611"/>
    <w:rsid w:val="00094917"/>
    <w:rsid w:val="0009533D"/>
    <w:rsid w:val="00096ABE"/>
    <w:rsid w:val="000A0C95"/>
    <w:rsid w:val="000A122D"/>
    <w:rsid w:val="000A1CDE"/>
    <w:rsid w:val="000A20F2"/>
    <w:rsid w:val="000A38A2"/>
    <w:rsid w:val="000A4C46"/>
    <w:rsid w:val="000A5D6D"/>
    <w:rsid w:val="000A6AB4"/>
    <w:rsid w:val="000A7860"/>
    <w:rsid w:val="000A7E45"/>
    <w:rsid w:val="000A7EC2"/>
    <w:rsid w:val="000A7EE8"/>
    <w:rsid w:val="000B04CD"/>
    <w:rsid w:val="000B28B2"/>
    <w:rsid w:val="000B48ED"/>
    <w:rsid w:val="000B724A"/>
    <w:rsid w:val="000C0783"/>
    <w:rsid w:val="000C0D25"/>
    <w:rsid w:val="000C0D4D"/>
    <w:rsid w:val="000C1C1D"/>
    <w:rsid w:val="000C268F"/>
    <w:rsid w:val="000C464D"/>
    <w:rsid w:val="000C53B9"/>
    <w:rsid w:val="000C63E7"/>
    <w:rsid w:val="000C6D92"/>
    <w:rsid w:val="000C6DB0"/>
    <w:rsid w:val="000C7E1E"/>
    <w:rsid w:val="000C7F67"/>
    <w:rsid w:val="000C7FE9"/>
    <w:rsid w:val="000D0297"/>
    <w:rsid w:val="000D041C"/>
    <w:rsid w:val="000D0AD9"/>
    <w:rsid w:val="000D0CD2"/>
    <w:rsid w:val="000D0F85"/>
    <w:rsid w:val="000D2E92"/>
    <w:rsid w:val="000D38B5"/>
    <w:rsid w:val="000D5148"/>
    <w:rsid w:val="000D5303"/>
    <w:rsid w:val="000D5545"/>
    <w:rsid w:val="000D5945"/>
    <w:rsid w:val="000D6737"/>
    <w:rsid w:val="000D77BE"/>
    <w:rsid w:val="000E0D72"/>
    <w:rsid w:val="000E240A"/>
    <w:rsid w:val="000E26A6"/>
    <w:rsid w:val="000E4399"/>
    <w:rsid w:val="000E6780"/>
    <w:rsid w:val="000E7EF2"/>
    <w:rsid w:val="000F0384"/>
    <w:rsid w:val="000F1545"/>
    <w:rsid w:val="000F3CE5"/>
    <w:rsid w:val="000F5499"/>
    <w:rsid w:val="000F6EEE"/>
    <w:rsid w:val="000F7706"/>
    <w:rsid w:val="000F7FB7"/>
    <w:rsid w:val="00100883"/>
    <w:rsid w:val="00100BF3"/>
    <w:rsid w:val="001018A0"/>
    <w:rsid w:val="00101907"/>
    <w:rsid w:val="00101CE9"/>
    <w:rsid w:val="001028EB"/>
    <w:rsid w:val="00102AF3"/>
    <w:rsid w:val="00105504"/>
    <w:rsid w:val="00106981"/>
    <w:rsid w:val="00106B87"/>
    <w:rsid w:val="00107750"/>
    <w:rsid w:val="0010791B"/>
    <w:rsid w:val="001079BA"/>
    <w:rsid w:val="00107E1F"/>
    <w:rsid w:val="00113621"/>
    <w:rsid w:val="00114636"/>
    <w:rsid w:val="0011489F"/>
    <w:rsid w:val="00115B59"/>
    <w:rsid w:val="0011660C"/>
    <w:rsid w:val="00116BE0"/>
    <w:rsid w:val="001171B8"/>
    <w:rsid w:val="001219C5"/>
    <w:rsid w:val="0012377B"/>
    <w:rsid w:val="001244D3"/>
    <w:rsid w:val="00124AAA"/>
    <w:rsid w:val="00125E5D"/>
    <w:rsid w:val="00126271"/>
    <w:rsid w:val="00126977"/>
    <w:rsid w:val="00126F47"/>
    <w:rsid w:val="00127DC9"/>
    <w:rsid w:val="00130733"/>
    <w:rsid w:val="00131857"/>
    <w:rsid w:val="00132B1E"/>
    <w:rsid w:val="00133847"/>
    <w:rsid w:val="001348CE"/>
    <w:rsid w:val="00134C8A"/>
    <w:rsid w:val="00135156"/>
    <w:rsid w:val="0013668E"/>
    <w:rsid w:val="001370CC"/>
    <w:rsid w:val="00137C10"/>
    <w:rsid w:val="0014267C"/>
    <w:rsid w:val="00144900"/>
    <w:rsid w:val="00144AA8"/>
    <w:rsid w:val="001458BC"/>
    <w:rsid w:val="0014630D"/>
    <w:rsid w:val="00146710"/>
    <w:rsid w:val="001509F0"/>
    <w:rsid w:val="00150EED"/>
    <w:rsid w:val="001520DD"/>
    <w:rsid w:val="00153FAA"/>
    <w:rsid w:val="00155210"/>
    <w:rsid w:val="00155EB8"/>
    <w:rsid w:val="001562E7"/>
    <w:rsid w:val="00157A83"/>
    <w:rsid w:val="00157CE1"/>
    <w:rsid w:val="00160921"/>
    <w:rsid w:val="00160F4D"/>
    <w:rsid w:val="00161370"/>
    <w:rsid w:val="001618AD"/>
    <w:rsid w:val="00162774"/>
    <w:rsid w:val="0016322C"/>
    <w:rsid w:val="00163373"/>
    <w:rsid w:val="0016394C"/>
    <w:rsid w:val="00163C19"/>
    <w:rsid w:val="00164173"/>
    <w:rsid w:val="00164B46"/>
    <w:rsid w:val="0016512F"/>
    <w:rsid w:val="001670C2"/>
    <w:rsid w:val="00170152"/>
    <w:rsid w:val="00171CD0"/>
    <w:rsid w:val="00174325"/>
    <w:rsid w:val="0017495E"/>
    <w:rsid w:val="00175508"/>
    <w:rsid w:val="001759AB"/>
    <w:rsid w:val="001759FC"/>
    <w:rsid w:val="00175C32"/>
    <w:rsid w:val="00175C98"/>
    <w:rsid w:val="00176FA4"/>
    <w:rsid w:val="001779B0"/>
    <w:rsid w:val="001779FD"/>
    <w:rsid w:val="001806FA"/>
    <w:rsid w:val="00180C61"/>
    <w:rsid w:val="00180D9A"/>
    <w:rsid w:val="00181150"/>
    <w:rsid w:val="00181390"/>
    <w:rsid w:val="00181BA2"/>
    <w:rsid w:val="00182CBF"/>
    <w:rsid w:val="00183B0A"/>
    <w:rsid w:val="00183FC6"/>
    <w:rsid w:val="00184AE3"/>
    <w:rsid w:val="00184B4E"/>
    <w:rsid w:val="001851F7"/>
    <w:rsid w:val="00187426"/>
    <w:rsid w:val="00191065"/>
    <w:rsid w:val="00191F40"/>
    <w:rsid w:val="0019300E"/>
    <w:rsid w:val="001934FF"/>
    <w:rsid w:val="00193FB8"/>
    <w:rsid w:val="00194421"/>
    <w:rsid w:val="00194B5B"/>
    <w:rsid w:val="00194FC8"/>
    <w:rsid w:val="001952B0"/>
    <w:rsid w:val="001954D6"/>
    <w:rsid w:val="001969E6"/>
    <w:rsid w:val="00197402"/>
    <w:rsid w:val="00197610"/>
    <w:rsid w:val="00197B9E"/>
    <w:rsid w:val="001A0123"/>
    <w:rsid w:val="001A3395"/>
    <w:rsid w:val="001A3E13"/>
    <w:rsid w:val="001A3F10"/>
    <w:rsid w:val="001A5073"/>
    <w:rsid w:val="001A638A"/>
    <w:rsid w:val="001A77C4"/>
    <w:rsid w:val="001A7851"/>
    <w:rsid w:val="001A7D09"/>
    <w:rsid w:val="001B1622"/>
    <w:rsid w:val="001B1B1B"/>
    <w:rsid w:val="001B1C15"/>
    <w:rsid w:val="001B1C59"/>
    <w:rsid w:val="001B24B9"/>
    <w:rsid w:val="001B2AB8"/>
    <w:rsid w:val="001B3DC4"/>
    <w:rsid w:val="001B5EC8"/>
    <w:rsid w:val="001B5F25"/>
    <w:rsid w:val="001B6977"/>
    <w:rsid w:val="001C2B7C"/>
    <w:rsid w:val="001C35CA"/>
    <w:rsid w:val="001C3A6E"/>
    <w:rsid w:val="001C6B07"/>
    <w:rsid w:val="001D13B6"/>
    <w:rsid w:val="001D14DB"/>
    <w:rsid w:val="001D1B0B"/>
    <w:rsid w:val="001D2942"/>
    <w:rsid w:val="001D2998"/>
    <w:rsid w:val="001D3657"/>
    <w:rsid w:val="001D37DD"/>
    <w:rsid w:val="001D3C3B"/>
    <w:rsid w:val="001D5B3F"/>
    <w:rsid w:val="001D5F9D"/>
    <w:rsid w:val="001D71FB"/>
    <w:rsid w:val="001D7B3D"/>
    <w:rsid w:val="001E1D97"/>
    <w:rsid w:val="001E27BF"/>
    <w:rsid w:val="001E3337"/>
    <w:rsid w:val="001E371B"/>
    <w:rsid w:val="001E3C4B"/>
    <w:rsid w:val="001E61E9"/>
    <w:rsid w:val="001E6D12"/>
    <w:rsid w:val="001E6D68"/>
    <w:rsid w:val="001E7518"/>
    <w:rsid w:val="001E7937"/>
    <w:rsid w:val="001F030E"/>
    <w:rsid w:val="001F0D05"/>
    <w:rsid w:val="001F0D3B"/>
    <w:rsid w:val="001F2AF9"/>
    <w:rsid w:val="001F2D18"/>
    <w:rsid w:val="001F3A9D"/>
    <w:rsid w:val="001F3BC1"/>
    <w:rsid w:val="001F4309"/>
    <w:rsid w:val="001F493B"/>
    <w:rsid w:val="001F614C"/>
    <w:rsid w:val="001F6700"/>
    <w:rsid w:val="001F70D8"/>
    <w:rsid w:val="0020133F"/>
    <w:rsid w:val="00201BD6"/>
    <w:rsid w:val="00203CF6"/>
    <w:rsid w:val="00205D66"/>
    <w:rsid w:val="00207061"/>
    <w:rsid w:val="00207828"/>
    <w:rsid w:val="002103F7"/>
    <w:rsid w:val="002104BC"/>
    <w:rsid w:val="002106F4"/>
    <w:rsid w:val="002111B6"/>
    <w:rsid w:val="00211201"/>
    <w:rsid w:val="0021235C"/>
    <w:rsid w:val="00213A33"/>
    <w:rsid w:val="00214292"/>
    <w:rsid w:val="00214B93"/>
    <w:rsid w:val="00220399"/>
    <w:rsid w:val="00220925"/>
    <w:rsid w:val="00220F05"/>
    <w:rsid w:val="00223939"/>
    <w:rsid w:val="00223AF7"/>
    <w:rsid w:val="00224294"/>
    <w:rsid w:val="0022476E"/>
    <w:rsid w:val="00224C7C"/>
    <w:rsid w:val="0022553E"/>
    <w:rsid w:val="002258C6"/>
    <w:rsid w:val="002259AD"/>
    <w:rsid w:val="00226A2A"/>
    <w:rsid w:val="00226B8D"/>
    <w:rsid w:val="00227692"/>
    <w:rsid w:val="00227CEB"/>
    <w:rsid w:val="00230674"/>
    <w:rsid w:val="0023136E"/>
    <w:rsid w:val="00231F2C"/>
    <w:rsid w:val="00232D03"/>
    <w:rsid w:val="00233B4A"/>
    <w:rsid w:val="00234565"/>
    <w:rsid w:val="002351E8"/>
    <w:rsid w:val="00235E6B"/>
    <w:rsid w:val="002375F7"/>
    <w:rsid w:val="00237CB5"/>
    <w:rsid w:val="002402C0"/>
    <w:rsid w:val="00240AE4"/>
    <w:rsid w:val="002422E8"/>
    <w:rsid w:val="00243168"/>
    <w:rsid w:val="00243555"/>
    <w:rsid w:val="002439B2"/>
    <w:rsid w:val="00244D24"/>
    <w:rsid w:val="002456A1"/>
    <w:rsid w:val="00245729"/>
    <w:rsid w:val="00247243"/>
    <w:rsid w:val="00253E73"/>
    <w:rsid w:val="002542EE"/>
    <w:rsid w:val="00255165"/>
    <w:rsid w:val="002554AC"/>
    <w:rsid w:val="00255BAB"/>
    <w:rsid w:val="00255F13"/>
    <w:rsid w:val="00256440"/>
    <w:rsid w:val="002568B4"/>
    <w:rsid w:val="00257902"/>
    <w:rsid w:val="00257C70"/>
    <w:rsid w:val="002600B5"/>
    <w:rsid w:val="002600BD"/>
    <w:rsid w:val="00260475"/>
    <w:rsid w:val="002614E5"/>
    <w:rsid w:val="0026439E"/>
    <w:rsid w:val="00265088"/>
    <w:rsid w:val="00266572"/>
    <w:rsid w:val="00266E84"/>
    <w:rsid w:val="002672DD"/>
    <w:rsid w:val="002708EF"/>
    <w:rsid w:val="00273F2C"/>
    <w:rsid w:val="00273FCF"/>
    <w:rsid w:val="002744DE"/>
    <w:rsid w:val="0027498F"/>
    <w:rsid w:val="0027521E"/>
    <w:rsid w:val="00277921"/>
    <w:rsid w:val="00281B5E"/>
    <w:rsid w:val="00282129"/>
    <w:rsid w:val="0028281D"/>
    <w:rsid w:val="002837FD"/>
    <w:rsid w:val="00283D5E"/>
    <w:rsid w:val="00284238"/>
    <w:rsid w:val="00285362"/>
    <w:rsid w:val="00286E03"/>
    <w:rsid w:val="00287D66"/>
    <w:rsid w:val="00290209"/>
    <w:rsid w:val="00291316"/>
    <w:rsid w:val="00292075"/>
    <w:rsid w:val="00293168"/>
    <w:rsid w:val="0029424C"/>
    <w:rsid w:val="002944AE"/>
    <w:rsid w:val="002944DE"/>
    <w:rsid w:val="00294A0B"/>
    <w:rsid w:val="0029531F"/>
    <w:rsid w:val="002955C8"/>
    <w:rsid w:val="00295B76"/>
    <w:rsid w:val="00296C07"/>
    <w:rsid w:val="002A285D"/>
    <w:rsid w:val="002A2C5E"/>
    <w:rsid w:val="002A6231"/>
    <w:rsid w:val="002A71EC"/>
    <w:rsid w:val="002B1C36"/>
    <w:rsid w:val="002B24DC"/>
    <w:rsid w:val="002B3974"/>
    <w:rsid w:val="002B3FAF"/>
    <w:rsid w:val="002B4A2C"/>
    <w:rsid w:val="002B7664"/>
    <w:rsid w:val="002B797A"/>
    <w:rsid w:val="002C116F"/>
    <w:rsid w:val="002C161A"/>
    <w:rsid w:val="002C2CE9"/>
    <w:rsid w:val="002C3452"/>
    <w:rsid w:val="002C3DCD"/>
    <w:rsid w:val="002C3E1C"/>
    <w:rsid w:val="002C72EC"/>
    <w:rsid w:val="002D0779"/>
    <w:rsid w:val="002D16E2"/>
    <w:rsid w:val="002D305B"/>
    <w:rsid w:val="002D5451"/>
    <w:rsid w:val="002D5474"/>
    <w:rsid w:val="002D5588"/>
    <w:rsid w:val="002D685B"/>
    <w:rsid w:val="002D74CE"/>
    <w:rsid w:val="002D75B0"/>
    <w:rsid w:val="002D7FC3"/>
    <w:rsid w:val="002E009F"/>
    <w:rsid w:val="002E069F"/>
    <w:rsid w:val="002E15E2"/>
    <w:rsid w:val="002E4F44"/>
    <w:rsid w:val="002E5029"/>
    <w:rsid w:val="002E55D7"/>
    <w:rsid w:val="002E5AC7"/>
    <w:rsid w:val="002E5B2D"/>
    <w:rsid w:val="002E642F"/>
    <w:rsid w:val="002E695B"/>
    <w:rsid w:val="002E7823"/>
    <w:rsid w:val="002E7C61"/>
    <w:rsid w:val="002E7F2B"/>
    <w:rsid w:val="002F11ED"/>
    <w:rsid w:val="002F1F2E"/>
    <w:rsid w:val="002F228E"/>
    <w:rsid w:val="002F2350"/>
    <w:rsid w:val="002F2A7E"/>
    <w:rsid w:val="002F2E1F"/>
    <w:rsid w:val="002F2E8D"/>
    <w:rsid w:val="002F32F7"/>
    <w:rsid w:val="002F4283"/>
    <w:rsid w:val="002F4E36"/>
    <w:rsid w:val="002F5454"/>
    <w:rsid w:val="002F6D1A"/>
    <w:rsid w:val="002F7478"/>
    <w:rsid w:val="002F74AB"/>
    <w:rsid w:val="002F7FD8"/>
    <w:rsid w:val="00301686"/>
    <w:rsid w:val="00302410"/>
    <w:rsid w:val="003024C3"/>
    <w:rsid w:val="00303009"/>
    <w:rsid w:val="00303951"/>
    <w:rsid w:val="003050FB"/>
    <w:rsid w:val="00306169"/>
    <w:rsid w:val="00306B8F"/>
    <w:rsid w:val="00310D31"/>
    <w:rsid w:val="0031140F"/>
    <w:rsid w:val="0031173B"/>
    <w:rsid w:val="003117D4"/>
    <w:rsid w:val="003118EB"/>
    <w:rsid w:val="00312593"/>
    <w:rsid w:val="00312C3C"/>
    <w:rsid w:val="00313150"/>
    <w:rsid w:val="003138F7"/>
    <w:rsid w:val="00313BF8"/>
    <w:rsid w:val="0031411C"/>
    <w:rsid w:val="0031444C"/>
    <w:rsid w:val="00314BAE"/>
    <w:rsid w:val="00315862"/>
    <w:rsid w:val="003163A5"/>
    <w:rsid w:val="00316498"/>
    <w:rsid w:val="00316BD0"/>
    <w:rsid w:val="00316D08"/>
    <w:rsid w:val="00317584"/>
    <w:rsid w:val="0031774F"/>
    <w:rsid w:val="0032073B"/>
    <w:rsid w:val="00320F88"/>
    <w:rsid w:val="00321251"/>
    <w:rsid w:val="00321EF5"/>
    <w:rsid w:val="00322279"/>
    <w:rsid w:val="00324153"/>
    <w:rsid w:val="0032451A"/>
    <w:rsid w:val="00325254"/>
    <w:rsid w:val="00326725"/>
    <w:rsid w:val="003277ED"/>
    <w:rsid w:val="003308FD"/>
    <w:rsid w:val="00331232"/>
    <w:rsid w:val="00331471"/>
    <w:rsid w:val="00332819"/>
    <w:rsid w:val="003332AA"/>
    <w:rsid w:val="0033367D"/>
    <w:rsid w:val="00334253"/>
    <w:rsid w:val="003349A3"/>
    <w:rsid w:val="003359A4"/>
    <w:rsid w:val="003359CC"/>
    <w:rsid w:val="00335D0F"/>
    <w:rsid w:val="0033617E"/>
    <w:rsid w:val="003361C4"/>
    <w:rsid w:val="0033701A"/>
    <w:rsid w:val="00337199"/>
    <w:rsid w:val="00337BD5"/>
    <w:rsid w:val="00340BAB"/>
    <w:rsid w:val="00341C70"/>
    <w:rsid w:val="00342A1D"/>
    <w:rsid w:val="00343F6E"/>
    <w:rsid w:val="00344C87"/>
    <w:rsid w:val="00344E8B"/>
    <w:rsid w:val="00346678"/>
    <w:rsid w:val="003467B8"/>
    <w:rsid w:val="00346C60"/>
    <w:rsid w:val="00346E4E"/>
    <w:rsid w:val="0034710B"/>
    <w:rsid w:val="00350C4B"/>
    <w:rsid w:val="00351157"/>
    <w:rsid w:val="00351DF2"/>
    <w:rsid w:val="003525C8"/>
    <w:rsid w:val="00354A76"/>
    <w:rsid w:val="00354FD6"/>
    <w:rsid w:val="00357002"/>
    <w:rsid w:val="00357533"/>
    <w:rsid w:val="0035760A"/>
    <w:rsid w:val="003578BF"/>
    <w:rsid w:val="00357E16"/>
    <w:rsid w:val="00360D44"/>
    <w:rsid w:val="00360E86"/>
    <w:rsid w:val="00361E73"/>
    <w:rsid w:val="00362657"/>
    <w:rsid w:val="00362B30"/>
    <w:rsid w:val="0036315D"/>
    <w:rsid w:val="00363E02"/>
    <w:rsid w:val="003661A2"/>
    <w:rsid w:val="003668FE"/>
    <w:rsid w:val="00366B44"/>
    <w:rsid w:val="00366FE7"/>
    <w:rsid w:val="003672D8"/>
    <w:rsid w:val="00370DA0"/>
    <w:rsid w:val="00370EBB"/>
    <w:rsid w:val="00372263"/>
    <w:rsid w:val="00372A2A"/>
    <w:rsid w:val="00373224"/>
    <w:rsid w:val="00373A29"/>
    <w:rsid w:val="00374DF1"/>
    <w:rsid w:val="0037613D"/>
    <w:rsid w:val="003766E7"/>
    <w:rsid w:val="0037703C"/>
    <w:rsid w:val="003770E3"/>
    <w:rsid w:val="0037726F"/>
    <w:rsid w:val="00377951"/>
    <w:rsid w:val="0038194D"/>
    <w:rsid w:val="00381D56"/>
    <w:rsid w:val="00383370"/>
    <w:rsid w:val="003836A4"/>
    <w:rsid w:val="0038388B"/>
    <w:rsid w:val="00384C5A"/>
    <w:rsid w:val="00384D33"/>
    <w:rsid w:val="00386B91"/>
    <w:rsid w:val="00387580"/>
    <w:rsid w:val="003877F3"/>
    <w:rsid w:val="0039030E"/>
    <w:rsid w:val="003906A4"/>
    <w:rsid w:val="00390E0A"/>
    <w:rsid w:val="003917D6"/>
    <w:rsid w:val="00397661"/>
    <w:rsid w:val="003977C8"/>
    <w:rsid w:val="003A04CD"/>
    <w:rsid w:val="003A12FF"/>
    <w:rsid w:val="003A1489"/>
    <w:rsid w:val="003A178D"/>
    <w:rsid w:val="003A2DCD"/>
    <w:rsid w:val="003A383D"/>
    <w:rsid w:val="003A4B5A"/>
    <w:rsid w:val="003A5A49"/>
    <w:rsid w:val="003A6565"/>
    <w:rsid w:val="003A6A10"/>
    <w:rsid w:val="003A6FF7"/>
    <w:rsid w:val="003A7175"/>
    <w:rsid w:val="003B094C"/>
    <w:rsid w:val="003B0EA0"/>
    <w:rsid w:val="003B1FE6"/>
    <w:rsid w:val="003B278F"/>
    <w:rsid w:val="003B3FCA"/>
    <w:rsid w:val="003B595D"/>
    <w:rsid w:val="003B6946"/>
    <w:rsid w:val="003B6CD2"/>
    <w:rsid w:val="003B7304"/>
    <w:rsid w:val="003B761A"/>
    <w:rsid w:val="003B7773"/>
    <w:rsid w:val="003C04DE"/>
    <w:rsid w:val="003C09C7"/>
    <w:rsid w:val="003C12FB"/>
    <w:rsid w:val="003C16BB"/>
    <w:rsid w:val="003C189D"/>
    <w:rsid w:val="003C1D26"/>
    <w:rsid w:val="003C2810"/>
    <w:rsid w:val="003C28DC"/>
    <w:rsid w:val="003C42FC"/>
    <w:rsid w:val="003C4884"/>
    <w:rsid w:val="003C5F45"/>
    <w:rsid w:val="003C6E29"/>
    <w:rsid w:val="003C7DFE"/>
    <w:rsid w:val="003D0B0C"/>
    <w:rsid w:val="003D1293"/>
    <w:rsid w:val="003D14CD"/>
    <w:rsid w:val="003D1740"/>
    <w:rsid w:val="003D1BBE"/>
    <w:rsid w:val="003D2095"/>
    <w:rsid w:val="003D2B81"/>
    <w:rsid w:val="003D38C2"/>
    <w:rsid w:val="003D3D80"/>
    <w:rsid w:val="003D3F5B"/>
    <w:rsid w:val="003D4F88"/>
    <w:rsid w:val="003D5888"/>
    <w:rsid w:val="003E030C"/>
    <w:rsid w:val="003E0332"/>
    <w:rsid w:val="003E05CB"/>
    <w:rsid w:val="003E202D"/>
    <w:rsid w:val="003E27AF"/>
    <w:rsid w:val="003E43BF"/>
    <w:rsid w:val="003E4450"/>
    <w:rsid w:val="003E4B46"/>
    <w:rsid w:val="003E4CA0"/>
    <w:rsid w:val="003E5448"/>
    <w:rsid w:val="003E64F7"/>
    <w:rsid w:val="003E7076"/>
    <w:rsid w:val="003F1FED"/>
    <w:rsid w:val="003F58FB"/>
    <w:rsid w:val="003F5942"/>
    <w:rsid w:val="003F5E56"/>
    <w:rsid w:val="003F6C5F"/>
    <w:rsid w:val="003F6CB7"/>
    <w:rsid w:val="00401556"/>
    <w:rsid w:val="00401FFB"/>
    <w:rsid w:val="00402444"/>
    <w:rsid w:val="004030A5"/>
    <w:rsid w:val="00405098"/>
    <w:rsid w:val="00405A1A"/>
    <w:rsid w:val="004075DE"/>
    <w:rsid w:val="004078DE"/>
    <w:rsid w:val="00407C3E"/>
    <w:rsid w:val="00407C72"/>
    <w:rsid w:val="004102A4"/>
    <w:rsid w:val="004111B7"/>
    <w:rsid w:val="00411E38"/>
    <w:rsid w:val="00412C9C"/>
    <w:rsid w:val="00413072"/>
    <w:rsid w:val="00415E6C"/>
    <w:rsid w:val="0041620B"/>
    <w:rsid w:val="00417097"/>
    <w:rsid w:val="004201E2"/>
    <w:rsid w:val="00420616"/>
    <w:rsid w:val="00420736"/>
    <w:rsid w:val="004214A4"/>
    <w:rsid w:val="004224F0"/>
    <w:rsid w:val="004225C0"/>
    <w:rsid w:val="00422C04"/>
    <w:rsid w:val="00422CD4"/>
    <w:rsid w:val="004243F6"/>
    <w:rsid w:val="004256F1"/>
    <w:rsid w:val="004269BE"/>
    <w:rsid w:val="0042752D"/>
    <w:rsid w:val="00430D21"/>
    <w:rsid w:val="00431442"/>
    <w:rsid w:val="00433158"/>
    <w:rsid w:val="004356C5"/>
    <w:rsid w:val="00435A1B"/>
    <w:rsid w:val="004360E9"/>
    <w:rsid w:val="004360F1"/>
    <w:rsid w:val="00436C35"/>
    <w:rsid w:val="00440255"/>
    <w:rsid w:val="004411DF"/>
    <w:rsid w:val="00441721"/>
    <w:rsid w:val="004439BE"/>
    <w:rsid w:val="00446976"/>
    <w:rsid w:val="00450601"/>
    <w:rsid w:val="00451393"/>
    <w:rsid w:val="004519E4"/>
    <w:rsid w:val="00454125"/>
    <w:rsid w:val="00455537"/>
    <w:rsid w:val="00456419"/>
    <w:rsid w:val="00460BB7"/>
    <w:rsid w:val="00461C49"/>
    <w:rsid w:val="00461EFF"/>
    <w:rsid w:val="00462338"/>
    <w:rsid w:val="00462E8B"/>
    <w:rsid w:val="00463264"/>
    <w:rsid w:val="00463696"/>
    <w:rsid w:val="00463C0C"/>
    <w:rsid w:val="0046435D"/>
    <w:rsid w:val="00466503"/>
    <w:rsid w:val="00466E8D"/>
    <w:rsid w:val="00467260"/>
    <w:rsid w:val="00467CFC"/>
    <w:rsid w:val="0047011C"/>
    <w:rsid w:val="00471EEE"/>
    <w:rsid w:val="004731BA"/>
    <w:rsid w:val="00473883"/>
    <w:rsid w:val="00473D45"/>
    <w:rsid w:val="00474050"/>
    <w:rsid w:val="00474983"/>
    <w:rsid w:val="00475FF0"/>
    <w:rsid w:val="0047651C"/>
    <w:rsid w:val="00477BBD"/>
    <w:rsid w:val="00477F36"/>
    <w:rsid w:val="00480694"/>
    <w:rsid w:val="00480A16"/>
    <w:rsid w:val="00480C64"/>
    <w:rsid w:val="00481C44"/>
    <w:rsid w:val="00483084"/>
    <w:rsid w:val="004833F8"/>
    <w:rsid w:val="00483444"/>
    <w:rsid w:val="0048359A"/>
    <w:rsid w:val="004841B3"/>
    <w:rsid w:val="004841E5"/>
    <w:rsid w:val="004845A4"/>
    <w:rsid w:val="00485229"/>
    <w:rsid w:val="004853DD"/>
    <w:rsid w:val="0048547F"/>
    <w:rsid w:val="00487467"/>
    <w:rsid w:val="0048772E"/>
    <w:rsid w:val="004904CB"/>
    <w:rsid w:val="0049109C"/>
    <w:rsid w:val="00491600"/>
    <w:rsid w:val="00492932"/>
    <w:rsid w:val="00492F83"/>
    <w:rsid w:val="00493249"/>
    <w:rsid w:val="00493E69"/>
    <w:rsid w:val="00496553"/>
    <w:rsid w:val="004A0B4C"/>
    <w:rsid w:val="004A18F4"/>
    <w:rsid w:val="004A2B02"/>
    <w:rsid w:val="004A4397"/>
    <w:rsid w:val="004A4EC5"/>
    <w:rsid w:val="004A540F"/>
    <w:rsid w:val="004A5B1A"/>
    <w:rsid w:val="004A72BA"/>
    <w:rsid w:val="004B0332"/>
    <w:rsid w:val="004B12D1"/>
    <w:rsid w:val="004B4DCB"/>
    <w:rsid w:val="004B53AA"/>
    <w:rsid w:val="004B5B35"/>
    <w:rsid w:val="004B75B6"/>
    <w:rsid w:val="004B7670"/>
    <w:rsid w:val="004C06EE"/>
    <w:rsid w:val="004C0B09"/>
    <w:rsid w:val="004C1D5E"/>
    <w:rsid w:val="004C1EEC"/>
    <w:rsid w:val="004C37F7"/>
    <w:rsid w:val="004C5419"/>
    <w:rsid w:val="004C619C"/>
    <w:rsid w:val="004C777F"/>
    <w:rsid w:val="004C7ACB"/>
    <w:rsid w:val="004D10EA"/>
    <w:rsid w:val="004D1464"/>
    <w:rsid w:val="004D159B"/>
    <w:rsid w:val="004D1890"/>
    <w:rsid w:val="004D1EF4"/>
    <w:rsid w:val="004D2392"/>
    <w:rsid w:val="004D369E"/>
    <w:rsid w:val="004D4CE2"/>
    <w:rsid w:val="004D4F21"/>
    <w:rsid w:val="004D5E10"/>
    <w:rsid w:val="004D710B"/>
    <w:rsid w:val="004E108B"/>
    <w:rsid w:val="004E15A5"/>
    <w:rsid w:val="004E232B"/>
    <w:rsid w:val="004E29C2"/>
    <w:rsid w:val="004E3552"/>
    <w:rsid w:val="004E4B20"/>
    <w:rsid w:val="004E4F7C"/>
    <w:rsid w:val="004E5A90"/>
    <w:rsid w:val="004E74BA"/>
    <w:rsid w:val="004F07E2"/>
    <w:rsid w:val="004F2374"/>
    <w:rsid w:val="004F3620"/>
    <w:rsid w:val="004F3FFC"/>
    <w:rsid w:val="004F7C42"/>
    <w:rsid w:val="004F7D9F"/>
    <w:rsid w:val="00500B15"/>
    <w:rsid w:val="0050148A"/>
    <w:rsid w:val="00501E0D"/>
    <w:rsid w:val="00502FB2"/>
    <w:rsid w:val="0050307B"/>
    <w:rsid w:val="00503B86"/>
    <w:rsid w:val="005059D2"/>
    <w:rsid w:val="00505C97"/>
    <w:rsid w:val="00505D8F"/>
    <w:rsid w:val="005078DC"/>
    <w:rsid w:val="00511C10"/>
    <w:rsid w:val="00512154"/>
    <w:rsid w:val="00513187"/>
    <w:rsid w:val="00513ED4"/>
    <w:rsid w:val="00514A1A"/>
    <w:rsid w:val="00515F0A"/>
    <w:rsid w:val="0051668E"/>
    <w:rsid w:val="00516E2D"/>
    <w:rsid w:val="00521EEB"/>
    <w:rsid w:val="00522812"/>
    <w:rsid w:val="0052317F"/>
    <w:rsid w:val="00524396"/>
    <w:rsid w:val="005246F0"/>
    <w:rsid w:val="005258D0"/>
    <w:rsid w:val="00526D62"/>
    <w:rsid w:val="00527233"/>
    <w:rsid w:val="00527300"/>
    <w:rsid w:val="00527900"/>
    <w:rsid w:val="00530B2F"/>
    <w:rsid w:val="00530EFD"/>
    <w:rsid w:val="005319C1"/>
    <w:rsid w:val="00532AB0"/>
    <w:rsid w:val="00533794"/>
    <w:rsid w:val="0053534D"/>
    <w:rsid w:val="00535F9E"/>
    <w:rsid w:val="0053777E"/>
    <w:rsid w:val="00537878"/>
    <w:rsid w:val="00537FB1"/>
    <w:rsid w:val="00540630"/>
    <w:rsid w:val="005424F1"/>
    <w:rsid w:val="005428C4"/>
    <w:rsid w:val="00543206"/>
    <w:rsid w:val="00543287"/>
    <w:rsid w:val="005435FB"/>
    <w:rsid w:val="00543CED"/>
    <w:rsid w:val="00544D72"/>
    <w:rsid w:val="00545E5F"/>
    <w:rsid w:val="0054620B"/>
    <w:rsid w:val="00546494"/>
    <w:rsid w:val="0054778F"/>
    <w:rsid w:val="00550DBC"/>
    <w:rsid w:val="0055116B"/>
    <w:rsid w:val="0055382E"/>
    <w:rsid w:val="00554EB7"/>
    <w:rsid w:val="00555B88"/>
    <w:rsid w:val="00556700"/>
    <w:rsid w:val="005574AE"/>
    <w:rsid w:val="005575D1"/>
    <w:rsid w:val="005603B4"/>
    <w:rsid w:val="0056088D"/>
    <w:rsid w:val="0056106D"/>
    <w:rsid w:val="005611A9"/>
    <w:rsid w:val="00561352"/>
    <w:rsid w:val="00561504"/>
    <w:rsid w:val="00561BA9"/>
    <w:rsid w:val="0056299F"/>
    <w:rsid w:val="00563023"/>
    <w:rsid w:val="005653DB"/>
    <w:rsid w:val="005654B8"/>
    <w:rsid w:val="0056602D"/>
    <w:rsid w:val="00566637"/>
    <w:rsid w:val="00570222"/>
    <w:rsid w:val="005710FF"/>
    <w:rsid w:val="00571F73"/>
    <w:rsid w:val="005729E4"/>
    <w:rsid w:val="00572AC8"/>
    <w:rsid w:val="005765E6"/>
    <w:rsid w:val="00576850"/>
    <w:rsid w:val="0057714B"/>
    <w:rsid w:val="00580892"/>
    <w:rsid w:val="00580C4A"/>
    <w:rsid w:val="00581A06"/>
    <w:rsid w:val="00582067"/>
    <w:rsid w:val="005824D3"/>
    <w:rsid w:val="00583255"/>
    <w:rsid w:val="0058414B"/>
    <w:rsid w:val="005849E0"/>
    <w:rsid w:val="00585358"/>
    <w:rsid w:val="005861B4"/>
    <w:rsid w:val="0058783A"/>
    <w:rsid w:val="00590489"/>
    <w:rsid w:val="00591535"/>
    <w:rsid w:val="00591557"/>
    <w:rsid w:val="0059160F"/>
    <w:rsid w:val="0059180D"/>
    <w:rsid w:val="0059265C"/>
    <w:rsid w:val="00593AA9"/>
    <w:rsid w:val="00593B91"/>
    <w:rsid w:val="00593C98"/>
    <w:rsid w:val="0059501C"/>
    <w:rsid w:val="005957DB"/>
    <w:rsid w:val="00595BA7"/>
    <w:rsid w:val="00596F81"/>
    <w:rsid w:val="005970FC"/>
    <w:rsid w:val="005A112E"/>
    <w:rsid w:val="005A19D4"/>
    <w:rsid w:val="005A329A"/>
    <w:rsid w:val="005A3304"/>
    <w:rsid w:val="005A34AE"/>
    <w:rsid w:val="005A34CA"/>
    <w:rsid w:val="005A4003"/>
    <w:rsid w:val="005A5130"/>
    <w:rsid w:val="005A6599"/>
    <w:rsid w:val="005A6A5D"/>
    <w:rsid w:val="005A6AA2"/>
    <w:rsid w:val="005A7E34"/>
    <w:rsid w:val="005B07B0"/>
    <w:rsid w:val="005B1414"/>
    <w:rsid w:val="005B1C6D"/>
    <w:rsid w:val="005B2048"/>
    <w:rsid w:val="005B2470"/>
    <w:rsid w:val="005B2961"/>
    <w:rsid w:val="005B3BB7"/>
    <w:rsid w:val="005B5093"/>
    <w:rsid w:val="005B5AB4"/>
    <w:rsid w:val="005B75E3"/>
    <w:rsid w:val="005C04D7"/>
    <w:rsid w:val="005C061A"/>
    <w:rsid w:val="005C0A81"/>
    <w:rsid w:val="005C14A1"/>
    <w:rsid w:val="005C1537"/>
    <w:rsid w:val="005C1DC9"/>
    <w:rsid w:val="005C2F48"/>
    <w:rsid w:val="005C3365"/>
    <w:rsid w:val="005C4406"/>
    <w:rsid w:val="005C5807"/>
    <w:rsid w:val="005C5C98"/>
    <w:rsid w:val="005C70E7"/>
    <w:rsid w:val="005C7D93"/>
    <w:rsid w:val="005D09CD"/>
    <w:rsid w:val="005D1CE5"/>
    <w:rsid w:val="005D2441"/>
    <w:rsid w:val="005D3B00"/>
    <w:rsid w:val="005D3D50"/>
    <w:rsid w:val="005D5EF0"/>
    <w:rsid w:val="005D6855"/>
    <w:rsid w:val="005E024D"/>
    <w:rsid w:val="005E0457"/>
    <w:rsid w:val="005E0875"/>
    <w:rsid w:val="005E1A4F"/>
    <w:rsid w:val="005E320C"/>
    <w:rsid w:val="005E36BA"/>
    <w:rsid w:val="005E40CC"/>
    <w:rsid w:val="005E4501"/>
    <w:rsid w:val="005E4AE3"/>
    <w:rsid w:val="005E4AE5"/>
    <w:rsid w:val="005E58C6"/>
    <w:rsid w:val="005E59D9"/>
    <w:rsid w:val="005E5C35"/>
    <w:rsid w:val="005E6511"/>
    <w:rsid w:val="005E6F34"/>
    <w:rsid w:val="005F1518"/>
    <w:rsid w:val="005F1960"/>
    <w:rsid w:val="005F1CDB"/>
    <w:rsid w:val="005F3D6E"/>
    <w:rsid w:val="005F54A3"/>
    <w:rsid w:val="005F62F8"/>
    <w:rsid w:val="005F64C5"/>
    <w:rsid w:val="005F76AF"/>
    <w:rsid w:val="005F76DD"/>
    <w:rsid w:val="00600F5E"/>
    <w:rsid w:val="00601ADD"/>
    <w:rsid w:val="0060201E"/>
    <w:rsid w:val="0060264D"/>
    <w:rsid w:val="0060284F"/>
    <w:rsid w:val="00602C0C"/>
    <w:rsid w:val="00602E8B"/>
    <w:rsid w:val="006039AF"/>
    <w:rsid w:val="00604041"/>
    <w:rsid w:val="00604595"/>
    <w:rsid w:val="00604725"/>
    <w:rsid w:val="006047AC"/>
    <w:rsid w:val="0060512A"/>
    <w:rsid w:val="0060754B"/>
    <w:rsid w:val="006112A9"/>
    <w:rsid w:val="00611FE0"/>
    <w:rsid w:val="006123F3"/>
    <w:rsid w:val="00612C41"/>
    <w:rsid w:val="00613E2B"/>
    <w:rsid w:val="0061514D"/>
    <w:rsid w:val="00616583"/>
    <w:rsid w:val="00617971"/>
    <w:rsid w:val="00620722"/>
    <w:rsid w:val="00620E0A"/>
    <w:rsid w:val="006210CA"/>
    <w:rsid w:val="00623BDE"/>
    <w:rsid w:val="00623D3C"/>
    <w:rsid w:val="006242DA"/>
    <w:rsid w:val="006248FA"/>
    <w:rsid w:val="00624D22"/>
    <w:rsid w:val="00625E5F"/>
    <w:rsid w:val="00627B53"/>
    <w:rsid w:val="00627D8E"/>
    <w:rsid w:val="006312BD"/>
    <w:rsid w:val="00631339"/>
    <w:rsid w:val="0063217C"/>
    <w:rsid w:val="00632C10"/>
    <w:rsid w:val="00632F9C"/>
    <w:rsid w:val="0063320F"/>
    <w:rsid w:val="00634329"/>
    <w:rsid w:val="0063547C"/>
    <w:rsid w:val="006355D6"/>
    <w:rsid w:val="00635731"/>
    <w:rsid w:val="00635911"/>
    <w:rsid w:val="00636F8B"/>
    <w:rsid w:val="006401FD"/>
    <w:rsid w:val="0064330F"/>
    <w:rsid w:val="00643947"/>
    <w:rsid w:val="006455C2"/>
    <w:rsid w:val="0064561B"/>
    <w:rsid w:val="006469E9"/>
    <w:rsid w:val="006471B1"/>
    <w:rsid w:val="00650BB5"/>
    <w:rsid w:val="0065147E"/>
    <w:rsid w:val="0065191A"/>
    <w:rsid w:val="00653065"/>
    <w:rsid w:val="00653A78"/>
    <w:rsid w:val="00653D07"/>
    <w:rsid w:val="006544D3"/>
    <w:rsid w:val="00657673"/>
    <w:rsid w:val="00657694"/>
    <w:rsid w:val="00657D6B"/>
    <w:rsid w:val="00661662"/>
    <w:rsid w:val="00661677"/>
    <w:rsid w:val="00661FD7"/>
    <w:rsid w:val="00662268"/>
    <w:rsid w:val="006625B7"/>
    <w:rsid w:val="006642FE"/>
    <w:rsid w:val="006652F5"/>
    <w:rsid w:val="00665504"/>
    <w:rsid w:val="006655C3"/>
    <w:rsid w:val="006655F8"/>
    <w:rsid w:val="006656FF"/>
    <w:rsid w:val="00667188"/>
    <w:rsid w:val="0066764A"/>
    <w:rsid w:val="0066784C"/>
    <w:rsid w:val="00667B13"/>
    <w:rsid w:val="00670962"/>
    <w:rsid w:val="00671317"/>
    <w:rsid w:val="0067495C"/>
    <w:rsid w:val="00674E61"/>
    <w:rsid w:val="00675F0F"/>
    <w:rsid w:val="0067708B"/>
    <w:rsid w:val="00680063"/>
    <w:rsid w:val="00682BD3"/>
    <w:rsid w:val="00687612"/>
    <w:rsid w:val="006909AD"/>
    <w:rsid w:val="00690CBC"/>
    <w:rsid w:val="00691822"/>
    <w:rsid w:val="006953F9"/>
    <w:rsid w:val="006971D1"/>
    <w:rsid w:val="00697668"/>
    <w:rsid w:val="00697BEE"/>
    <w:rsid w:val="006A1086"/>
    <w:rsid w:val="006A1732"/>
    <w:rsid w:val="006A27E7"/>
    <w:rsid w:val="006A2F16"/>
    <w:rsid w:val="006A3F76"/>
    <w:rsid w:val="006A45DF"/>
    <w:rsid w:val="006A51BC"/>
    <w:rsid w:val="006B0BF6"/>
    <w:rsid w:val="006B19D9"/>
    <w:rsid w:val="006B1A1D"/>
    <w:rsid w:val="006B339B"/>
    <w:rsid w:val="006B3B6E"/>
    <w:rsid w:val="006B3B90"/>
    <w:rsid w:val="006B4D37"/>
    <w:rsid w:val="006B5099"/>
    <w:rsid w:val="006B5698"/>
    <w:rsid w:val="006B6595"/>
    <w:rsid w:val="006B71A9"/>
    <w:rsid w:val="006B7E60"/>
    <w:rsid w:val="006C0DFB"/>
    <w:rsid w:val="006C1D34"/>
    <w:rsid w:val="006C3467"/>
    <w:rsid w:val="006C3EA1"/>
    <w:rsid w:val="006C3EA7"/>
    <w:rsid w:val="006C4B6B"/>
    <w:rsid w:val="006C5837"/>
    <w:rsid w:val="006C6351"/>
    <w:rsid w:val="006C7CCC"/>
    <w:rsid w:val="006D11A8"/>
    <w:rsid w:val="006D1253"/>
    <w:rsid w:val="006D1B2A"/>
    <w:rsid w:val="006D1C9E"/>
    <w:rsid w:val="006D2CA4"/>
    <w:rsid w:val="006D3268"/>
    <w:rsid w:val="006D3E20"/>
    <w:rsid w:val="006D3F22"/>
    <w:rsid w:val="006D4352"/>
    <w:rsid w:val="006D6C00"/>
    <w:rsid w:val="006E058B"/>
    <w:rsid w:val="006E093F"/>
    <w:rsid w:val="006E1976"/>
    <w:rsid w:val="006E2E49"/>
    <w:rsid w:val="006E467F"/>
    <w:rsid w:val="006E49EE"/>
    <w:rsid w:val="006E514B"/>
    <w:rsid w:val="006E55D9"/>
    <w:rsid w:val="006E56D7"/>
    <w:rsid w:val="006E6DB6"/>
    <w:rsid w:val="006F165F"/>
    <w:rsid w:val="006F1ECE"/>
    <w:rsid w:val="006F1F90"/>
    <w:rsid w:val="006F20CD"/>
    <w:rsid w:val="006F2A84"/>
    <w:rsid w:val="006F2D09"/>
    <w:rsid w:val="006F305F"/>
    <w:rsid w:val="006F3DC5"/>
    <w:rsid w:val="006F4452"/>
    <w:rsid w:val="006F4E0B"/>
    <w:rsid w:val="006F4ECE"/>
    <w:rsid w:val="006F5E9B"/>
    <w:rsid w:val="006F69A2"/>
    <w:rsid w:val="006F6EED"/>
    <w:rsid w:val="006F7D97"/>
    <w:rsid w:val="007001DD"/>
    <w:rsid w:val="007003DB"/>
    <w:rsid w:val="00700885"/>
    <w:rsid w:val="00701DB0"/>
    <w:rsid w:val="007025B8"/>
    <w:rsid w:val="00703659"/>
    <w:rsid w:val="00705398"/>
    <w:rsid w:val="00705DFB"/>
    <w:rsid w:val="0070614B"/>
    <w:rsid w:val="00706685"/>
    <w:rsid w:val="00706DED"/>
    <w:rsid w:val="0070790C"/>
    <w:rsid w:val="007079FE"/>
    <w:rsid w:val="00707B3B"/>
    <w:rsid w:val="0071139C"/>
    <w:rsid w:val="0071240B"/>
    <w:rsid w:val="00713231"/>
    <w:rsid w:val="00714752"/>
    <w:rsid w:val="00714BF3"/>
    <w:rsid w:val="007154C4"/>
    <w:rsid w:val="00715A1C"/>
    <w:rsid w:val="00715BEF"/>
    <w:rsid w:val="00715C47"/>
    <w:rsid w:val="007161DC"/>
    <w:rsid w:val="00716669"/>
    <w:rsid w:val="007169BB"/>
    <w:rsid w:val="00720256"/>
    <w:rsid w:val="007208AB"/>
    <w:rsid w:val="00721840"/>
    <w:rsid w:val="00722AC3"/>
    <w:rsid w:val="00722D27"/>
    <w:rsid w:val="00723DE7"/>
    <w:rsid w:val="00724749"/>
    <w:rsid w:val="007251B6"/>
    <w:rsid w:val="00725323"/>
    <w:rsid w:val="007253AC"/>
    <w:rsid w:val="00725C03"/>
    <w:rsid w:val="00726166"/>
    <w:rsid w:val="007265DD"/>
    <w:rsid w:val="00730D0F"/>
    <w:rsid w:val="00731BD1"/>
    <w:rsid w:val="0073238A"/>
    <w:rsid w:val="007333D3"/>
    <w:rsid w:val="00733936"/>
    <w:rsid w:val="00733B1A"/>
    <w:rsid w:val="00735358"/>
    <w:rsid w:val="00735B8C"/>
    <w:rsid w:val="0073696A"/>
    <w:rsid w:val="00736C31"/>
    <w:rsid w:val="00736E0E"/>
    <w:rsid w:val="00737B0D"/>
    <w:rsid w:val="00740E1A"/>
    <w:rsid w:val="00741492"/>
    <w:rsid w:val="0074241F"/>
    <w:rsid w:val="00743357"/>
    <w:rsid w:val="007437EC"/>
    <w:rsid w:val="00744D3E"/>
    <w:rsid w:val="00750415"/>
    <w:rsid w:val="00750CC5"/>
    <w:rsid w:val="00752CFE"/>
    <w:rsid w:val="007531B9"/>
    <w:rsid w:val="00754BA8"/>
    <w:rsid w:val="00755A5A"/>
    <w:rsid w:val="007561AB"/>
    <w:rsid w:val="00756485"/>
    <w:rsid w:val="00757010"/>
    <w:rsid w:val="00757495"/>
    <w:rsid w:val="00757B16"/>
    <w:rsid w:val="007624C7"/>
    <w:rsid w:val="00762682"/>
    <w:rsid w:val="00762E17"/>
    <w:rsid w:val="007637DE"/>
    <w:rsid w:val="007640B6"/>
    <w:rsid w:val="0076422C"/>
    <w:rsid w:val="00765B3D"/>
    <w:rsid w:val="007660AA"/>
    <w:rsid w:val="007672F1"/>
    <w:rsid w:val="00767544"/>
    <w:rsid w:val="00767821"/>
    <w:rsid w:val="0077018F"/>
    <w:rsid w:val="00771136"/>
    <w:rsid w:val="00771B6B"/>
    <w:rsid w:val="007722E9"/>
    <w:rsid w:val="00773736"/>
    <w:rsid w:val="00775E09"/>
    <w:rsid w:val="00776CAE"/>
    <w:rsid w:val="00777975"/>
    <w:rsid w:val="00777A64"/>
    <w:rsid w:val="00777B03"/>
    <w:rsid w:val="00780149"/>
    <w:rsid w:val="00782BF4"/>
    <w:rsid w:val="00784BCD"/>
    <w:rsid w:val="007851A0"/>
    <w:rsid w:val="00785463"/>
    <w:rsid w:val="007871C7"/>
    <w:rsid w:val="0079026B"/>
    <w:rsid w:val="00790AEC"/>
    <w:rsid w:val="00792ECA"/>
    <w:rsid w:val="00793E7E"/>
    <w:rsid w:val="0079462F"/>
    <w:rsid w:val="007952F0"/>
    <w:rsid w:val="00796943"/>
    <w:rsid w:val="00796EE6"/>
    <w:rsid w:val="00797B3C"/>
    <w:rsid w:val="007A0B0C"/>
    <w:rsid w:val="007A0D7B"/>
    <w:rsid w:val="007A18D8"/>
    <w:rsid w:val="007A19DD"/>
    <w:rsid w:val="007A1A61"/>
    <w:rsid w:val="007A1EE6"/>
    <w:rsid w:val="007A23E9"/>
    <w:rsid w:val="007A416E"/>
    <w:rsid w:val="007A4474"/>
    <w:rsid w:val="007A6074"/>
    <w:rsid w:val="007A640C"/>
    <w:rsid w:val="007A773A"/>
    <w:rsid w:val="007B2B02"/>
    <w:rsid w:val="007B2FFA"/>
    <w:rsid w:val="007B373D"/>
    <w:rsid w:val="007B4CCA"/>
    <w:rsid w:val="007B6703"/>
    <w:rsid w:val="007B699C"/>
    <w:rsid w:val="007B710F"/>
    <w:rsid w:val="007C01E8"/>
    <w:rsid w:val="007C2C75"/>
    <w:rsid w:val="007C42BF"/>
    <w:rsid w:val="007C4507"/>
    <w:rsid w:val="007C4F31"/>
    <w:rsid w:val="007C52F0"/>
    <w:rsid w:val="007C6293"/>
    <w:rsid w:val="007C6618"/>
    <w:rsid w:val="007C6A44"/>
    <w:rsid w:val="007C7A9F"/>
    <w:rsid w:val="007C7F65"/>
    <w:rsid w:val="007D00B6"/>
    <w:rsid w:val="007D0185"/>
    <w:rsid w:val="007D03B8"/>
    <w:rsid w:val="007D179B"/>
    <w:rsid w:val="007D2380"/>
    <w:rsid w:val="007D3FB1"/>
    <w:rsid w:val="007D4582"/>
    <w:rsid w:val="007D45B7"/>
    <w:rsid w:val="007D4776"/>
    <w:rsid w:val="007D5DA1"/>
    <w:rsid w:val="007D7C5F"/>
    <w:rsid w:val="007E12F7"/>
    <w:rsid w:val="007E1E51"/>
    <w:rsid w:val="007E22BA"/>
    <w:rsid w:val="007E36E4"/>
    <w:rsid w:val="007E44BB"/>
    <w:rsid w:val="007E4AEB"/>
    <w:rsid w:val="007E785B"/>
    <w:rsid w:val="007F01FD"/>
    <w:rsid w:val="007F151F"/>
    <w:rsid w:val="007F2554"/>
    <w:rsid w:val="007F2970"/>
    <w:rsid w:val="007F4280"/>
    <w:rsid w:val="007F46AB"/>
    <w:rsid w:val="007F5384"/>
    <w:rsid w:val="007F578E"/>
    <w:rsid w:val="007F581E"/>
    <w:rsid w:val="007F5B7F"/>
    <w:rsid w:val="008022C9"/>
    <w:rsid w:val="00802DD3"/>
    <w:rsid w:val="00803CDA"/>
    <w:rsid w:val="008048E2"/>
    <w:rsid w:val="00804945"/>
    <w:rsid w:val="00805D93"/>
    <w:rsid w:val="00807334"/>
    <w:rsid w:val="008102B2"/>
    <w:rsid w:val="00810918"/>
    <w:rsid w:val="008118B1"/>
    <w:rsid w:val="00812A62"/>
    <w:rsid w:val="0081343E"/>
    <w:rsid w:val="00816EA2"/>
    <w:rsid w:val="0081749D"/>
    <w:rsid w:val="008176DE"/>
    <w:rsid w:val="0082030E"/>
    <w:rsid w:val="00820C92"/>
    <w:rsid w:val="00820E4A"/>
    <w:rsid w:val="00821A2F"/>
    <w:rsid w:val="008223FC"/>
    <w:rsid w:val="008230C6"/>
    <w:rsid w:val="0082506B"/>
    <w:rsid w:val="008251D6"/>
    <w:rsid w:val="00825369"/>
    <w:rsid w:val="008269A9"/>
    <w:rsid w:val="008305EA"/>
    <w:rsid w:val="008315AD"/>
    <w:rsid w:val="00831AA6"/>
    <w:rsid w:val="00831F37"/>
    <w:rsid w:val="00832F36"/>
    <w:rsid w:val="00833724"/>
    <w:rsid w:val="00833B8A"/>
    <w:rsid w:val="00835D60"/>
    <w:rsid w:val="00837478"/>
    <w:rsid w:val="00840BEA"/>
    <w:rsid w:val="0084130C"/>
    <w:rsid w:val="0084221D"/>
    <w:rsid w:val="008425DD"/>
    <w:rsid w:val="00842C39"/>
    <w:rsid w:val="00844D31"/>
    <w:rsid w:val="0084577C"/>
    <w:rsid w:val="00845D60"/>
    <w:rsid w:val="008460A7"/>
    <w:rsid w:val="008467A6"/>
    <w:rsid w:val="00846F53"/>
    <w:rsid w:val="00847776"/>
    <w:rsid w:val="0084791C"/>
    <w:rsid w:val="00851E3F"/>
    <w:rsid w:val="00851FAC"/>
    <w:rsid w:val="00852318"/>
    <w:rsid w:val="0085496B"/>
    <w:rsid w:val="00855184"/>
    <w:rsid w:val="008551AE"/>
    <w:rsid w:val="008552D5"/>
    <w:rsid w:val="008553C3"/>
    <w:rsid w:val="008554EA"/>
    <w:rsid w:val="00856040"/>
    <w:rsid w:val="00857DB0"/>
    <w:rsid w:val="00860B51"/>
    <w:rsid w:val="00861761"/>
    <w:rsid w:val="00862C58"/>
    <w:rsid w:val="00865029"/>
    <w:rsid w:val="00865FCC"/>
    <w:rsid w:val="0086649D"/>
    <w:rsid w:val="00866E81"/>
    <w:rsid w:val="00866EF5"/>
    <w:rsid w:val="0086798A"/>
    <w:rsid w:val="00867B23"/>
    <w:rsid w:val="008739DB"/>
    <w:rsid w:val="00873CB6"/>
    <w:rsid w:val="00874BAF"/>
    <w:rsid w:val="00874BD7"/>
    <w:rsid w:val="008766A9"/>
    <w:rsid w:val="00876CF6"/>
    <w:rsid w:val="0087733E"/>
    <w:rsid w:val="0088087B"/>
    <w:rsid w:val="0088151A"/>
    <w:rsid w:val="00881A4B"/>
    <w:rsid w:val="00882352"/>
    <w:rsid w:val="00882EB6"/>
    <w:rsid w:val="008836D3"/>
    <w:rsid w:val="0088543F"/>
    <w:rsid w:val="00885769"/>
    <w:rsid w:val="00887537"/>
    <w:rsid w:val="008910B0"/>
    <w:rsid w:val="008912E9"/>
    <w:rsid w:val="008918AC"/>
    <w:rsid w:val="0089478F"/>
    <w:rsid w:val="008A080A"/>
    <w:rsid w:val="008A0970"/>
    <w:rsid w:val="008A25EC"/>
    <w:rsid w:val="008A399B"/>
    <w:rsid w:val="008A4324"/>
    <w:rsid w:val="008A6F7F"/>
    <w:rsid w:val="008A7707"/>
    <w:rsid w:val="008B01B7"/>
    <w:rsid w:val="008B08D2"/>
    <w:rsid w:val="008B1819"/>
    <w:rsid w:val="008B19D7"/>
    <w:rsid w:val="008B2578"/>
    <w:rsid w:val="008B2AE2"/>
    <w:rsid w:val="008B322C"/>
    <w:rsid w:val="008B3414"/>
    <w:rsid w:val="008B3E3F"/>
    <w:rsid w:val="008B668F"/>
    <w:rsid w:val="008B73F3"/>
    <w:rsid w:val="008B756A"/>
    <w:rsid w:val="008B7653"/>
    <w:rsid w:val="008C198E"/>
    <w:rsid w:val="008C2B4D"/>
    <w:rsid w:val="008C3A4D"/>
    <w:rsid w:val="008C44A5"/>
    <w:rsid w:val="008C48EA"/>
    <w:rsid w:val="008C5BF4"/>
    <w:rsid w:val="008C75E4"/>
    <w:rsid w:val="008C7EC1"/>
    <w:rsid w:val="008D1BDC"/>
    <w:rsid w:val="008D2696"/>
    <w:rsid w:val="008D2E49"/>
    <w:rsid w:val="008D3D96"/>
    <w:rsid w:val="008D4B98"/>
    <w:rsid w:val="008D4DC5"/>
    <w:rsid w:val="008E0B8A"/>
    <w:rsid w:val="008E160C"/>
    <w:rsid w:val="008E179A"/>
    <w:rsid w:val="008E1A32"/>
    <w:rsid w:val="008E2AA9"/>
    <w:rsid w:val="008E3232"/>
    <w:rsid w:val="008E50FE"/>
    <w:rsid w:val="008E6734"/>
    <w:rsid w:val="008E6813"/>
    <w:rsid w:val="008E7243"/>
    <w:rsid w:val="008E7A63"/>
    <w:rsid w:val="008F0064"/>
    <w:rsid w:val="008F0410"/>
    <w:rsid w:val="008F0831"/>
    <w:rsid w:val="008F0B0E"/>
    <w:rsid w:val="008F10EE"/>
    <w:rsid w:val="008F1F6D"/>
    <w:rsid w:val="008F2855"/>
    <w:rsid w:val="008F48DE"/>
    <w:rsid w:val="008F4D0F"/>
    <w:rsid w:val="008F5563"/>
    <w:rsid w:val="008F5617"/>
    <w:rsid w:val="008F7231"/>
    <w:rsid w:val="008F775B"/>
    <w:rsid w:val="00900086"/>
    <w:rsid w:val="009000D9"/>
    <w:rsid w:val="009007EE"/>
    <w:rsid w:val="00901A28"/>
    <w:rsid w:val="009022B7"/>
    <w:rsid w:val="00903160"/>
    <w:rsid w:val="00903D49"/>
    <w:rsid w:val="009044BB"/>
    <w:rsid w:val="00904737"/>
    <w:rsid w:val="00905798"/>
    <w:rsid w:val="009061CF"/>
    <w:rsid w:val="0090758A"/>
    <w:rsid w:val="00907AAD"/>
    <w:rsid w:val="009117F2"/>
    <w:rsid w:val="00911956"/>
    <w:rsid w:val="009121DF"/>
    <w:rsid w:val="00912A7D"/>
    <w:rsid w:val="00912ABB"/>
    <w:rsid w:val="00912F94"/>
    <w:rsid w:val="0091345C"/>
    <w:rsid w:val="00913CE8"/>
    <w:rsid w:val="00916465"/>
    <w:rsid w:val="009165A0"/>
    <w:rsid w:val="0091684B"/>
    <w:rsid w:val="0091685C"/>
    <w:rsid w:val="009171F3"/>
    <w:rsid w:val="0091785E"/>
    <w:rsid w:val="00917983"/>
    <w:rsid w:val="00917B74"/>
    <w:rsid w:val="009202EC"/>
    <w:rsid w:val="009203C6"/>
    <w:rsid w:val="009206C5"/>
    <w:rsid w:val="00921E35"/>
    <w:rsid w:val="00922F3B"/>
    <w:rsid w:val="009234D8"/>
    <w:rsid w:val="009234F0"/>
    <w:rsid w:val="00923653"/>
    <w:rsid w:val="00923A9B"/>
    <w:rsid w:val="0092435D"/>
    <w:rsid w:val="00924B48"/>
    <w:rsid w:val="0092674D"/>
    <w:rsid w:val="0093130D"/>
    <w:rsid w:val="009313E8"/>
    <w:rsid w:val="0093191A"/>
    <w:rsid w:val="009325CB"/>
    <w:rsid w:val="00933B07"/>
    <w:rsid w:val="009341DA"/>
    <w:rsid w:val="00934ED0"/>
    <w:rsid w:val="00935326"/>
    <w:rsid w:val="00936123"/>
    <w:rsid w:val="00936B82"/>
    <w:rsid w:val="009375B0"/>
    <w:rsid w:val="00940C3B"/>
    <w:rsid w:val="009414AD"/>
    <w:rsid w:val="00941D2B"/>
    <w:rsid w:val="0094259B"/>
    <w:rsid w:val="009438C8"/>
    <w:rsid w:val="00943FB9"/>
    <w:rsid w:val="00944B19"/>
    <w:rsid w:val="00945B7B"/>
    <w:rsid w:val="0094678E"/>
    <w:rsid w:val="00946F95"/>
    <w:rsid w:val="00947E97"/>
    <w:rsid w:val="009511E5"/>
    <w:rsid w:val="0095173E"/>
    <w:rsid w:val="00952528"/>
    <w:rsid w:val="009547F7"/>
    <w:rsid w:val="009559E1"/>
    <w:rsid w:val="00957B8C"/>
    <w:rsid w:val="00957CD4"/>
    <w:rsid w:val="00957DB8"/>
    <w:rsid w:val="009606D0"/>
    <w:rsid w:val="00960706"/>
    <w:rsid w:val="00960745"/>
    <w:rsid w:val="00960832"/>
    <w:rsid w:val="0096086A"/>
    <w:rsid w:val="009610B0"/>
    <w:rsid w:val="0096430B"/>
    <w:rsid w:val="009646E6"/>
    <w:rsid w:val="00965210"/>
    <w:rsid w:val="00965452"/>
    <w:rsid w:val="00966710"/>
    <w:rsid w:val="00966FFB"/>
    <w:rsid w:val="00967A54"/>
    <w:rsid w:val="00967BD8"/>
    <w:rsid w:val="00967ED9"/>
    <w:rsid w:val="00970BE6"/>
    <w:rsid w:val="00971F71"/>
    <w:rsid w:val="009726E9"/>
    <w:rsid w:val="00973669"/>
    <w:rsid w:val="00973AE8"/>
    <w:rsid w:val="009741C7"/>
    <w:rsid w:val="0097449C"/>
    <w:rsid w:val="00974CDB"/>
    <w:rsid w:val="009754FB"/>
    <w:rsid w:val="009757B2"/>
    <w:rsid w:val="00975A06"/>
    <w:rsid w:val="009771B5"/>
    <w:rsid w:val="00977888"/>
    <w:rsid w:val="00980688"/>
    <w:rsid w:val="009816DF"/>
    <w:rsid w:val="009817BE"/>
    <w:rsid w:val="00983E71"/>
    <w:rsid w:val="00984ADC"/>
    <w:rsid w:val="00985641"/>
    <w:rsid w:val="0098596A"/>
    <w:rsid w:val="009868BE"/>
    <w:rsid w:val="009869F5"/>
    <w:rsid w:val="009909C5"/>
    <w:rsid w:val="00991260"/>
    <w:rsid w:val="009914CD"/>
    <w:rsid w:val="0099171A"/>
    <w:rsid w:val="00992F00"/>
    <w:rsid w:val="009936B7"/>
    <w:rsid w:val="009952C0"/>
    <w:rsid w:val="009960C5"/>
    <w:rsid w:val="0099611E"/>
    <w:rsid w:val="009966B4"/>
    <w:rsid w:val="00997A60"/>
    <w:rsid w:val="00997C7B"/>
    <w:rsid w:val="00997FBB"/>
    <w:rsid w:val="009A0E1F"/>
    <w:rsid w:val="009A1B9B"/>
    <w:rsid w:val="009A1BEA"/>
    <w:rsid w:val="009A2592"/>
    <w:rsid w:val="009A278E"/>
    <w:rsid w:val="009A3148"/>
    <w:rsid w:val="009A3F03"/>
    <w:rsid w:val="009A46BF"/>
    <w:rsid w:val="009A4FE3"/>
    <w:rsid w:val="009A5172"/>
    <w:rsid w:val="009A5CAF"/>
    <w:rsid w:val="009A78CF"/>
    <w:rsid w:val="009A7CC2"/>
    <w:rsid w:val="009B1D00"/>
    <w:rsid w:val="009B22E1"/>
    <w:rsid w:val="009B24B6"/>
    <w:rsid w:val="009B3F12"/>
    <w:rsid w:val="009B4673"/>
    <w:rsid w:val="009B67DC"/>
    <w:rsid w:val="009C0194"/>
    <w:rsid w:val="009C037E"/>
    <w:rsid w:val="009C0531"/>
    <w:rsid w:val="009C08D9"/>
    <w:rsid w:val="009C0DB6"/>
    <w:rsid w:val="009C0EA3"/>
    <w:rsid w:val="009C1D14"/>
    <w:rsid w:val="009C2293"/>
    <w:rsid w:val="009C30A5"/>
    <w:rsid w:val="009C36EA"/>
    <w:rsid w:val="009C4138"/>
    <w:rsid w:val="009C4E1A"/>
    <w:rsid w:val="009C4F7A"/>
    <w:rsid w:val="009C53C5"/>
    <w:rsid w:val="009C58EF"/>
    <w:rsid w:val="009C5FF9"/>
    <w:rsid w:val="009D07DB"/>
    <w:rsid w:val="009D0901"/>
    <w:rsid w:val="009D0B7D"/>
    <w:rsid w:val="009D122F"/>
    <w:rsid w:val="009D13F0"/>
    <w:rsid w:val="009D1504"/>
    <w:rsid w:val="009D1607"/>
    <w:rsid w:val="009D26FB"/>
    <w:rsid w:val="009D2C0B"/>
    <w:rsid w:val="009D360E"/>
    <w:rsid w:val="009D3A2A"/>
    <w:rsid w:val="009D4C94"/>
    <w:rsid w:val="009D5E2B"/>
    <w:rsid w:val="009E2911"/>
    <w:rsid w:val="009E5320"/>
    <w:rsid w:val="009E60EF"/>
    <w:rsid w:val="009E6F28"/>
    <w:rsid w:val="009E6FE8"/>
    <w:rsid w:val="009E73C5"/>
    <w:rsid w:val="009E7F7E"/>
    <w:rsid w:val="009F0DA9"/>
    <w:rsid w:val="009F2028"/>
    <w:rsid w:val="009F2849"/>
    <w:rsid w:val="009F3D90"/>
    <w:rsid w:val="009F415D"/>
    <w:rsid w:val="009F4BFE"/>
    <w:rsid w:val="009F70C4"/>
    <w:rsid w:val="00A00CA0"/>
    <w:rsid w:val="00A00FF0"/>
    <w:rsid w:val="00A01DFE"/>
    <w:rsid w:val="00A02AA6"/>
    <w:rsid w:val="00A03B95"/>
    <w:rsid w:val="00A04F5B"/>
    <w:rsid w:val="00A053CA"/>
    <w:rsid w:val="00A05BB0"/>
    <w:rsid w:val="00A06546"/>
    <w:rsid w:val="00A068BE"/>
    <w:rsid w:val="00A06DBE"/>
    <w:rsid w:val="00A07B69"/>
    <w:rsid w:val="00A07C38"/>
    <w:rsid w:val="00A10C18"/>
    <w:rsid w:val="00A10D38"/>
    <w:rsid w:val="00A12686"/>
    <w:rsid w:val="00A137F2"/>
    <w:rsid w:val="00A1395C"/>
    <w:rsid w:val="00A13A06"/>
    <w:rsid w:val="00A146AC"/>
    <w:rsid w:val="00A15A3A"/>
    <w:rsid w:val="00A15CC3"/>
    <w:rsid w:val="00A16959"/>
    <w:rsid w:val="00A16EC3"/>
    <w:rsid w:val="00A17DA6"/>
    <w:rsid w:val="00A20232"/>
    <w:rsid w:val="00A202A4"/>
    <w:rsid w:val="00A20D4E"/>
    <w:rsid w:val="00A217C3"/>
    <w:rsid w:val="00A2181F"/>
    <w:rsid w:val="00A21BD5"/>
    <w:rsid w:val="00A2295F"/>
    <w:rsid w:val="00A22ACE"/>
    <w:rsid w:val="00A236B0"/>
    <w:rsid w:val="00A23D0B"/>
    <w:rsid w:val="00A244A5"/>
    <w:rsid w:val="00A25D52"/>
    <w:rsid w:val="00A27CD1"/>
    <w:rsid w:val="00A300FE"/>
    <w:rsid w:val="00A30F0D"/>
    <w:rsid w:val="00A311C2"/>
    <w:rsid w:val="00A313B1"/>
    <w:rsid w:val="00A316DD"/>
    <w:rsid w:val="00A31F4A"/>
    <w:rsid w:val="00A32B18"/>
    <w:rsid w:val="00A32F3A"/>
    <w:rsid w:val="00A32F59"/>
    <w:rsid w:val="00A34288"/>
    <w:rsid w:val="00A34580"/>
    <w:rsid w:val="00A34948"/>
    <w:rsid w:val="00A36400"/>
    <w:rsid w:val="00A400A6"/>
    <w:rsid w:val="00A4085E"/>
    <w:rsid w:val="00A41CCD"/>
    <w:rsid w:val="00A4309A"/>
    <w:rsid w:val="00A431D2"/>
    <w:rsid w:val="00A43685"/>
    <w:rsid w:val="00A43BBA"/>
    <w:rsid w:val="00A43C11"/>
    <w:rsid w:val="00A43E03"/>
    <w:rsid w:val="00A45121"/>
    <w:rsid w:val="00A45D68"/>
    <w:rsid w:val="00A47A60"/>
    <w:rsid w:val="00A47D7C"/>
    <w:rsid w:val="00A50595"/>
    <w:rsid w:val="00A51939"/>
    <w:rsid w:val="00A51FCB"/>
    <w:rsid w:val="00A52CBD"/>
    <w:rsid w:val="00A5341A"/>
    <w:rsid w:val="00A55897"/>
    <w:rsid w:val="00A56489"/>
    <w:rsid w:val="00A56CCB"/>
    <w:rsid w:val="00A56DE0"/>
    <w:rsid w:val="00A6071C"/>
    <w:rsid w:val="00A60963"/>
    <w:rsid w:val="00A60B22"/>
    <w:rsid w:val="00A6152A"/>
    <w:rsid w:val="00A6245E"/>
    <w:rsid w:val="00A643F4"/>
    <w:rsid w:val="00A6484F"/>
    <w:rsid w:val="00A6658F"/>
    <w:rsid w:val="00A6751F"/>
    <w:rsid w:val="00A67E52"/>
    <w:rsid w:val="00A70014"/>
    <w:rsid w:val="00A70AA1"/>
    <w:rsid w:val="00A71F56"/>
    <w:rsid w:val="00A72294"/>
    <w:rsid w:val="00A73512"/>
    <w:rsid w:val="00A73691"/>
    <w:rsid w:val="00A74CB8"/>
    <w:rsid w:val="00A75223"/>
    <w:rsid w:val="00A755EE"/>
    <w:rsid w:val="00A76D67"/>
    <w:rsid w:val="00A7763B"/>
    <w:rsid w:val="00A7780B"/>
    <w:rsid w:val="00A80C4B"/>
    <w:rsid w:val="00A81371"/>
    <w:rsid w:val="00A816D6"/>
    <w:rsid w:val="00A82ADA"/>
    <w:rsid w:val="00A83A9B"/>
    <w:rsid w:val="00A83EFD"/>
    <w:rsid w:val="00A8586B"/>
    <w:rsid w:val="00A87C18"/>
    <w:rsid w:val="00A87D15"/>
    <w:rsid w:val="00A90125"/>
    <w:rsid w:val="00A90E50"/>
    <w:rsid w:val="00A90EEF"/>
    <w:rsid w:val="00A910C7"/>
    <w:rsid w:val="00A9157C"/>
    <w:rsid w:val="00A92293"/>
    <w:rsid w:val="00A92DD9"/>
    <w:rsid w:val="00A92F69"/>
    <w:rsid w:val="00A93ED6"/>
    <w:rsid w:val="00A94F97"/>
    <w:rsid w:val="00A95164"/>
    <w:rsid w:val="00A951C6"/>
    <w:rsid w:val="00A957C9"/>
    <w:rsid w:val="00A95E4C"/>
    <w:rsid w:val="00A96480"/>
    <w:rsid w:val="00A96A1C"/>
    <w:rsid w:val="00A96E21"/>
    <w:rsid w:val="00A97EA9"/>
    <w:rsid w:val="00AA18AF"/>
    <w:rsid w:val="00AA316D"/>
    <w:rsid w:val="00AA44C8"/>
    <w:rsid w:val="00AA5820"/>
    <w:rsid w:val="00AA6F37"/>
    <w:rsid w:val="00AB023A"/>
    <w:rsid w:val="00AB31CB"/>
    <w:rsid w:val="00AB381B"/>
    <w:rsid w:val="00AB4930"/>
    <w:rsid w:val="00AB49FD"/>
    <w:rsid w:val="00AB4C46"/>
    <w:rsid w:val="00AB4E75"/>
    <w:rsid w:val="00AB523C"/>
    <w:rsid w:val="00AB55BD"/>
    <w:rsid w:val="00AB5F63"/>
    <w:rsid w:val="00AB730A"/>
    <w:rsid w:val="00AC182C"/>
    <w:rsid w:val="00AC27DE"/>
    <w:rsid w:val="00AC2E63"/>
    <w:rsid w:val="00AC407B"/>
    <w:rsid w:val="00AC56D1"/>
    <w:rsid w:val="00AC68E5"/>
    <w:rsid w:val="00AD0AAB"/>
    <w:rsid w:val="00AD1FFB"/>
    <w:rsid w:val="00AD2A24"/>
    <w:rsid w:val="00AD2CC4"/>
    <w:rsid w:val="00AD3C67"/>
    <w:rsid w:val="00AD434B"/>
    <w:rsid w:val="00AD7173"/>
    <w:rsid w:val="00AD7FE4"/>
    <w:rsid w:val="00AE000C"/>
    <w:rsid w:val="00AE137D"/>
    <w:rsid w:val="00AE16EF"/>
    <w:rsid w:val="00AE1F77"/>
    <w:rsid w:val="00AE21E3"/>
    <w:rsid w:val="00AE45BD"/>
    <w:rsid w:val="00AE4B06"/>
    <w:rsid w:val="00AE4D3C"/>
    <w:rsid w:val="00AE54A4"/>
    <w:rsid w:val="00AE55FA"/>
    <w:rsid w:val="00AE574C"/>
    <w:rsid w:val="00AE6932"/>
    <w:rsid w:val="00AE71E9"/>
    <w:rsid w:val="00AE78BD"/>
    <w:rsid w:val="00AF0E91"/>
    <w:rsid w:val="00AF175A"/>
    <w:rsid w:val="00AF4E43"/>
    <w:rsid w:val="00AF5C97"/>
    <w:rsid w:val="00AF707B"/>
    <w:rsid w:val="00AF71A8"/>
    <w:rsid w:val="00AF743D"/>
    <w:rsid w:val="00B001EB"/>
    <w:rsid w:val="00B009E5"/>
    <w:rsid w:val="00B010A6"/>
    <w:rsid w:val="00B01787"/>
    <w:rsid w:val="00B026E9"/>
    <w:rsid w:val="00B02FD6"/>
    <w:rsid w:val="00B03AA7"/>
    <w:rsid w:val="00B03ADF"/>
    <w:rsid w:val="00B04342"/>
    <w:rsid w:val="00B04448"/>
    <w:rsid w:val="00B05622"/>
    <w:rsid w:val="00B05F03"/>
    <w:rsid w:val="00B07CE3"/>
    <w:rsid w:val="00B109DC"/>
    <w:rsid w:val="00B1132B"/>
    <w:rsid w:val="00B1135C"/>
    <w:rsid w:val="00B122FF"/>
    <w:rsid w:val="00B12756"/>
    <w:rsid w:val="00B13C8C"/>
    <w:rsid w:val="00B140F9"/>
    <w:rsid w:val="00B14CFB"/>
    <w:rsid w:val="00B14FF8"/>
    <w:rsid w:val="00B17068"/>
    <w:rsid w:val="00B1789F"/>
    <w:rsid w:val="00B179F4"/>
    <w:rsid w:val="00B20AEB"/>
    <w:rsid w:val="00B211F6"/>
    <w:rsid w:val="00B21205"/>
    <w:rsid w:val="00B21522"/>
    <w:rsid w:val="00B2171B"/>
    <w:rsid w:val="00B21AAE"/>
    <w:rsid w:val="00B21FD7"/>
    <w:rsid w:val="00B223A4"/>
    <w:rsid w:val="00B22423"/>
    <w:rsid w:val="00B22577"/>
    <w:rsid w:val="00B23176"/>
    <w:rsid w:val="00B23B35"/>
    <w:rsid w:val="00B23B79"/>
    <w:rsid w:val="00B2562B"/>
    <w:rsid w:val="00B26EA3"/>
    <w:rsid w:val="00B27877"/>
    <w:rsid w:val="00B27964"/>
    <w:rsid w:val="00B27F96"/>
    <w:rsid w:val="00B301B2"/>
    <w:rsid w:val="00B30557"/>
    <w:rsid w:val="00B30956"/>
    <w:rsid w:val="00B33576"/>
    <w:rsid w:val="00B33C02"/>
    <w:rsid w:val="00B346F4"/>
    <w:rsid w:val="00B34772"/>
    <w:rsid w:val="00B353DA"/>
    <w:rsid w:val="00B35569"/>
    <w:rsid w:val="00B35817"/>
    <w:rsid w:val="00B35AC6"/>
    <w:rsid w:val="00B360D7"/>
    <w:rsid w:val="00B36535"/>
    <w:rsid w:val="00B371CE"/>
    <w:rsid w:val="00B37A31"/>
    <w:rsid w:val="00B4075E"/>
    <w:rsid w:val="00B413BC"/>
    <w:rsid w:val="00B42E3E"/>
    <w:rsid w:val="00B44A17"/>
    <w:rsid w:val="00B45111"/>
    <w:rsid w:val="00B45DC2"/>
    <w:rsid w:val="00B46079"/>
    <w:rsid w:val="00B466CB"/>
    <w:rsid w:val="00B472E0"/>
    <w:rsid w:val="00B472F6"/>
    <w:rsid w:val="00B4734B"/>
    <w:rsid w:val="00B4797E"/>
    <w:rsid w:val="00B511F4"/>
    <w:rsid w:val="00B52071"/>
    <w:rsid w:val="00B52BF8"/>
    <w:rsid w:val="00B52DA0"/>
    <w:rsid w:val="00B53247"/>
    <w:rsid w:val="00B53656"/>
    <w:rsid w:val="00B53669"/>
    <w:rsid w:val="00B60EF4"/>
    <w:rsid w:val="00B61DC6"/>
    <w:rsid w:val="00B61FE8"/>
    <w:rsid w:val="00B64535"/>
    <w:rsid w:val="00B64B21"/>
    <w:rsid w:val="00B6523A"/>
    <w:rsid w:val="00B6634E"/>
    <w:rsid w:val="00B66CC7"/>
    <w:rsid w:val="00B67C06"/>
    <w:rsid w:val="00B67DE9"/>
    <w:rsid w:val="00B713DE"/>
    <w:rsid w:val="00B7177E"/>
    <w:rsid w:val="00B7657A"/>
    <w:rsid w:val="00B76B92"/>
    <w:rsid w:val="00B76D65"/>
    <w:rsid w:val="00B77632"/>
    <w:rsid w:val="00B7797E"/>
    <w:rsid w:val="00B80C1B"/>
    <w:rsid w:val="00B8162C"/>
    <w:rsid w:val="00B82454"/>
    <w:rsid w:val="00B8287A"/>
    <w:rsid w:val="00B831B5"/>
    <w:rsid w:val="00B85A03"/>
    <w:rsid w:val="00B863CA"/>
    <w:rsid w:val="00B86B0D"/>
    <w:rsid w:val="00B87C62"/>
    <w:rsid w:val="00B87EC4"/>
    <w:rsid w:val="00B90EF3"/>
    <w:rsid w:val="00B92B54"/>
    <w:rsid w:val="00B92CA5"/>
    <w:rsid w:val="00B94783"/>
    <w:rsid w:val="00BA1646"/>
    <w:rsid w:val="00BA1B84"/>
    <w:rsid w:val="00BA1E75"/>
    <w:rsid w:val="00BA2B25"/>
    <w:rsid w:val="00BA2B7E"/>
    <w:rsid w:val="00BA3460"/>
    <w:rsid w:val="00BA3D58"/>
    <w:rsid w:val="00BA5177"/>
    <w:rsid w:val="00BA59F1"/>
    <w:rsid w:val="00BA6B16"/>
    <w:rsid w:val="00BA6F75"/>
    <w:rsid w:val="00BB0728"/>
    <w:rsid w:val="00BB0B95"/>
    <w:rsid w:val="00BB250C"/>
    <w:rsid w:val="00BB2F27"/>
    <w:rsid w:val="00BB3CC1"/>
    <w:rsid w:val="00BB44B1"/>
    <w:rsid w:val="00BB523C"/>
    <w:rsid w:val="00BB56A5"/>
    <w:rsid w:val="00BB5802"/>
    <w:rsid w:val="00BB5F3C"/>
    <w:rsid w:val="00BB7B51"/>
    <w:rsid w:val="00BB7B8F"/>
    <w:rsid w:val="00BC0199"/>
    <w:rsid w:val="00BC0631"/>
    <w:rsid w:val="00BC0E5F"/>
    <w:rsid w:val="00BC0F2F"/>
    <w:rsid w:val="00BC1D23"/>
    <w:rsid w:val="00BC1F80"/>
    <w:rsid w:val="00BC23E5"/>
    <w:rsid w:val="00BC3D2E"/>
    <w:rsid w:val="00BC4161"/>
    <w:rsid w:val="00BC4A8B"/>
    <w:rsid w:val="00BC5531"/>
    <w:rsid w:val="00BC5715"/>
    <w:rsid w:val="00BC5736"/>
    <w:rsid w:val="00BC616D"/>
    <w:rsid w:val="00BC7B20"/>
    <w:rsid w:val="00BD0682"/>
    <w:rsid w:val="00BD0929"/>
    <w:rsid w:val="00BD0B1D"/>
    <w:rsid w:val="00BD1DD8"/>
    <w:rsid w:val="00BD2EFB"/>
    <w:rsid w:val="00BD3CDC"/>
    <w:rsid w:val="00BD3F59"/>
    <w:rsid w:val="00BD437A"/>
    <w:rsid w:val="00BD5AE5"/>
    <w:rsid w:val="00BD6ED8"/>
    <w:rsid w:val="00BE02E5"/>
    <w:rsid w:val="00BE06F2"/>
    <w:rsid w:val="00BE0E22"/>
    <w:rsid w:val="00BE4E8B"/>
    <w:rsid w:val="00BE5911"/>
    <w:rsid w:val="00BE5EC5"/>
    <w:rsid w:val="00BE658C"/>
    <w:rsid w:val="00BE76C1"/>
    <w:rsid w:val="00BE78E6"/>
    <w:rsid w:val="00BF10A4"/>
    <w:rsid w:val="00BF122C"/>
    <w:rsid w:val="00BF163A"/>
    <w:rsid w:val="00BF35F3"/>
    <w:rsid w:val="00BF3E4A"/>
    <w:rsid w:val="00BF5447"/>
    <w:rsid w:val="00BF55AF"/>
    <w:rsid w:val="00BF6347"/>
    <w:rsid w:val="00C00086"/>
    <w:rsid w:val="00C006FF"/>
    <w:rsid w:val="00C02E09"/>
    <w:rsid w:val="00C02F34"/>
    <w:rsid w:val="00C037E2"/>
    <w:rsid w:val="00C0392A"/>
    <w:rsid w:val="00C04854"/>
    <w:rsid w:val="00C06105"/>
    <w:rsid w:val="00C062BA"/>
    <w:rsid w:val="00C06871"/>
    <w:rsid w:val="00C06F2F"/>
    <w:rsid w:val="00C07AEE"/>
    <w:rsid w:val="00C07D74"/>
    <w:rsid w:val="00C10783"/>
    <w:rsid w:val="00C1160D"/>
    <w:rsid w:val="00C12085"/>
    <w:rsid w:val="00C14D92"/>
    <w:rsid w:val="00C14EF3"/>
    <w:rsid w:val="00C15783"/>
    <w:rsid w:val="00C166EE"/>
    <w:rsid w:val="00C16E80"/>
    <w:rsid w:val="00C20E04"/>
    <w:rsid w:val="00C20E64"/>
    <w:rsid w:val="00C21637"/>
    <w:rsid w:val="00C21B31"/>
    <w:rsid w:val="00C23CA3"/>
    <w:rsid w:val="00C26E33"/>
    <w:rsid w:val="00C26E59"/>
    <w:rsid w:val="00C2710E"/>
    <w:rsid w:val="00C27989"/>
    <w:rsid w:val="00C30AB9"/>
    <w:rsid w:val="00C31290"/>
    <w:rsid w:val="00C31BE9"/>
    <w:rsid w:val="00C32078"/>
    <w:rsid w:val="00C346F6"/>
    <w:rsid w:val="00C346F7"/>
    <w:rsid w:val="00C3535E"/>
    <w:rsid w:val="00C41196"/>
    <w:rsid w:val="00C411B9"/>
    <w:rsid w:val="00C420FD"/>
    <w:rsid w:val="00C4261E"/>
    <w:rsid w:val="00C42C32"/>
    <w:rsid w:val="00C43260"/>
    <w:rsid w:val="00C4431A"/>
    <w:rsid w:val="00C446B8"/>
    <w:rsid w:val="00C448C6"/>
    <w:rsid w:val="00C449DB"/>
    <w:rsid w:val="00C44BC9"/>
    <w:rsid w:val="00C45ADA"/>
    <w:rsid w:val="00C4628A"/>
    <w:rsid w:val="00C468F9"/>
    <w:rsid w:val="00C47AEB"/>
    <w:rsid w:val="00C50279"/>
    <w:rsid w:val="00C50740"/>
    <w:rsid w:val="00C50AF9"/>
    <w:rsid w:val="00C51040"/>
    <w:rsid w:val="00C52496"/>
    <w:rsid w:val="00C52B97"/>
    <w:rsid w:val="00C536DA"/>
    <w:rsid w:val="00C54AA7"/>
    <w:rsid w:val="00C55018"/>
    <w:rsid w:val="00C5533E"/>
    <w:rsid w:val="00C55960"/>
    <w:rsid w:val="00C5748A"/>
    <w:rsid w:val="00C57CE7"/>
    <w:rsid w:val="00C62357"/>
    <w:rsid w:val="00C6356A"/>
    <w:rsid w:val="00C6525D"/>
    <w:rsid w:val="00C66550"/>
    <w:rsid w:val="00C66A25"/>
    <w:rsid w:val="00C70302"/>
    <w:rsid w:val="00C71F29"/>
    <w:rsid w:val="00C737CE"/>
    <w:rsid w:val="00C7599D"/>
    <w:rsid w:val="00C76CAF"/>
    <w:rsid w:val="00C7750F"/>
    <w:rsid w:val="00C77552"/>
    <w:rsid w:val="00C80304"/>
    <w:rsid w:val="00C80840"/>
    <w:rsid w:val="00C8142B"/>
    <w:rsid w:val="00C819A1"/>
    <w:rsid w:val="00C83069"/>
    <w:rsid w:val="00C844D9"/>
    <w:rsid w:val="00C84738"/>
    <w:rsid w:val="00C8580A"/>
    <w:rsid w:val="00C85AE1"/>
    <w:rsid w:val="00C86578"/>
    <w:rsid w:val="00C86D3C"/>
    <w:rsid w:val="00C908CA"/>
    <w:rsid w:val="00C90FF9"/>
    <w:rsid w:val="00C910F0"/>
    <w:rsid w:val="00C918D8"/>
    <w:rsid w:val="00C9336E"/>
    <w:rsid w:val="00C93833"/>
    <w:rsid w:val="00C9411E"/>
    <w:rsid w:val="00C95CC5"/>
    <w:rsid w:val="00C97DDE"/>
    <w:rsid w:val="00CA0235"/>
    <w:rsid w:val="00CA0811"/>
    <w:rsid w:val="00CA0D8C"/>
    <w:rsid w:val="00CA2D64"/>
    <w:rsid w:val="00CA33D1"/>
    <w:rsid w:val="00CA471E"/>
    <w:rsid w:val="00CA6724"/>
    <w:rsid w:val="00CA7668"/>
    <w:rsid w:val="00CA78CF"/>
    <w:rsid w:val="00CB027A"/>
    <w:rsid w:val="00CB09DA"/>
    <w:rsid w:val="00CB0FB7"/>
    <w:rsid w:val="00CB21EB"/>
    <w:rsid w:val="00CB2694"/>
    <w:rsid w:val="00CB28C3"/>
    <w:rsid w:val="00CB309A"/>
    <w:rsid w:val="00CB36D5"/>
    <w:rsid w:val="00CB37CB"/>
    <w:rsid w:val="00CB4FEC"/>
    <w:rsid w:val="00CB6093"/>
    <w:rsid w:val="00CB749B"/>
    <w:rsid w:val="00CB7506"/>
    <w:rsid w:val="00CB780E"/>
    <w:rsid w:val="00CC0BDC"/>
    <w:rsid w:val="00CC181E"/>
    <w:rsid w:val="00CC2CC8"/>
    <w:rsid w:val="00CC3AFC"/>
    <w:rsid w:val="00CC4043"/>
    <w:rsid w:val="00CC46D4"/>
    <w:rsid w:val="00CC552D"/>
    <w:rsid w:val="00CC5F5A"/>
    <w:rsid w:val="00CC628A"/>
    <w:rsid w:val="00CC6881"/>
    <w:rsid w:val="00CD01AD"/>
    <w:rsid w:val="00CD3B4B"/>
    <w:rsid w:val="00CD3BD7"/>
    <w:rsid w:val="00CD48BA"/>
    <w:rsid w:val="00CD4CDF"/>
    <w:rsid w:val="00CD4EAE"/>
    <w:rsid w:val="00CD5028"/>
    <w:rsid w:val="00CD6823"/>
    <w:rsid w:val="00CD6E47"/>
    <w:rsid w:val="00CD7A7D"/>
    <w:rsid w:val="00CD7F77"/>
    <w:rsid w:val="00CE0302"/>
    <w:rsid w:val="00CE09BF"/>
    <w:rsid w:val="00CE187C"/>
    <w:rsid w:val="00CE21E2"/>
    <w:rsid w:val="00CE3272"/>
    <w:rsid w:val="00CE3B19"/>
    <w:rsid w:val="00CE4113"/>
    <w:rsid w:val="00CE4E23"/>
    <w:rsid w:val="00CE61B8"/>
    <w:rsid w:val="00CE7F8B"/>
    <w:rsid w:val="00CF0097"/>
    <w:rsid w:val="00CF0475"/>
    <w:rsid w:val="00CF12E0"/>
    <w:rsid w:val="00CF2749"/>
    <w:rsid w:val="00CF2EF3"/>
    <w:rsid w:val="00CF357D"/>
    <w:rsid w:val="00CF397E"/>
    <w:rsid w:val="00CF41DB"/>
    <w:rsid w:val="00CF470F"/>
    <w:rsid w:val="00CF475B"/>
    <w:rsid w:val="00CF49A7"/>
    <w:rsid w:val="00CF5ED2"/>
    <w:rsid w:val="00CF69C3"/>
    <w:rsid w:val="00CF7535"/>
    <w:rsid w:val="00D01DEC"/>
    <w:rsid w:val="00D0328A"/>
    <w:rsid w:val="00D04CB3"/>
    <w:rsid w:val="00D06F2B"/>
    <w:rsid w:val="00D07102"/>
    <w:rsid w:val="00D07907"/>
    <w:rsid w:val="00D07D86"/>
    <w:rsid w:val="00D1045F"/>
    <w:rsid w:val="00D10F99"/>
    <w:rsid w:val="00D11203"/>
    <w:rsid w:val="00D11509"/>
    <w:rsid w:val="00D12BBE"/>
    <w:rsid w:val="00D139CE"/>
    <w:rsid w:val="00D148AF"/>
    <w:rsid w:val="00D149B1"/>
    <w:rsid w:val="00D1572A"/>
    <w:rsid w:val="00D15894"/>
    <w:rsid w:val="00D159DA"/>
    <w:rsid w:val="00D175E0"/>
    <w:rsid w:val="00D2076F"/>
    <w:rsid w:val="00D21659"/>
    <w:rsid w:val="00D21CEF"/>
    <w:rsid w:val="00D2247E"/>
    <w:rsid w:val="00D232D0"/>
    <w:rsid w:val="00D23C2D"/>
    <w:rsid w:val="00D23E8D"/>
    <w:rsid w:val="00D23FCF"/>
    <w:rsid w:val="00D26200"/>
    <w:rsid w:val="00D266B0"/>
    <w:rsid w:val="00D26C29"/>
    <w:rsid w:val="00D27522"/>
    <w:rsid w:val="00D3041A"/>
    <w:rsid w:val="00D32406"/>
    <w:rsid w:val="00D326D1"/>
    <w:rsid w:val="00D327C1"/>
    <w:rsid w:val="00D33262"/>
    <w:rsid w:val="00D339A0"/>
    <w:rsid w:val="00D35386"/>
    <w:rsid w:val="00D365CB"/>
    <w:rsid w:val="00D3737F"/>
    <w:rsid w:val="00D37AFD"/>
    <w:rsid w:val="00D37CB7"/>
    <w:rsid w:val="00D41823"/>
    <w:rsid w:val="00D4323D"/>
    <w:rsid w:val="00D439A3"/>
    <w:rsid w:val="00D43B5E"/>
    <w:rsid w:val="00D441AC"/>
    <w:rsid w:val="00D45610"/>
    <w:rsid w:val="00D45F5D"/>
    <w:rsid w:val="00D46264"/>
    <w:rsid w:val="00D514DB"/>
    <w:rsid w:val="00D51DC5"/>
    <w:rsid w:val="00D52575"/>
    <w:rsid w:val="00D5298E"/>
    <w:rsid w:val="00D52C99"/>
    <w:rsid w:val="00D539FF"/>
    <w:rsid w:val="00D53E07"/>
    <w:rsid w:val="00D548CF"/>
    <w:rsid w:val="00D54A99"/>
    <w:rsid w:val="00D54CE0"/>
    <w:rsid w:val="00D551CB"/>
    <w:rsid w:val="00D555A1"/>
    <w:rsid w:val="00D55683"/>
    <w:rsid w:val="00D559C7"/>
    <w:rsid w:val="00D561B6"/>
    <w:rsid w:val="00D57282"/>
    <w:rsid w:val="00D578C5"/>
    <w:rsid w:val="00D57A1B"/>
    <w:rsid w:val="00D607CE"/>
    <w:rsid w:val="00D6090A"/>
    <w:rsid w:val="00D623BD"/>
    <w:rsid w:val="00D63ADB"/>
    <w:rsid w:val="00D65569"/>
    <w:rsid w:val="00D65816"/>
    <w:rsid w:val="00D667D0"/>
    <w:rsid w:val="00D66CF8"/>
    <w:rsid w:val="00D66FF5"/>
    <w:rsid w:val="00D670AE"/>
    <w:rsid w:val="00D676A9"/>
    <w:rsid w:val="00D67975"/>
    <w:rsid w:val="00D70103"/>
    <w:rsid w:val="00D70340"/>
    <w:rsid w:val="00D710BD"/>
    <w:rsid w:val="00D71374"/>
    <w:rsid w:val="00D726FE"/>
    <w:rsid w:val="00D7293A"/>
    <w:rsid w:val="00D73CFF"/>
    <w:rsid w:val="00D74AA2"/>
    <w:rsid w:val="00D757E2"/>
    <w:rsid w:val="00D75AC9"/>
    <w:rsid w:val="00D7629F"/>
    <w:rsid w:val="00D80AD7"/>
    <w:rsid w:val="00D80B72"/>
    <w:rsid w:val="00D810B9"/>
    <w:rsid w:val="00D814D0"/>
    <w:rsid w:val="00D81D83"/>
    <w:rsid w:val="00D83496"/>
    <w:rsid w:val="00D84F09"/>
    <w:rsid w:val="00D85B7A"/>
    <w:rsid w:val="00D86D23"/>
    <w:rsid w:val="00D905B7"/>
    <w:rsid w:val="00D91E15"/>
    <w:rsid w:val="00D92547"/>
    <w:rsid w:val="00D927FF"/>
    <w:rsid w:val="00D932C7"/>
    <w:rsid w:val="00D943B7"/>
    <w:rsid w:val="00D95153"/>
    <w:rsid w:val="00D95A47"/>
    <w:rsid w:val="00D95DE3"/>
    <w:rsid w:val="00D96B58"/>
    <w:rsid w:val="00D973CA"/>
    <w:rsid w:val="00D97EE4"/>
    <w:rsid w:val="00DA0096"/>
    <w:rsid w:val="00DA0BFC"/>
    <w:rsid w:val="00DA1F5F"/>
    <w:rsid w:val="00DA5589"/>
    <w:rsid w:val="00DA5CEE"/>
    <w:rsid w:val="00DA5EBF"/>
    <w:rsid w:val="00DA6BC3"/>
    <w:rsid w:val="00DA7B75"/>
    <w:rsid w:val="00DB0328"/>
    <w:rsid w:val="00DB202C"/>
    <w:rsid w:val="00DB2B09"/>
    <w:rsid w:val="00DB510C"/>
    <w:rsid w:val="00DB5670"/>
    <w:rsid w:val="00DB69F9"/>
    <w:rsid w:val="00DB715B"/>
    <w:rsid w:val="00DB7A95"/>
    <w:rsid w:val="00DC00DA"/>
    <w:rsid w:val="00DC043F"/>
    <w:rsid w:val="00DC37F0"/>
    <w:rsid w:val="00DC457D"/>
    <w:rsid w:val="00DC5CEC"/>
    <w:rsid w:val="00DC790E"/>
    <w:rsid w:val="00DD2010"/>
    <w:rsid w:val="00DD2FF4"/>
    <w:rsid w:val="00DD44BB"/>
    <w:rsid w:val="00DD531C"/>
    <w:rsid w:val="00DD5609"/>
    <w:rsid w:val="00DD56D4"/>
    <w:rsid w:val="00DD7630"/>
    <w:rsid w:val="00DD7797"/>
    <w:rsid w:val="00DD78A4"/>
    <w:rsid w:val="00DE09B2"/>
    <w:rsid w:val="00DE3EB5"/>
    <w:rsid w:val="00DE497B"/>
    <w:rsid w:val="00DE4B73"/>
    <w:rsid w:val="00DE6CE8"/>
    <w:rsid w:val="00DE76B6"/>
    <w:rsid w:val="00DF1372"/>
    <w:rsid w:val="00DF141C"/>
    <w:rsid w:val="00DF1724"/>
    <w:rsid w:val="00DF1744"/>
    <w:rsid w:val="00DF1ECB"/>
    <w:rsid w:val="00DF2326"/>
    <w:rsid w:val="00DF26F8"/>
    <w:rsid w:val="00DF40D4"/>
    <w:rsid w:val="00DF46CE"/>
    <w:rsid w:val="00DF4C3A"/>
    <w:rsid w:val="00DF51F7"/>
    <w:rsid w:val="00DF5A1A"/>
    <w:rsid w:val="00DF616A"/>
    <w:rsid w:val="00DF753F"/>
    <w:rsid w:val="00E00426"/>
    <w:rsid w:val="00E00966"/>
    <w:rsid w:val="00E00B71"/>
    <w:rsid w:val="00E01EEA"/>
    <w:rsid w:val="00E029CF"/>
    <w:rsid w:val="00E052F7"/>
    <w:rsid w:val="00E05449"/>
    <w:rsid w:val="00E05CF8"/>
    <w:rsid w:val="00E05F69"/>
    <w:rsid w:val="00E0735E"/>
    <w:rsid w:val="00E07743"/>
    <w:rsid w:val="00E07BF5"/>
    <w:rsid w:val="00E07F67"/>
    <w:rsid w:val="00E10425"/>
    <w:rsid w:val="00E113AA"/>
    <w:rsid w:val="00E12105"/>
    <w:rsid w:val="00E131A3"/>
    <w:rsid w:val="00E14092"/>
    <w:rsid w:val="00E14F8B"/>
    <w:rsid w:val="00E152D2"/>
    <w:rsid w:val="00E16854"/>
    <w:rsid w:val="00E16FD9"/>
    <w:rsid w:val="00E17670"/>
    <w:rsid w:val="00E20BBD"/>
    <w:rsid w:val="00E211F6"/>
    <w:rsid w:val="00E221C4"/>
    <w:rsid w:val="00E22DFB"/>
    <w:rsid w:val="00E23375"/>
    <w:rsid w:val="00E235DA"/>
    <w:rsid w:val="00E23AF2"/>
    <w:rsid w:val="00E25288"/>
    <w:rsid w:val="00E2540C"/>
    <w:rsid w:val="00E26C56"/>
    <w:rsid w:val="00E27361"/>
    <w:rsid w:val="00E27D82"/>
    <w:rsid w:val="00E30AF7"/>
    <w:rsid w:val="00E33275"/>
    <w:rsid w:val="00E349B6"/>
    <w:rsid w:val="00E34C1B"/>
    <w:rsid w:val="00E36335"/>
    <w:rsid w:val="00E3698B"/>
    <w:rsid w:val="00E36FBA"/>
    <w:rsid w:val="00E377E7"/>
    <w:rsid w:val="00E40A37"/>
    <w:rsid w:val="00E4318F"/>
    <w:rsid w:val="00E444F9"/>
    <w:rsid w:val="00E447A6"/>
    <w:rsid w:val="00E44FC9"/>
    <w:rsid w:val="00E45198"/>
    <w:rsid w:val="00E45DCD"/>
    <w:rsid w:val="00E46575"/>
    <w:rsid w:val="00E47325"/>
    <w:rsid w:val="00E50072"/>
    <w:rsid w:val="00E506DA"/>
    <w:rsid w:val="00E52904"/>
    <w:rsid w:val="00E53219"/>
    <w:rsid w:val="00E53229"/>
    <w:rsid w:val="00E53732"/>
    <w:rsid w:val="00E53F5E"/>
    <w:rsid w:val="00E5404F"/>
    <w:rsid w:val="00E55471"/>
    <w:rsid w:val="00E5594F"/>
    <w:rsid w:val="00E5641F"/>
    <w:rsid w:val="00E6175D"/>
    <w:rsid w:val="00E63091"/>
    <w:rsid w:val="00E6314E"/>
    <w:rsid w:val="00E63FA6"/>
    <w:rsid w:val="00E644ED"/>
    <w:rsid w:val="00E65D28"/>
    <w:rsid w:val="00E66F70"/>
    <w:rsid w:val="00E677F9"/>
    <w:rsid w:val="00E722B6"/>
    <w:rsid w:val="00E7241D"/>
    <w:rsid w:val="00E72BF0"/>
    <w:rsid w:val="00E72D16"/>
    <w:rsid w:val="00E7322A"/>
    <w:rsid w:val="00E74C25"/>
    <w:rsid w:val="00E76B26"/>
    <w:rsid w:val="00E771BC"/>
    <w:rsid w:val="00E77A67"/>
    <w:rsid w:val="00E77DC4"/>
    <w:rsid w:val="00E8007A"/>
    <w:rsid w:val="00E801D0"/>
    <w:rsid w:val="00E819CD"/>
    <w:rsid w:val="00E81A3C"/>
    <w:rsid w:val="00E82867"/>
    <w:rsid w:val="00E839AC"/>
    <w:rsid w:val="00E839B4"/>
    <w:rsid w:val="00E84A64"/>
    <w:rsid w:val="00E87BE8"/>
    <w:rsid w:val="00E9144B"/>
    <w:rsid w:val="00E918FB"/>
    <w:rsid w:val="00E919D9"/>
    <w:rsid w:val="00E9371D"/>
    <w:rsid w:val="00E9423C"/>
    <w:rsid w:val="00E9778E"/>
    <w:rsid w:val="00EA0A6D"/>
    <w:rsid w:val="00EA1388"/>
    <w:rsid w:val="00EA2562"/>
    <w:rsid w:val="00EA2CEF"/>
    <w:rsid w:val="00EA3739"/>
    <w:rsid w:val="00EA44A8"/>
    <w:rsid w:val="00EA58DC"/>
    <w:rsid w:val="00EA63BA"/>
    <w:rsid w:val="00EA691E"/>
    <w:rsid w:val="00EA74FC"/>
    <w:rsid w:val="00EB0119"/>
    <w:rsid w:val="00EB0588"/>
    <w:rsid w:val="00EB1C55"/>
    <w:rsid w:val="00EB2011"/>
    <w:rsid w:val="00EB3023"/>
    <w:rsid w:val="00EB3439"/>
    <w:rsid w:val="00EB3829"/>
    <w:rsid w:val="00EB446C"/>
    <w:rsid w:val="00EB57EB"/>
    <w:rsid w:val="00EB58B0"/>
    <w:rsid w:val="00EB65A6"/>
    <w:rsid w:val="00EB6B0B"/>
    <w:rsid w:val="00EB6FF0"/>
    <w:rsid w:val="00EB7B11"/>
    <w:rsid w:val="00EB7F6E"/>
    <w:rsid w:val="00EC0AB3"/>
    <w:rsid w:val="00EC2A8B"/>
    <w:rsid w:val="00EC317C"/>
    <w:rsid w:val="00EC6337"/>
    <w:rsid w:val="00EC7614"/>
    <w:rsid w:val="00ED2391"/>
    <w:rsid w:val="00ED3D26"/>
    <w:rsid w:val="00ED3D80"/>
    <w:rsid w:val="00ED3F74"/>
    <w:rsid w:val="00ED4D68"/>
    <w:rsid w:val="00ED5395"/>
    <w:rsid w:val="00ED6E15"/>
    <w:rsid w:val="00ED7AF1"/>
    <w:rsid w:val="00ED7EE1"/>
    <w:rsid w:val="00EE0067"/>
    <w:rsid w:val="00EE0D8E"/>
    <w:rsid w:val="00EE202E"/>
    <w:rsid w:val="00EE26FA"/>
    <w:rsid w:val="00EE287B"/>
    <w:rsid w:val="00EE46CA"/>
    <w:rsid w:val="00EE4795"/>
    <w:rsid w:val="00EE6310"/>
    <w:rsid w:val="00EE691F"/>
    <w:rsid w:val="00EE74BF"/>
    <w:rsid w:val="00EE75D5"/>
    <w:rsid w:val="00EE7B7A"/>
    <w:rsid w:val="00EF18B8"/>
    <w:rsid w:val="00EF2B7D"/>
    <w:rsid w:val="00EF36CD"/>
    <w:rsid w:val="00EF395D"/>
    <w:rsid w:val="00EF607C"/>
    <w:rsid w:val="00EF6D1D"/>
    <w:rsid w:val="00F00037"/>
    <w:rsid w:val="00F000C8"/>
    <w:rsid w:val="00F00AEA"/>
    <w:rsid w:val="00F01E1F"/>
    <w:rsid w:val="00F023AF"/>
    <w:rsid w:val="00F02966"/>
    <w:rsid w:val="00F03D48"/>
    <w:rsid w:val="00F05BFD"/>
    <w:rsid w:val="00F06109"/>
    <w:rsid w:val="00F06A0A"/>
    <w:rsid w:val="00F07073"/>
    <w:rsid w:val="00F114CE"/>
    <w:rsid w:val="00F1155E"/>
    <w:rsid w:val="00F12C86"/>
    <w:rsid w:val="00F147EA"/>
    <w:rsid w:val="00F1597E"/>
    <w:rsid w:val="00F2010E"/>
    <w:rsid w:val="00F20D3D"/>
    <w:rsid w:val="00F21195"/>
    <w:rsid w:val="00F21C73"/>
    <w:rsid w:val="00F24695"/>
    <w:rsid w:val="00F25913"/>
    <w:rsid w:val="00F26447"/>
    <w:rsid w:val="00F30133"/>
    <w:rsid w:val="00F30502"/>
    <w:rsid w:val="00F308AD"/>
    <w:rsid w:val="00F31522"/>
    <w:rsid w:val="00F31749"/>
    <w:rsid w:val="00F31B90"/>
    <w:rsid w:val="00F31B93"/>
    <w:rsid w:val="00F31D63"/>
    <w:rsid w:val="00F32D0E"/>
    <w:rsid w:val="00F3362F"/>
    <w:rsid w:val="00F3505C"/>
    <w:rsid w:val="00F35349"/>
    <w:rsid w:val="00F35622"/>
    <w:rsid w:val="00F35887"/>
    <w:rsid w:val="00F35B40"/>
    <w:rsid w:val="00F37BB1"/>
    <w:rsid w:val="00F4007D"/>
    <w:rsid w:val="00F41741"/>
    <w:rsid w:val="00F42364"/>
    <w:rsid w:val="00F452AC"/>
    <w:rsid w:val="00F45636"/>
    <w:rsid w:val="00F4623F"/>
    <w:rsid w:val="00F464CC"/>
    <w:rsid w:val="00F46CBB"/>
    <w:rsid w:val="00F473E5"/>
    <w:rsid w:val="00F47CD5"/>
    <w:rsid w:val="00F528BC"/>
    <w:rsid w:val="00F52E24"/>
    <w:rsid w:val="00F52EE6"/>
    <w:rsid w:val="00F53226"/>
    <w:rsid w:val="00F5331D"/>
    <w:rsid w:val="00F5531A"/>
    <w:rsid w:val="00F55432"/>
    <w:rsid w:val="00F55919"/>
    <w:rsid w:val="00F5669A"/>
    <w:rsid w:val="00F56C59"/>
    <w:rsid w:val="00F57D86"/>
    <w:rsid w:val="00F6051F"/>
    <w:rsid w:val="00F61CC5"/>
    <w:rsid w:val="00F62598"/>
    <w:rsid w:val="00F631E8"/>
    <w:rsid w:val="00F636B4"/>
    <w:rsid w:val="00F65A12"/>
    <w:rsid w:val="00F66E78"/>
    <w:rsid w:val="00F67D3E"/>
    <w:rsid w:val="00F719BA"/>
    <w:rsid w:val="00F72029"/>
    <w:rsid w:val="00F72134"/>
    <w:rsid w:val="00F72430"/>
    <w:rsid w:val="00F73CA0"/>
    <w:rsid w:val="00F73E83"/>
    <w:rsid w:val="00F74755"/>
    <w:rsid w:val="00F75132"/>
    <w:rsid w:val="00F767BC"/>
    <w:rsid w:val="00F77D2B"/>
    <w:rsid w:val="00F77F23"/>
    <w:rsid w:val="00F8001D"/>
    <w:rsid w:val="00F81B6E"/>
    <w:rsid w:val="00F82896"/>
    <w:rsid w:val="00F82AC4"/>
    <w:rsid w:val="00F830CE"/>
    <w:rsid w:val="00F838C5"/>
    <w:rsid w:val="00F83CC8"/>
    <w:rsid w:val="00F85978"/>
    <w:rsid w:val="00F86596"/>
    <w:rsid w:val="00F86EF9"/>
    <w:rsid w:val="00F87A42"/>
    <w:rsid w:val="00F90517"/>
    <w:rsid w:val="00F90D01"/>
    <w:rsid w:val="00F910E8"/>
    <w:rsid w:val="00F9165F"/>
    <w:rsid w:val="00F928E4"/>
    <w:rsid w:val="00F92CDF"/>
    <w:rsid w:val="00F93634"/>
    <w:rsid w:val="00F93A09"/>
    <w:rsid w:val="00F93D14"/>
    <w:rsid w:val="00F95254"/>
    <w:rsid w:val="00F954C3"/>
    <w:rsid w:val="00F96125"/>
    <w:rsid w:val="00F9638A"/>
    <w:rsid w:val="00F970A2"/>
    <w:rsid w:val="00FA0BCD"/>
    <w:rsid w:val="00FA1555"/>
    <w:rsid w:val="00FA1BE2"/>
    <w:rsid w:val="00FA1D60"/>
    <w:rsid w:val="00FA2E11"/>
    <w:rsid w:val="00FA4FBE"/>
    <w:rsid w:val="00FA59FB"/>
    <w:rsid w:val="00FA7377"/>
    <w:rsid w:val="00FA75DF"/>
    <w:rsid w:val="00FB0BC0"/>
    <w:rsid w:val="00FB2193"/>
    <w:rsid w:val="00FB27F2"/>
    <w:rsid w:val="00FB3BF4"/>
    <w:rsid w:val="00FB54B5"/>
    <w:rsid w:val="00FB6F61"/>
    <w:rsid w:val="00FC0FDD"/>
    <w:rsid w:val="00FC12AA"/>
    <w:rsid w:val="00FC195B"/>
    <w:rsid w:val="00FC1EE8"/>
    <w:rsid w:val="00FC2057"/>
    <w:rsid w:val="00FC374D"/>
    <w:rsid w:val="00FC56CF"/>
    <w:rsid w:val="00FC5976"/>
    <w:rsid w:val="00FC5A77"/>
    <w:rsid w:val="00FC7720"/>
    <w:rsid w:val="00FD0929"/>
    <w:rsid w:val="00FD10D2"/>
    <w:rsid w:val="00FD3055"/>
    <w:rsid w:val="00FD3426"/>
    <w:rsid w:val="00FD40AE"/>
    <w:rsid w:val="00FD4B64"/>
    <w:rsid w:val="00FD4F05"/>
    <w:rsid w:val="00FD59E5"/>
    <w:rsid w:val="00FD65C1"/>
    <w:rsid w:val="00FD750D"/>
    <w:rsid w:val="00FD7D42"/>
    <w:rsid w:val="00FE1F85"/>
    <w:rsid w:val="00FE32D8"/>
    <w:rsid w:val="00FE3BC3"/>
    <w:rsid w:val="00FE3F8D"/>
    <w:rsid w:val="00FE4600"/>
    <w:rsid w:val="00FE49A1"/>
    <w:rsid w:val="00FE61E7"/>
    <w:rsid w:val="00FE7731"/>
    <w:rsid w:val="00FF01F9"/>
    <w:rsid w:val="00FF1A52"/>
    <w:rsid w:val="00FF48F3"/>
    <w:rsid w:val="00FF7B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4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9DB"/>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A75223"/>
    <w:pPr>
      <w:keepNext/>
      <w:keepLines/>
      <w:spacing w:before="280"/>
      <w:ind w:firstLine="0"/>
      <w:jc w:val="center"/>
      <w:outlineLvl w:val="0"/>
    </w:pPr>
    <w:rPr>
      <w:rFonts w:eastAsiaTheme="majorEastAsia"/>
      <w:b/>
      <w:sz w:val="32"/>
      <w:szCs w:val="32"/>
    </w:rPr>
  </w:style>
  <w:style w:type="paragraph" w:styleId="2">
    <w:name w:val="heading 2"/>
    <w:basedOn w:val="a"/>
    <w:link w:val="20"/>
    <w:uiPriority w:val="9"/>
    <w:qFormat/>
    <w:rsid w:val="00A75223"/>
    <w:pPr>
      <w:spacing w:before="280"/>
      <w:ind w:firstLine="0"/>
      <w:jc w:val="center"/>
      <w:outlineLvl w:val="1"/>
    </w:pPr>
    <w:rPr>
      <w:b/>
      <w:bCs/>
      <w:sz w:val="32"/>
      <w:szCs w:val="36"/>
    </w:rPr>
  </w:style>
  <w:style w:type="paragraph" w:styleId="3">
    <w:name w:val="heading 3"/>
    <w:basedOn w:val="a"/>
    <w:next w:val="a"/>
    <w:link w:val="30"/>
    <w:uiPriority w:val="9"/>
    <w:unhideWhenUsed/>
    <w:qFormat/>
    <w:rsid w:val="00A75223"/>
    <w:pPr>
      <w:keepNext/>
      <w:keepLines/>
      <w:spacing w:before="280"/>
      <w:outlineLvl w:val="2"/>
    </w:pPr>
    <w:rPr>
      <w:rFonts w:eastAsiaTheme="majorEastAsia"/>
      <w:b/>
      <w:i/>
      <w:szCs w:val="24"/>
    </w:rPr>
  </w:style>
  <w:style w:type="paragraph" w:styleId="4">
    <w:name w:val="heading 4"/>
    <w:basedOn w:val="a"/>
    <w:link w:val="40"/>
    <w:uiPriority w:val="9"/>
    <w:qFormat/>
    <w:rsid w:val="00E55471"/>
    <w:pPr>
      <w:spacing w:before="100" w:beforeAutospacing="1" w:after="100" w:afterAutospacing="1"/>
      <w:outlineLvl w:val="3"/>
    </w:pPr>
    <w:rPr>
      <w:b/>
      <w:bCs/>
      <w:sz w:val="24"/>
      <w:szCs w:val="24"/>
    </w:rPr>
  </w:style>
  <w:style w:type="paragraph" w:styleId="5">
    <w:name w:val="heading 5"/>
    <w:basedOn w:val="a"/>
    <w:link w:val="50"/>
    <w:uiPriority w:val="9"/>
    <w:qFormat/>
    <w:rsid w:val="00E55471"/>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75223"/>
    <w:rPr>
      <w:rFonts w:ascii="Times New Roman" w:eastAsiaTheme="majorEastAsia" w:hAnsi="Times New Roman" w:cs="Times New Roman"/>
      <w:b/>
      <w:sz w:val="32"/>
      <w:szCs w:val="32"/>
    </w:rPr>
  </w:style>
  <w:style w:type="character" w:customStyle="1" w:styleId="20">
    <w:name w:val="Заголовок 2 Знак"/>
    <w:basedOn w:val="a0"/>
    <w:link w:val="2"/>
    <w:uiPriority w:val="9"/>
    <w:locked/>
    <w:rsid w:val="00A75223"/>
    <w:rPr>
      <w:rFonts w:ascii="Times New Roman" w:hAnsi="Times New Roman" w:cs="Times New Roman"/>
      <w:b/>
      <w:bCs/>
      <w:sz w:val="36"/>
      <w:szCs w:val="36"/>
    </w:rPr>
  </w:style>
  <w:style w:type="character" w:customStyle="1" w:styleId="30">
    <w:name w:val="Заголовок 3 Знак"/>
    <w:basedOn w:val="a0"/>
    <w:link w:val="3"/>
    <w:uiPriority w:val="9"/>
    <w:locked/>
    <w:rsid w:val="00A75223"/>
    <w:rPr>
      <w:rFonts w:ascii="Times New Roman" w:eastAsiaTheme="majorEastAsia" w:hAnsi="Times New Roman" w:cs="Times New Roman"/>
      <w:b/>
      <w:i/>
      <w:sz w:val="24"/>
      <w:szCs w:val="24"/>
    </w:rPr>
  </w:style>
  <w:style w:type="character" w:customStyle="1" w:styleId="40">
    <w:name w:val="Заголовок 4 Знак"/>
    <w:basedOn w:val="a0"/>
    <w:link w:val="4"/>
    <w:uiPriority w:val="9"/>
    <w:locked/>
    <w:rsid w:val="00E55471"/>
    <w:rPr>
      <w:rFonts w:ascii="Times New Roman" w:hAnsi="Times New Roman" w:cs="Times New Roman"/>
      <w:b/>
      <w:bCs/>
      <w:sz w:val="24"/>
      <w:szCs w:val="24"/>
      <w:lang w:eastAsia="ru-RU"/>
    </w:rPr>
  </w:style>
  <w:style w:type="character" w:customStyle="1" w:styleId="50">
    <w:name w:val="Заголовок 5 Знак"/>
    <w:basedOn w:val="a0"/>
    <w:link w:val="5"/>
    <w:uiPriority w:val="9"/>
    <w:locked/>
    <w:rsid w:val="00E55471"/>
    <w:rPr>
      <w:rFonts w:ascii="Times New Roman" w:hAnsi="Times New Roman" w:cs="Times New Roman"/>
      <w:b/>
      <w:bCs/>
      <w:sz w:val="20"/>
      <w:szCs w:val="20"/>
      <w:lang w:eastAsia="ru-RU"/>
    </w:rPr>
  </w:style>
  <w:style w:type="paragraph" w:styleId="a3">
    <w:name w:val="Normal (Web)"/>
    <w:basedOn w:val="a"/>
    <w:uiPriority w:val="99"/>
    <w:unhideWhenUsed/>
    <w:rsid w:val="00E55471"/>
    <w:pPr>
      <w:spacing w:before="100" w:beforeAutospacing="1" w:after="100" w:afterAutospacing="1"/>
    </w:pPr>
    <w:rPr>
      <w:sz w:val="24"/>
      <w:szCs w:val="24"/>
    </w:rPr>
  </w:style>
  <w:style w:type="character" w:styleId="a4">
    <w:name w:val="Hyperlink"/>
    <w:basedOn w:val="a0"/>
    <w:uiPriority w:val="99"/>
    <w:unhideWhenUsed/>
    <w:rsid w:val="00E55471"/>
    <w:rPr>
      <w:rFonts w:cs="Times New Roman"/>
      <w:color w:val="0000FF"/>
      <w:u w:val="single"/>
    </w:rPr>
  </w:style>
  <w:style w:type="paragraph" w:styleId="a5">
    <w:name w:val="Balloon Text"/>
    <w:basedOn w:val="a"/>
    <w:link w:val="a6"/>
    <w:uiPriority w:val="99"/>
    <w:semiHidden/>
    <w:unhideWhenUsed/>
    <w:rsid w:val="00E55471"/>
    <w:rPr>
      <w:rFonts w:ascii="Tahoma" w:hAnsi="Tahoma" w:cs="Tahoma"/>
      <w:sz w:val="16"/>
      <w:szCs w:val="16"/>
    </w:rPr>
  </w:style>
  <w:style w:type="character" w:customStyle="1" w:styleId="a6">
    <w:name w:val="Текст выноски Знак"/>
    <w:basedOn w:val="a0"/>
    <w:link w:val="a5"/>
    <w:uiPriority w:val="99"/>
    <w:semiHidden/>
    <w:locked/>
    <w:rsid w:val="00E55471"/>
    <w:rPr>
      <w:rFonts w:ascii="Tahoma" w:hAnsi="Tahoma" w:cs="Tahoma"/>
      <w:sz w:val="16"/>
      <w:szCs w:val="16"/>
    </w:rPr>
  </w:style>
  <w:style w:type="character" w:customStyle="1" w:styleId="itemimage">
    <w:name w:val="itemimage"/>
    <w:basedOn w:val="a0"/>
    <w:rsid w:val="004E5A90"/>
    <w:rPr>
      <w:rFonts w:cs="Times New Roman"/>
    </w:rPr>
  </w:style>
  <w:style w:type="character" w:customStyle="1" w:styleId="itemdatecreated">
    <w:name w:val="itemdatecreated"/>
    <w:basedOn w:val="a0"/>
    <w:rsid w:val="004E5A90"/>
    <w:rPr>
      <w:rFonts w:cs="Times New Roman"/>
    </w:rPr>
  </w:style>
  <w:style w:type="paragraph" w:styleId="a7">
    <w:name w:val="List Paragraph"/>
    <w:basedOn w:val="a"/>
    <w:uiPriority w:val="34"/>
    <w:qFormat/>
    <w:rsid w:val="00163C19"/>
    <w:pPr>
      <w:ind w:left="720"/>
      <w:contextualSpacing/>
    </w:pPr>
    <w:rPr>
      <w:sz w:val="24"/>
      <w:szCs w:val="24"/>
      <w:lang w:eastAsia="zh-CN"/>
    </w:rPr>
  </w:style>
  <w:style w:type="table" w:styleId="a8">
    <w:name w:val="Table Grid"/>
    <w:basedOn w:val="a1"/>
    <w:uiPriority w:val="59"/>
    <w:rsid w:val="00B20AEB"/>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094611"/>
    <w:pPr>
      <w:spacing w:after="0" w:line="240" w:lineRule="auto"/>
    </w:pPr>
  </w:style>
  <w:style w:type="character" w:customStyle="1" w:styleId="apple-converted-space">
    <w:name w:val="apple-converted-space"/>
    <w:basedOn w:val="a0"/>
    <w:rsid w:val="00094611"/>
    <w:rPr>
      <w:rFonts w:cs="Times New Roman"/>
    </w:rPr>
  </w:style>
  <w:style w:type="paragraph" w:styleId="aa">
    <w:name w:val="footer"/>
    <w:basedOn w:val="a"/>
    <w:link w:val="ab"/>
    <w:uiPriority w:val="99"/>
    <w:unhideWhenUsed/>
    <w:rsid w:val="00A957C9"/>
    <w:pPr>
      <w:tabs>
        <w:tab w:val="center" w:pos="4677"/>
        <w:tab w:val="right" w:pos="9355"/>
      </w:tabs>
    </w:pPr>
    <w:rPr>
      <w:sz w:val="20"/>
      <w:szCs w:val="20"/>
    </w:rPr>
  </w:style>
  <w:style w:type="character" w:customStyle="1" w:styleId="ab">
    <w:name w:val="Нижний колонтитул Знак"/>
    <w:basedOn w:val="a0"/>
    <w:link w:val="aa"/>
    <w:uiPriority w:val="99"/>
    <w:locked/>
    <w:rsid w:val="00A957C9"/>
    <w:rPr>
      <w:rFonts w:ascii="Times New Roman" w:hAnsi="Times New Roman" w:cs="Times New Roman"/>
      <w:sz w:val="20"/>
      <w:szCs w:val="20"/>
      <w:lang w:eastAsia="ru-RU"/>
    </w:rPr>
  </w:style>
  <w:style w:type="paragraph" w:styleId="ac">
    <w:name w:val="Body Text"/>
    <w:basedOn w:val="a"/>
    <w:link w:val="ad"/>
    <w:uiPriority w:val="99"/>
    <w:unhideWhenUsed/>
    <w:rsid w:val="00A957C9"/>
    <w:pPr>
      <w:tabs>
        <w:tab w:val="left" w:pos="7797"/>
      </w:tabs>
      <w:ind w:right="-1192"/>
    </w:pPr>
    <w:rPr>
      <w:sz w:val="24"/>
      <w:szCs w:val="20"/>
    </w:rPr>
  </w:style>
  <w:style w:type="character" w:customStyle="1" w:styleId="ad">
    <w:name w:val="Основной текст Знак"/>
    <w:basedOn w:val="a0"/>
    <w:link w:val="ac"/>
    <w:uiPriority w:val="99"/>
    <w:locked/>
    <w:rsid w:val="00A957C9"/>
    <w:rPr>
      <w:rFonts w:ascii="Times New Roman" w:hAnsi="Times New Roman" w:cs="Times New Roman"/>
      <w:sz w:val="20"/>
      <w:szCs w:val="20"/>
      <w:lang w:eastAsia="ru-RU"/>
    </w:rPr>
  </w:style>
  <w:style w:type="paragraph" w:styleId="ae">
    <w:name w:val="Body Text Indent"/>
    <w:basedOn w:val="a"/>
    <w:link w:val="af"/>
    <w:uiPriority w:val="99"/>
    <w:unhideWhenUsed/>
    <w:rsid w:val="00A957C9"/>
    <w:pPr>
      <w:spacing w:after="120"/>
      <w:ind w:left="283"/>
    </w:pPr>
  </w:style>
  <w:style w:type="character" w:customStyle="1" w:styleId="af">
    <w:name w:val="Основной текст с отступом Знак"/>
    <w:basedOn w:val="a0"/>
    <w:link w:val="ae"/>
    <w:uiPriority w:val="99"/>
    <w:locked/>
    <w:rsid w:val="00A957C9"/>
    <w:rPr>
      <w:rFonts w:eastAsiaTheme="minorEastAsia" w:cs="Times New Roman"/>
      <w:lang w:eastAsia="ru-RU"/>
    </w:rPr>
  </w:style>
  <w:style w:type="paragraph" w:styleId="21">
    <w:name w:val="Body Text 2"/>
    <w:basedOn w:val="a"/>
    <w:link w:val="22"/>
    <w:uiPriority w:val="99"/>
    <w:unhideWhenUsed/>
    <w:rsid w:val="00A957C9"/>
    <w:pPr>
      <w:tabs>
        <w:tab w:val="left" w:pos="7797"/>
      </w:tabs>
      <w:ind w:right="-1759"/>
    </w:pPr>
    <w:rPr>
      <w:sz w:val="24"/>
      <w:szCs w:val="20"/>
    </w:rPr>
  </w:style>
  <w:style w:type="character" w:customStyle="1" w:styleId="22">
    <w:name w:val="Основной текст 2 Знак"/>
    <w:basedOn w:val="a0"/>
    <w:link w:val="21"/>
    <w:uiPriority w:val="99"/>
    <w:locked/>
    <w:rsid w:val="00A957C9"/>
    <w:rPr>
      <w:rFonts w:ascii="Times New Roman" w:hAnsi="Times New Roman" w:cs="Times New Roman"/>
      <w:sz w:val="20"/>
      <w:szCs w:val="20"/>
      <w:lang w:eastAsia="ru-RU"/>
    </w:rPr>
  </w:style>
  <w:style w:type="paragraph" w:styleId="31">
    <w:name w:val="Body Text 3"/>
    <w:basedOn w:val="a"/>
    <w:link w:val="32"/>
    <w:uiPriority w:val="99"/>
    <w:semiHidden/>
    <w:unhideWhenUsed/>
    <w:rsid w:val="00A957C9"/>
    <w:pPr>
      <w:spacing w:after="120"/>
    </w:pPr>
    <w:rPr>
      <w:sz w:val="16"/>
      <w:szCs w:val="16"/>
    </w:rPr>
  </w:style>
  <w:style w:type="character" w:customStyle="1" w:styleId="32">
    <w:name w:val="Основной текст 3 Знак"/>
    <w:basedOn w:val="a0"/>
    <w:link w:val="31"/>
    <w:uiPriority w:val="99"/>
    <w:semiHidden/>
    <w:locked/>
    <w:rsid w:val="00A957C9"/>
    <w:rPr>
      <w:rFonts w:ascii="Times New Roman" w:hAnsi="Times New Roman" w:cs="Times New Roman"/>
      <w:sz w:val="16"/>
      <w:szCs w:val="16"/>
      <w:lang w:eastAsia="ru-RU"/>
    </w:rPr>
  </w:style>
  <w:style w:type="paragraph" w:styleId="af0">
    <w:name w:val="Block Text"/>
    <w:basedOn w:val="a"/>
    <w:uiPriority w:val="99"/>
    <w:unhideWhenUsed/>
    <w:rsid w:val="00A957C9"/>
    <w:pPr>
      <w:spacing w:line="480" w:lineRule="auto"/>
      <w:ind w:left="567" w:right="567"/>
    </w:pPr>
    <w:rPr>
      <w:sz w:val="24"/>
      <w:szCs w:val="24"/>
    </w:rPr>
  </w:style>
  <w:style w:type="paragraph" w:styleId="af1">
    <w:name w:val="header"/>
    <w:basedOn w:val="a"/>
    <w:link w:val="af2"/>
    <w:uiPriority w:val="99"/>
    <w:unhideWhenUsed/>
    <w:rsid w:val="00905798"/>
    <w:pPr>
      <w:tabs>
        <w:tab w:val="center" w:pos="4677"/>
        <w:tab w:val="right" w:pos="9355"/>
      </w:tabs>
    </w:pPr>
  </w:style>
  <w:style w:type="character" w:customStyle="1" w:styleId="af2">
    <w:name w:val="Верхний колонтитул Знак"/>
    <w:basedOn w:val="a0"/>
    <w:link w:val="af1"/>
    <w:uiPriority w:val="99"/>
    <w:locked/>
    <w:rsid w:val="00905798"/>
    <w:rPr>
      <w:rFonts w:cs="Times New Roman"/>
    </w:rPr>
  </w:style>
  <w:style w:type="table" w:customStyle="1" w:styleId="11">
    <w:name w:val="Сетка таблицы1"/>
    <w:basedOn w:val="a1"/>
    <w:next w:val="a8"/>
    <w:uiPriority w:val="59"/>
    <w:rsid w:val="00491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F31522"/>
    <w:rPr>
      <w:rFonts w:cs="Times New Roman"/>
      <w:b/>
      <w:bCs/>
    </w:rPr>
  </w:style>
  <w:style w:type="paragraph" w:styleId="af4">
    <w:name w:val="TOC Heading"/>
    <w:basedOn w:val="1"/>
    <w:next w:val="a"/>
    <w:uiPriority w:val="39"/>
    <w:unhideWhenUsed/>
    <w:qFormat/>
    <w:rsid w:val="00B37A31"/>
    <w:pPr>
      <w:spacing w:line="259" w:lineRule="auto"/>
      <w:outlineLvl w:val="9"/>
    </w:pPr>
  </w:style>
  <w:style w:type="paragraph" w:styleId="23">
    <w:name w:val="toc 2"/>
    <w:basedOn w:val="a"/>
    <w:next w:val="a"/>
    <w:autoRedefine/>
    <w:uiPriority w:val="39"/>
    <w:unhideWhenUsed/>
    <w:rsid w:val="00A643F4"/>
    <w:pPr>
      <w:tabs>
        <w:tab w:val="right" w:leader="dot" w:pos="9071"/>
      </w:tabs>
      <w:spacing w:after="100"/>
      <w:ind w:left="284" w:firstLine="0"/>
      <w:jc w:val="left"/>
    </w:pPr>
  </w:style>
  <w:style w:type="paragraph" w:styleId="12">
    <w:name w:val="toc 1"/>
    <w:basedOn w:val="a"/>
    <w:next w:val="a"/>
    <w:autoRedefine/>
    <w:uiPriority w:val="39"/>
    <w:unhideWhenUsed/>
    <w:rsid w:val="00A643F4"/>
    <w:pPr>
      <w:tabs>
        <w:tab w:val="right" w:leader="dot" w:pos="9071"/>
      </w:tabs>
      <w:spacing w:after="100"/>
      <w:ind w:firstLine="0"/>
      <w:jc w:val="left"/>
    </w:pPr>
    <w:rPr>
      <w:b/>
      <w:noProof/>
      <w:sz w:val="24"/>
    </w:rPr>
  </w:style>
  <w:style w:type="paragraph" w:styleId="33">
    <w:name w:val="toc 3"/>
    <w:basedOn w:val="a"/>
    <w:next w:val="a"/>
    <w:autoRedefine/>
    <w:uiPriority w:val="39"/>
    <w:unhideWhenUsed/>
    <w:rsid w:val="006B3B90"/>
    <w:pPr>
      <w:tabs>
        <w:tab w:val="right" w:leader="dot" w:pos="9627"/>
      </w:tabs>
      <w:spacing w:after="100"/>
      <w:ind w:left="567" w:hanging="14"/>
    </w:pPr>
  </w:style>
  <w:style w:type="paragraph" w:customStyle="1" w:styleId="13">
    <w:name w:val="Абзац списка1"/>
    <w:basedOn w:val="a"/>
    <w:rsid w:val="00A068BE"/>
    <w:pPr>
      <w:ind w:left="720"/>
    </w:pPr>
    <w:rPr>
      <w:rFonts w:ascii="Calibri" w:hAnsi="Calibri" w:cs="Calibri"/>
    </w:rPr>
  </w:style>
  <w:style w:type="paragraph" w:styleId="af5">
    <w:name w:val="caption"/>
    <w:basedOn w:val="a"/>
    <w:next w:val="a"/>
    <w:uiPriority w:val="35"/>
    <w:unhideWhenUsed/>
    <w:qFormat/>
    <w:rsid w:val="0001570A"/>
    <w:rPr>
      <w:b/>
      <w:bCs/>
      <w:color w:val="4F81BD" w:themeColor="accent1"/>
      <w:sz w:val="18"/>
      <w:szCs w:val="18"/>
    </w:rPr>
  </w:style>
  <w:style w:type="character" w:styleId="af6">
    <w:name w:val="FollowedHyperlink"/>
    <w:basedOn w:val="a0"/>
    <w:uiPriority w:val="99"/>
    <w:semiHidden/>
    <w:unhideWhenUsed/>
    <w:rsid w:val="00CD3B4B"/>
    <w:rPr>
      <w:rFonts w:cs="Times New Roman"/>
      <w:color w:val="800080" w:themeColor="followedHyperlink"/>
      <w:u w:val="single"/>
    </w:rPr>
  </w:style>
  <w:style w:type="paragraph" w:styleId="af7">
    <w:name w:val="footnote text"/>
    <w:basedOn w:val="a"/>
    <w:link w:val="af8"/>
    <w:uiPriority w:val="99"/>
    <w:unhideWhenUsed/>
    <w:rsid w:val="00E26C56"/>
    <w:rPr>
      <w:sz w:val="20"/>
      <w:szCs w:val="20"/>
    </w:rPr>
  </w:style>
  <w:style w:type="character" w:customStyle="1" w:styleId="af8">
    <w:name w:val="Текст сноски Знак"/>
    <w:basedOn w:val="a0"/>
    <w:link w:val="af7"/>
    <w:uiPriority w:val="99"/>
    <w:locked/>
    <w:rsid w:val="00E26C56"/>
    <w:rPr>
      <w:rFonts w:cs="Times New Roman"/>
      <w:sz w:val="20"/>
      <w:szCs w:val="20"/>
    </w:rPr>
  </w:style>
  <w:style w:type="character" w:styleId="af9">
    <w:name w:val="footnote reference"/>
    <w:basedOn w:val="a0"/>
    <w:uiPriority w:val="99"/>
    <w:unhideWhenUsed/>
    <w:rsid w:val="00E26C56"/>
    <w:rPr>
      <w:rFonts w:cs="Times New Roman"/>
      <w:vertAlign w:val="superscript"/>
    </w:rPr>
  </w:style>
  <w:style w:type="character" w:styleId="afa">
    <w:name w:val="annotation reference"/>
    <w:basedOn w:val="a0"/>
    <w:uiPriority w:val="99"/>
    <w:unhideWhenUsed/>
    <w:rsid w:val="0038194D"/>
    <w:rPr>
      <w:rFonts w:cs="Times New Roman"/>
      <w:sz w:val="16"/>
      <w:szCs w:val="16"/>
    </w:rPr>
  </w:style>
  <w:style w:type="paragraph" w:styleId="afb">
    <w:name w:val="annotation text"/>
    <w:basedOn w:val="a"/>
    <w:link w:val="afc"/>
    <w:uiPriority w:val="99"/>
    <w:unhideWhenUsed/>
    <w:rsid w:val="0038194D"/>
    <w:rPr>
      <w:sz w:val="20"/>
      <w:szCs w:val="20"/>
    </w:rPr>
  </w:style>
  <w:style w:type="character" w:customStyle="1" w:styleId="afc">
    <w:name w:val="Текст примечания Знак"/>
    <w:basedOn w:val="a0"/>
    <w:link w:val="afb"/>
    <w:uiPriority w:val="99"/>
    <w:locked/>
    <w:rsid w:val="0038194D"/>
    <w:rPr>
      <w:rFonts w:cs="Times New Roman"/>
      <w:sz w:val="20"/>
      <w:szCs w:val="20"/>
    </w:rPr>
  </w:style>
  <w:style w:type="paragraph" w:styleId="afd">
    <w:name w:val="annotation subject"/>
    <w:basedOn w:val="afb"/>
    <w:next w:val="afb"/>
    <w:link w:val="afe"/>
    <w:uiPriority w:val="99"/>
    <w:semiHidden/>
    <w:unhideWhenUsed/>
    <w:rsid w:val="0038194D"/>
    <w:rPr>
      <w:b/>
      <w:bCs/>
    </w:rPr>
  </w:style>
  <w:style w:type="character" w:customStyle="1" w:styleId="afe">
    <w:name w:val="Тема примечания Знак"/>
    <w:basedOn w:val="afc"/>
    <w:link w:val="afd"/>
    <w:uiPriority w:val="99"/>
    <w:semiHidden/>
    <w:locked/>
    <w:rsid w:val="0038194D"/>
    <w:rPr>
      <w:rFonts w:cs="Times New Roman"/>
      <w:b/>
      <w:bCs/>
      <w:sz w:val="20"/>
      <w:szCs w:val="20"/>
    </w:rPr>
  </w:style>
  <w:style w:type="paragraph" w:customStyle="1" w:styleId="14">
    <w:name w:val="Обычный1"/>
    <w:rsid w:val="00CE7F8B"/>
    <w:pPr>
      <w:spacing w:after="0" w:line="240" w:lineRule="auto"/>
    </w:pPr>
    <w:rPr>
      <w:rFonts w:ascii="Times New Roman" w:hAnsi="Times New Roman"/>
      <w:sz w:val="20"/>
      <w:szCs w:val="20"/>
    </w:rPr>
  </w:style>
  <w:style w:type="paragraph" w:customStyle="1" w:styleId="Default">
    <w:name w:val="Default"/>
    <w:rsid w:val="00CF470F"/>
    <w:pPr>
      <w:autoSpaceDE w:val="0"/>
      <w:autoSpaceDN w:val="0"/>
      <w:adjustRightInd w:val="0"/>
      <w:spacing w:after="0" w:line="240" w:lineRule="auto"/>
    </w:pPr>
    <w:rPr>
      <w:rFonts w:ascii="Times New Roman" w:hAnsi="Times New Roman"/>
      <w:color w:val="000000"/>
      <w:sz w:val="24"/>
      <w:szCs w:val="24"/>
    </w:rPr>
  </w:style>
  <w:style w:type="paragraph" w:customStyle="1" w:styleId="24">
    <w:name w:val="Абзац списка2"/>
    <w:basedOn w:val="a"/>
    <w:rsid w:val="0063320F"/>
    <w:pPr>
      <w:spacing w:after="200"/>
      <w:ind w:left="720" w:firstLine="0"/>
      <w:jc w:val="left"/>
    </w:pPr>
    <w:rPr>
      <w:rFonts w:ascii="Calibri" w:hAnsi="Calibri"/>
      <w:sz w:val="24"/>
      <w:szCs w:val="24"/>
      <w:lang w:eastAsia="en-US"/>
    </w:rPr>
  </w:style>
  <w:style w:type="paragraph" w:customStyle="1" w:styleId="-11">
    <w:name w:val="Цветной список - Акцент 11"/>
    <w:basedOn w:val="a"/>
    <w:uiPriority w:val="99"/>
    <w:qFormat/>
    <w:rsid w:val="0063320F"/>
    <w:pPr>
      <w:spacing w:after="160" w:line="259" w:lineRule="auto"/>
      <w:ind w:left="720" w:firstLine="0"/>
      <w:contextualSpacing/>
      <w:jc w:val="left"/>
    </w:pPr>
    <w:rPr>
      <w:rFonts w:ascii="Calibri" w:hAnsi="Calibri"/>
      <w:sz w:val="22"/>
      <w:lang w:eastAsia="en-US"/>
    </w:rPr>
  </w:style>
  <w:style w:type="paragraph" w:customStyle="1" w:styleId="opispole1">
    <w:name w:val="opis_pole1"/>
    <w:basedOn w:val="a"/>
    <w:rsid w:val="0090758A"/>
    <w:pPr>
      <w:spacing w:before="57" w:after="240" w:line="432" w:lineRule="atLeast"/>
      <w:ind w:firstLine="0"/>
    </w:pPr>
    <w:rPr>
      <w:rFonts w:ascii="Arial" w:hAnsi="Arial" w:cs="Arial"/>
      <w:color w:val="4E4E4E"/>
      <w:sz w:val="24"/>
      <w:szCs w:val="24"/>
    </w:rPr>
  </w:style>
  <w:style w:type="character" w:customStyle="1" w:styleId="sokr">
    <w:name w:val="sokr"/>
    <w:basedOn w:val="a0"/>
    <w:rsid w:val="0090758A"/>
    <w:rPr>
      <w:rFonts w:cs="Times New Roman"/>
    </w:rPr>
  </w:style>
  <w:style w:type="character" w:customStyle="1" w:styleId="download-meta-data1">
    <w:name w:val="download-meta-data1"/>
    <w:basedOn w:val="a0"/>
    <w:rsid w:val="00E77DC4"/>
    <w:rPr>
      <w:rFonts w:cs="Times New Roman"/>
      <w:color w:val="919191"/>
    </w:rPr>
  </w:style>
  <w:style w:type="character" w:customStyle="1" w:styleId="15">
    <w:name w:val="Основной текст1"/>
    <w:rsid w:val="00C42C32"/>
    <w:rPr>
      <w:sz w:val="26"/>
      <w:shd w:val="clear" w:color="auto" w:fill="FFFFFF"/>
    </w:rPr>
  </w:style>
  <w:style w:type="paragraph" w:customStyle="1" w:styleId="s16">
    <w:name w:val="s_16"/>
    <w:basedOn w:val="a"/>
    <w:rsid w:val="00A95164"/>
    <w:pPr>
      <w:spacing w:before="100" w:beforeAutospacing="1" w:after="100" w:afterAutospacing="1"/>
      <w:ind w:firstLine="0"/>
      <w:jc w:val="left"/>
    </w:pPr>
    <w:rPr>
      <w:sz w:val="24"/>
      <w:szCs w:val="24"/>
    </w:rPr>
  </w:style>
  <w:style w:type="paragraph" w:customStyle="1" w:styleId="formattext">
    <w:name w:val="formattext"/>
    <w:basedOn w:val="a"/>
    <w:rsid w:val="00F32D0E"/>
    <w:pPr>
      <w:spacing w:before="100" w:beforeAutospacing="1" w:after="100" w:afterAutospacing="1"/>
      <w:ind w:firstLine="0"/>
      <w:jc w:val="left"/>
    </w:pPr>
    <w:rPr>
      <w:sz w:val="24"/>
      <w:szCs w:val="24"/>
    </w:rPr>
  </w:style>
  <w:style w:type="character" w:customStyle="1" w:styleId="doccaption">
    <w:name w:val="doccaption"/>
    <w:basedOn w:val="a0"/>
    <w:rsid w:val="00FC5976"/>
  </w:style>
  <w:style w:type="character" w:customStyle="1" w:styleId="st1">
    <w:name w:val="st1"/>
    <w:basedOn w:val="a0"/>
    <w:rsid w:val="007D4776"/>
  </w:style>
  <w:style w:type="character" w:customStyle="1" w:styleId="body-title">
    <w:name w:val="body-title"/>
    <w:basedOn w:val="a0"/>
    <w:rsid w:val="003B1FE6"/>
  </w:style>
  <w:style w:type="paragraph" w:styleId="aff">
    <w:name w:val="Revision"/>
    <w:hidden/>
    <w:uiPriority w:val="99"/>
    <w:semiHidden/>
    <w:rsid w:val="005E4501"/>
    <w:pPr>
      <w:spacing w:after="0" w:line="240" w:lineRule="auto"/>
    </w:pPr>
    <w:rPr>
      <w:rFonts w:ascii="Times New Roman" w:hAnsi="Times New Roman"/>
      <w:sz w:val="28"/>
    </w:rPr>
  </w:style>
  <w:style w:type="table" w:customStyle="1" w:styleId="25">
    <w:name w:val="Сетка таблицы2"/>
    <w:basedOn w:val="a1"/>
    <w:next w:val="a8"/>
    <w:uiPriority w:val="59"/>
    <w:rsid w:val="006C4B6B"/>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rsid w:val="00220F05"/>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character" w:customStyle="1" w:styleId="A00">
    <w:name w:val="A0"/>
    <w:uiPriority w:val="99"/>
    <w:rsid w:val="00C910F0"/>
    <w:rPr>
      <w:rFonts w:cs="Myriad Pro"/>
      <w:color w:val="000000"/>
      <w:sz w:val="18"/>
      <w:szCs w:val="18"/>
    </w:rPr>
  </w:style>
  <w:style w:type="character" w:customStyle="1" w:styleId="article-headerpublish-datelabel">
    <w:name w:val="article-header__publish-date__label"/>
    <w:basedOn w:val="a0"/>
    <w:rsid w:val="00220399"/>
  </w:style>
  <w:style w:type="character" w:customStyle="1" w:styleId="article-headerpublish-datevalue">
    <w:name w:val="article-header__publish-date__value"/>
    <w:basedOn w:val="a0"/>
    <w:rsid w:val="00220399"/>
  </w:style>
  <w:style w:type="character" w:customStyle="1" w:styleId="article-headerdoi">
    <w:name w:val="article-header__doi"/>
    <w:basedOn w:val="a0"/>
    <w:rsid w:val="00220399"/>
  </w:style>
  <w:style w:type="character" w:customStyle="1" w:styleId="article-headerdoilabel">
    <w:name w:val="article-header__doi__label"/>
    <w:basedOn w:val="a0"/>
    <w:rsid w:val="00220399"/>
  </w:style>
  <w:style w:type="character" w:customStyle="1" w:styleId="16">
    <w:name w:val="Неразрешенное упоминание1"/>
    <w:basedOn w:val="a0"/>
    <w:uiPriority w:val="99"/>
    <w:semiHidden/>
    <w:unhideWhenUsed/>
    <w:rsid w:val="0065191A"/>
    <w:rPr>
      <w:color w:val="605E5C"/>
      <w:shd w:val="clear" w:color="auto" w:fill="E1DFDD"/>
    </w:rPr>
  </w:style>
  <w:style w:type="paragraph" w:customStyle="1" w:styleId="article-renderblock">
    <w:name w:val="article-render__block"/>
    <w:basedOn w:val="a"/>
    <w:rsid w:val="00E4318F"/>
    <w:pPr>
      <w:spacing w:before="100" w:beforeAutospacing="1" w:after="100" w:afterAutospacing="1"/>
      <w:ind w:firstLine="0"/>
      <w:jc w:val="left"/>
    </w:pPr>
    <w:rPr>
      <w:rFonts w:eastAsia="Times New Roman"/>
      <w:sz w:val="24"/>
      <w:szCs w:val="24"/>
    </w:rPr>
  </w:style>
  <w:style w:type="paragraph" w:customStyle="1" w:styleId="box-paragraphtext">
    <w:name w:val="box-paragraph__text"/>
    <w:basedOn w:val="a"/>
    <w:rsid w:val="00193FB8"/>
    <w:pPr>
      <w:spacing w:before="100" w:beforeAutospacing="1" w:after="100" w:afterAutospacing="1"/>
      <w:ind w:firstLine="0"/>
      <w:jc w:val="left"/>
    </w:pPr>
    <w:rPr>
      <w:rFonts w:eastAsia="Times New Roman"/>
      <w:sz w:val="24"/>
      <w:szCs w:val="24"/>
    </w:rPr>
  </w:style>
  <w:style w:type="character" w:customStyle="1" w:styleId="A30">
    <w:name w:val="A3"/>
    <w:uiPriority w:val="99"/>
    <w:rsid w:val="00917B74"/>
    <w:rPr>
      <w:rFonts w:ascii="Arial" w:hAnsi="Arial" w:cs="Arial"/>
      <w:color w:val="000000"/>
      <w:sz w:val="16"/>
      <w:szCs w:val="16"/>
    </w:rPr>
  </w:style>
  <w:style w:type="paragraph" w:customStyle="1" w:styleId="Pa36">
    <w:name w:val="Pa36"/>
    <w:basedOn w:val="Default"/>
    <w:next w:val="Default"/>
    <w:uiPriority w:val="99"/>
    <w:rsid w:val="00917B74"/>
    <w:pPr>
      <w:spacing w:line="171" w:lineRule="atLeast"/>
    </w:pPr>
    <w:rPr>
      <w:color w:val="auto"/>
    </w:rPr>
  </w:style>
  <w:style w:type="paragraph" w:customStyle="1" w:styleId="Pa37">
    <w:name w:val="Pa37"/>
    <w:basedOn w:val="Default"/>
    <w:next w:val="Default"/>
    <w:uiPriority w:val="99"/>
    <w:rsid w:val="00917B74"/>
    <w:pPr>
      <w:spacing w:line="171" w:lineRule="atLeast"/>
    </w:pPr>
    <w:rPr>
      <w:color w:val="auto"/>
    </w:rPr>
  </w:style>
  <w:style w:type="paragraph" w:customStyle="1" w:styleId="Pa38">
    <w:name w:val="Pa38"/>
    <w:basedOn w:val="Default"/>
    <w:next w:val="Default"/>
    <w:uiPriority w:val="99"/>
    <w:rsid w:val="00917B74"/>
    <w:pPr>
      <w:spacing w:line="171" w:lineRule="atLeast"/>
    </w:pPr>
    <w:rPr>
      <w:color w:val="auto"/>
    </w:rPr>
  </w:style>
  <w:style w:type="paragraph" w:customStyle="1" w:styleId="Pa40">
    <w:name w:val="Pa40"/>
    <w:basedOn w:val="Default"/>
    <w:next w:val="Default"/>
    <w:uiPriority w:val="99"/>
    <w:rsid w:val="00917B74"/>
    <w:pPr>
      <w:spacing w:line="231" w:lineRule="atLeast"/>
    </w:pPr>
    <w:rPr>
      <w:color w:val="auto"/>
    </w:rPr>
  </w:style>
  <w:style w:type="paragraph" w:customStyle="1" w:styleId="Pa31">
    <w:name w:val="Pa31"/>
    <w:basedOn w:val="Default"/>
    <w:next w:val="Default"/>
    <w:uiPriority w:val="99"/>
    <w:rsid w:val="000D2E92"/>
    <w:pPr>
      <w:spacing w:line="171" w:lineRule="atLeast"/>
    </w:pPr>
    <w:rPr>
      <w:color w:val="auto"/>
    </w:rPr>
  </w:style>
  <w:style w:type="paragraph" w:customStyle="1" w:styleId="Pa25">
    <w:name w:val="Pa25"/>
    <w:basedOn w:val="Default"/>
    <w:next w:val="Default"/>
    <w:uiPriority w:val="99"/>
    <w:rsid w:val="00917B74"/>
    <w:pPr>
      <w:spacing w:line="231" w:lineRule="atLeast"/>
    </w:pPr>
    <w:rPr>
      <w:color w:val="auto"/>
    </w:rPr>
  </w:style>
  <w:style w:type="paragraph" w:customStyle="1" w:styleId="Pa19">
    <w:name w:val="Pa19"/>
    <w:basedOn w:val="Default"/>
    <w:next w:val="Default"/>
    <w:uiPriority w:val="99"/>
    <w:rsid w:val="00917B74"/>
    <w:pPr>
      <w:spacing w:line="231" w:lineRule="atLeast"/>
    </w:pPr>
    <w:rPr>
      <w:color w:val="auto"/>
    </w:rPr>
  </w:style>
  <w:style w:type="paragraph" w:customStyle="1" w:styleId="Pa28">
    <w:name w:val="Pa28"/>
    <w:basedOn w:val="Default"/>
    <w:next w:val="Default"/>
    <w:uiPriority w:val="99"/>
    <w:rsid w:val="00917B74"/>
    <w:pPr>
      <w:spacing w:line="191" w:lineRule="atLeast"/>
    </w:pPr>
    <w:rPr>
      <w:color w:val="auto"/>
    </w:rPr>
  </w:style>
  <w:style w:type="paragraph" w:customStyle="1" w:styleId="Pa29">
    <w:name w:val="Pa29"/>
    <w:basedOn w:val="Default"/>
    <w:next w:val="Default"/>
    <w:uiPriority w:val="99"/>
    <w:rsid w:val="00917B74"/>
    <w:pPr>
      <w:spacing w:line="181" w:lineRule="atLeast"/>
    </w:pPr>
    <w:rPr>
      <w:color w:val="auto"/>
    </w:rPr>
  </w:style>
  <w:style w:type="paragraph" w:customStyle="1" w:styleId="Pa33">
    <w:name w:val="Pa33"/>
    <w:basedOn w:val="Default"/>
    <w:next w:val="Default"/>
    <w:uiPriority w:val="99"/>
    <w:rsid w:val="00917B74"/>
    <w:pPr>
      <w:spacing w:line="171" w:lineRule="atLeast"/>
    </w:pPr>
    <w:rPr>
      <w:color w:val="auto"/>
    </w:rPr>
  </w:style>
  <w:style w:type="paragraph" w:customStyle="1" w:styleId="Pa30">
    <w:name w:val="Pa30"/>
    <w:basedOn w:val="Default"/>
    <w:next w:val="Default"/>
    <w:uiPriority w:val="99"/>
    <w:rsid w:val="00917B74"/>
    <w:pPr>
      <w:spacing w:line="171" w:lineRule="atLeast"/>
    </w:pPr>
    <w:rPr>
      <w:color w:val="auto"/>
    </w:rPr>
  </w:style>
  <w:style w:type="paragraph" w:customStyle="1" w:styleId="Pa26">
    <w:name w:val="Pa26"/>
    <w:basedOn w:val="Default"/>
    <w:next w:val="Default"/>
    <w:uiPriority w:val="99"/>
    <w:rsid w:val="00917B74"/>
    <w:pPr>
      <w:spacing w:line="231" w:lineRule="atLeast"/>
    </w:pPr>
    <w:rPr>
      <w:color w:val="auto"/>
    </w:rPr>
  </w:style>
  <w:style w:type="character" w:customStyle="1" w:styleId="A11">
    <w:name w:val="A11"/>
    <w:uiPriority w:val="99"/>
    <w:rsid w:val="00917B74"/>
    <w:rPr>
      <w:color w:val="000000"/>
      <w:sz w:val="13"/>
      <w:szCs w:val="13"/>
    </w:rPr>
  </w:style>
  <w:style w:type="paragraph" w:customStyle="1" w:styleId="Pa27">
    <w:name w:val="Pa27"/>
    <w:basedOn w:val="Default"/>
    <w:next w:val="Default"/>
    <w:uiPriority w:val="99"/>
    <w:rsid w:val="00917B74"/>
    <w:pPr>
      <w:spacing w:line="231" w:lineRule="atLeast"/>
    </w:pPr>
    <w:rPr>
      <w:color w:val="auto"/>
    </w:rPr>
  </w:style>
  <w:style w:type="character" w:styleId="aff0">
    <w:name w:val="Emphasis"/>
    <w:basedOn w:val="a0"/>
    <w:uiPriority w:val="20"/>
    <w:qFormat/>
    <w:rsid w:val="00AE71E9"/>
    <w:rPr>
      <w:i/>
      <w:iCs/>
    </w:rPr>
  </w:style>
  <w:style w:type="character" w:customStyle="1" w:styleId="A40">
    <w:name w:val="A4"/>
    <w:uiPriority w:val="99"/>
    <w:rsid w:val="00AB523C"/>
    <w:rPr>
      <w:color w:val="000000"/>
      <w:sz w:val="18"/>
      <w:szCs w:val="18"/>
    </w:rPr>
  </w:style>
  <w:style w:type="paragraph" w:customStyle="1" w:styleId="Pa41">
    <w:name w:val="Pa41"/>
    <w:basedOn w:val="Default"/>
    <w:next w:val="Default"/>
    <w:uiPriority w:val="99"/>
    <w:rsid w:val="00D95153"/>
    <w:pPr>
      <w:spacing w:line="231" w:lineRule="atLeast"/>
    </w:pPr>
    <w:rPr>
      <w:color w:val="auto"/>
    </w:rPr>
  </w:style>
  <w:style w:type="paragraph" w:customStyle="1" w:styleId="Pa42">
    <w:name w:val="Pa42"/>
    <w:basedOn w:val="Default"/>
    <w:next w:val="Default"/>
    <w:uiPriority w:val="99"/>
    <w:rsid w:val="00D95153"/>
    <w:pPr>
      <w:spacing w:line="231" w:lineRule="atLeast"/>
    </w:pPr>
    <w:rPr>
      <w:color w:val="auto"/>
    </w:rPr>
  </w:style>
  <w:style w:type="character" w:customStyle="1" w:styleId="A80">
    <w:name w:val="A8"/>
    <w:uiPriority w:val="99"/>
    <w:rsid w:val="00D95153"/>
    <w:rPr>
      <w:color w:val="000000"/>
      <w:sz w:val="13"/>
      <w:szCs w:val="13"/>
    </w:rPr>
  </w:style>
  <w:style w:type="paragraph" w:customStyle="1" w:styleId="Pa43">
    <w:name w:val="Pa43"/>
    <w:basedOn w:val="Default"/>
    <w:next w:val="Default"/>
    <w:uiPriority w:val="99"/>
    <w:rsid w:val="00D95153"/>
    <w:pPr>
      <w:spacing w:line="231" w:lineRule="atLeast"/>
    </w:pPr>
    <w:rPr>
      <w:color w:val="auto"/>
    </w:rPr>
  </w:style>
  <w:style w:type="paragraph" w:customStyle="1" w:styleId="Pa35">
    <w:name w:val="Pa35"/>
    <w:basedOn w:val="Default"/>
    <w:next w:val="Default"/>
    <w:uiPriority w:val="99"/>
    <w:rsid w:val="00D95153"/>
    <w:pPr>
      <w:spacing w:line="181" w:lineRule="atLeast"/>
    </w:pPr>
    <w:rPr>
      <w:color w:val="auto"/>
    </w:rPr>
  </w:style>
  <w:style w:type="paragraph" w:customStyle="1" w:styleId="Pa45">
    <w:name w:val="Pa45"/>
    <w:basedOn w:val="Default"/>
    <w:next w:val="Default"/>
    <w:uiPriority w:val="99"/>
    <w:rsid w:val="006F4ECE"/>
    <w:pPr>
      <w:spacing w:line="171" w:lineRule="atLeast"/>
    </w:pPr>
    <w:rPr>
      <w:color w:val="auto"/>
    </w:rPr>
  </w:style>
  <w:style w:type="paragraph" w:customStyle="1" w:styleId="Pa46">
    <w:name w:val="Pa46"/>
    <w:basedOn w:val="Default"/>
    <w:next w:val="Default"/>
    <w:uiPriority w:val="99"/>
    <w:rsid w:val="006F4ECE"/>
    <w:pPr>
      <w:spacing w:line="171" w:lineRule="atLeast"/>
    </w:pPr>
    <w:rPr>
      <w:color w:val="auto"/>
    </w:rPr>
  </w:style>
  <w:style w:type="character" w:customStyle="1" w:styleId="A10">
    <w:name w:val="A10"/>
    <w:uiPriority w:val="99"/>
    <w:rsid w:val="007265DD"/>
    <w:rPr>
      <w:color w:val="000000"/>
      <w:sz w:val="10"/>
      <w:szCs w:val="10"/>
    </w:rPr>
  </w:style>
  <w:style w:type="character" w:customStyle="1" w:styleId="A60">
    <w:name w:val="A6"/>
    <w:uiPriority w:val="99"/>
    <w:rsid w:val="00144900"/>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9DB"/>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A75223"/>
    <w:pPr>
      <w:keepNext/>
      <w:keepLines/>
      <w:spacing w:before="280"/>
      <w:ind w:firstLine="0"/>
      <w:jc w:val="center"/>
      <w:outlineLvl w:val="0"/>
    </w:pPr>
    <w:rPr>
      <w:rFonts w:eastAsiaTheme="majorEastAsia"/>
      <w:b/>
      <w:sz w:val="32"/>
      <w:szCs w:val="32"/>
    </w:rPr>
  </w:style>
  <w:style w:type="paragraph" w:styleId="2">
    <w:name w:val="heading 2"/>
    <w:basedOn w:val="a"/>
    <w:link w:val="20"/>
    <w:uiPriority w:val="9"/>
    <w:qFormat/>
    <w:rsid w:val="00A75223"/>
    <w:pPr>
      <w:spacing w:before="280"/>
      <w:ind w:firstLine="0"/>
      <w:jc w:val="center"/>
      <w:outlineLvl w:val="1"/>
    </w:pPr>
    <w:rPr>
      <w:b/>
      <w:bCs/>
      <w:sz w:val="32"/>
      <w:szCs w:val="36"/>
    </w:rPr>
  </w:style>
  <w:style w:type="paragraph" w:styleId="3">
    <w:name w:val="heading 3"/>
    <w:basedOn w:val="a"/>
    <w:next w:val="a"/>
    <w:link w:val="30"/>
    <w:uiPriority w:val="9"/>
    <w:unhideWhenUsed/>
    <w:qFormat/>
    <w:rsid w:val="00A75223"/>
    <w:pPr>
      <w:keepNext/>
      <w:keepLines/>
      <w:spacing w:before="280"/>
      <w:outlineLvl w:val="2"/>
    </w:pPr>
    <w:rPr>
      <w:rFonts w:eastAsiaTheme="majorEastAsia"/>
      <w:b/>
      <w:i/>
      <w:szCs w:val="24"/>
    </w:rPr>
  </w:style>
  <w:style w:type="paragraph" w:styleId="4">
    <w:name w:val="heading 4"/>
    <w:basedOn w:val="a"/>
    <w:link w:val="40"/>
    <w:uiPriority w:val="9"/>
    <w:qFormat/>
    <w:rsid w:val="00E55471"/>
    <w:pPr>
      <w:spacing w:before="100" w:beforeAutospacing="1" w:after="100" w:afterAutospacing="1"/>
      <w:outlineLvl w:val="3"/>
    </w:pPr>
    <w:rPr>
      <w:b/>
      <w:bCs/>
      <w:sz w:val="24"/>
      <w:szCs w:val="24"/>
    </w:rPr>
  </w:style>
  <w:style w:type="paragraph" w:styleId="5">
    <w:name w:val="heading 5"/>
    <w:basedOn w:val="a"/>
    <w:link w:val="50"/>
    <w:uiPriority w:val="9"/>
    <w:qFormat/>
    <w:rsid w:val="00E55471"/>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75223"/>
    <w:rPr>
      <w:rFonts w:ascii="Times New Roman" w:eastAsiaTheme="majorEastAsia" w:hAnsi="Times New Roman" w:cs="Times New Roman"/>
      <w:b/>
      <w:sz w:val="32"/>
      <w:szCs w:val="32"/>
    </w:rPr>
  </w:style>
  <w:style w:type="character" w:customStyle="1" w:styleId="20">
    <w:name w:val="Заголовок 2 Знак"/>
    <w:basedOn w:val="a0"/>
    <w:link w:val="2"/>
    <w:uiPriority w:val="9"/>
    <w:locked/>
    <w:rsid w:val="00A75223"/>
    <w:rPr>
      <w:rFonts w:ascii="Times New Roman" w:hAnsi="Times New Roman" w:cs="Times New Roman"/>
      <w:b/>
      <w:bCs/>
      <w:sz w:val="36"/>
      <w:szCs w:val="36"/>
    </w:rPr>
  </w:style>
  <w:style w:type="character" w:customStyle="1" w:styleId="30">
    <w:name w:val="Заголовок 3 Знак"/>
    <w:basedOn w:val="a0"/>
    <w:link w:val="3"/>
    <w:uiPriority w:val="9"/>
    <w:locked/>
    <w:rsid w:val="00A75223"/>
    <w:rPr>
      <w:rFonts w:ascii="Times New Roman" w:eastAsiaTheme="majorEastAsia" w:hAnsi="Times New Roman" w:cs="Times New Roman"/>
      <w:b/>
      <w:i/>
      <w:sz w:val="24"/>
      <w:szCs w:val="24"/>
    </w:rPr>
  </w:style>
  <w:style w:type="character" w:customStyle="1" w:styleId="40">
    <w:name w:val="Заголовок 4 Знак"/>
    <w:basedOn w:val="a0"/>
    <w:link w:val="4"/>
    <w:uiPriority w:val="9"/>
    <w:locked/>
    <w:rsid w:val="00E55471"/>
    <w:rPr>
      <w:rFonts w:ascii="Times New Roman" w:hAnsi="Times New Roman" w:cs="Times New Roman"/>
      <w:b/>
      <w:bCs/>
      <w:sz w:val="24"/>
      <w:szCs w:val="24"/>
      <w:lang w:eastAsia="ru-RU"/>
    </w:rPr>
  </w:style>
  <w:style w:type="character" w:customStyle="1" w:styleId="50">
    <w:name w:val="Заголовок 5 Знак"/>
    <w:basedOn w:val="a0"/>
    <w:link w:val="5"/>
    <w:uiPriority w:val="9"/>
    <w:locked/>
    <w:rsid w:val="00E55471"/>
    <w:rPr>
      <w:rFonts w:ascii="Times New Roman" w:hAnsi="Times New Roman" w:cs="Times New Roman"/>
      <w:b/>
      <w:bCs/>
      <w:sz w:val="20"/>
      <w:szCs w:val="20"/>
      <w:lang w:eastAsia="ru-RU"/>
    </w:rPr>
  </w:style>
  <w:style w:type="paragraph" w:styleId="a3">
    <w:name w:val="Normal (Web)"/>
    <w:basedOn w:val="a"/>
    <w:uiPriority w:val="99"/>
    <w:unhideWhenUsed/>
    <w:rsid w:val="00E55471"/>
    <w:pPr>
      <w:spacing w:before="100" w:beforeAutospacing="1" w:after="100" w:afterAutospacing="1"/>
    </w:pPr>
    <w:rPr>
      <w:sz w:val="24"/>
      <w:szCs w:val="24"/>
    </w:rPr>
  </w:style>
  <w:style w:type="character" w:styleId="a4">
    <w:name w:val="Hyperlink"/>
    <w:basedOn w:val="a0"/>
    <w:uiPriority w:val="99"/>
    <w:unhideWhenUsed/>
    <w:rsid w:val="00E55471"/>
    <w:rPr>
      <w:rFonts w:cs="Times New Roman"/>
      <w:color w:val="0000FF"/>
      <w:u w:val="single"/>
    </w:rPr>
  </w:style>
  <w:style w:type="paragraph" w:styleId="a5">
    <w:name w:val="Balloon Text"/>
    <w:basedOn w:val="a"/>
    <w:link w:val="a6"/>
    <w:uiPriority w:val="99"/>
    <w:semiHidden/>
    <w:unhideWhenUsed/>
    <w:rsid w:val="00E55471"/>
    <w:rPr>
      <w:rFonts w:ascii="Tahoma" w:hAnsi="Tahoma" w:cs="Tahoma"/>
      <w:sz w:val="16"/>
      <w:szCs w:val="16"/>
    </w:rPr>
  </w:style>
  <w:style w:type="character" w:customStyle="1" w:styleId="a6">
    <w:name w:val="Текст выноски Знак"/>
    <w:basedOn w:val="a0"/>
    <w:link w:val="a5"/>
    <w:uiPriority w:val="99"/>
    <w:semiHidden/>
    <w:locked/>
    <w:rsid w:val="00E55471"/>
    <w:rPr>
      <w:rFonts w:ascii="Tahoma" w:hAnsi="Tahoma" w:cs="Tahoma"/>
      <w:sz w:val="16"/>
      <w:szCs w:val="16"/>
    </w:rPr>
  </w:style>
  <w:style w:type="character" w:customStyle="1" w:styleId="itemimage">
    <w:name w:val="itemimage"/>
    <w:basedOn w:val="a0"/>
    <w:rsid w:val="004E5A90"/>
    <w:rPr>
      <w:rFonts w:cs="Times New Roman"/>
    </w:rPr>
  </w:style>
  <w:style w:type="character" w:customStyle="1" w:styleId="itemdatecreated">
    <w:name w:val="itemdatecreated"/>
    <w:basedOn w:val="a0"/>
    <w:rsid w:val="004E5A90"/>
    <w:rPr>
      <w:rFonts w:cs="Times New Roman"/>
    </w:rPr>
  </w:style>
  <w:style w:type="paragraph" w:styleId="a7">
    <w:name w:val="List Paragraph"/>
    <w:basedOn w:val="a"/>
    <w:uiPriority w:val="34"/>
    <w:qFormat/>
    <w:rsid w:val="00163C19"/>
    <w:pPr>
      <w:ind w:left="720"/>
      <w:contextualSpacing/>
    </w:pPr>
    <w:rPr>
      <w:sz w:val="24"/>
      <w:szCs w:val="24"/>
      <w:lang w:eastAsia="zh-CN"/>
    </w:rPr>
  </w:style>
  <w:style w:type="table" w:styleId="a8">
    <w:name w:val="Table Grid"/>
    <w:basedOn w:val="a1"/>
    <w:uiPriority w:val="59"/>
    <w:rsid w:val="00B20AEB"/>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094611"/>
    <w:pPr>
      <w:spacing w:after="0" w:line="240" w:lineRule="auto"/>
    </w:pPr>
  </w:style>
  <w:style w:type="character" w:customStyle="1" w:styleId="apple-converted-space">
    <w:name w:val="apple-converted-space"/>
    <w:basedOn w:val="a0"/>
    <w:rsid w:val="00094611"/>
    <w:rPr>
      <w:rFonts w:cs="Times New Roman"/>
    </w:rPr>
  </w:style>
  <w:style w:type="paragraph" w:styleId="aa">
    <w:name w:val="footer"/>
    <w:basedOn w:val="a"/>
    <w:link w:val="ab"/>
    <w:uiPriority w:val="99"/>
    <w:unhideWhenUsed/>
    <w:rsid w:val="00A957C9"/>
    <w:pPr>
      <w:tabs>
        <w:tab w:val="center" w:pos="4677"/>
        <w:tab w:val="right" w:pos="9355"/>
      </w:tabs>
    </w:pPr>
    <w:rPr>
      <w:sz w:val="20"/>
      <w:szCs w:val="20"/>
    </w:rPr>
  </w:style>
  <w:style w:type="character" w:customStyle="1" w:styleId="ab">
    <w:name w:val="Нижний колонтитул Знак"/>
    <w:basedOn w:val="a0"/>
    <w:link w:val="aa"/>
    <w:uiPriority w:val="99"/>
    <w:locked/>
    <w:rsid w:val="00A957C9"/>
    <w:rPr>
      <w:rFonts w:ascii="Times New Roman" w:hAnsi="Times New Roman" w:cs="Times New Roman"/>
      <w:sz w:val="20"/>
      <w:szCs w:val="20"/>
      <w:lang w:eastAsia="ru-RU"/>
    </w:rPr>
  </w:style>
  <w:style w:type="paragraph" w:styleId="ac">
    <w:name w:val="Body Text"/>
    <w:basedOn w:val="a"/>
    <w:link w:val="ad"/>
    <w:uiPriority w:val="99"/>
    <w:unhideWhenUsed/>
    <w:rsid w:val="00A957C9"/>
    <w:pPr>
      <w:tabs>
        <w:tab w:val="left" w:pos="7797"/>
      </w:tabs>
      <w:ind w:right="-1192"/>
    </w:pPr>
    <w:rPr>
      <w:sz w:val="24"/>
      <w:szCs w:val="20"/>
    </w:rPr>
  </w:style>
  <w:style w:type="character" w:customStyle="1" w:styleId="ad">
    <w:name w:val="Основной текст Знак"/>
    <w:basedOn w:val="a0"/>
    <w:link w:val="ac"/>
    <w:uiPriority w:val="99"/>
    <w:locked/>
    <w:rsid w:val="00A957C9"/>
    <w:rPr>
      <w:rFonts w:ascii="Times New Roman" w:hAnsi="Times New Roman" w:cs="Times New Roman"/>
      <w:sz w:val="20"/>
      <w:szCs w:val="20"/>
      <w:lang w:eastAsia="ru-RU"/>
    </w:rPr>
  </w:style>
  <w:style w:type="paragraph" w:styleId="ae">
    <w:name w:val="Body Text Indent"/>
    <w:basedOn w:val="a"/>
    <w:link w:val="af"/>
    <w:uiPriority w:val="99"/>
    <w:unhideWhenUsed/>
    <w:rsid w:val="00A957C9"/>
    <w:pPr>
      <w:spacing w:after="120"/>
      <w:ind w:left="283"/>
    </w:pPr>
  </w:style>
  <w:style w:type="character" w:customStyle="1" w:styleId="af">
    <w:name w:val="Основной текст с отступом Знак"/>
    <w:basedOn w:val="a0"/>
    <w:link w:val="ae"/>
    <w:uiPriority w:val="99"/>
    <w:locked/>
    <w:rsid w:val="00A957C9"/>
    <w:rPr>
      <w:rFonts w:eastAsiaTheme="minorEastAsia" w:cs="Times New Roman"/>
      <w:lang w:eastAsia="ru-RU"/>
    </w:rPr>
  </w:style>
  <w:style w:type="paragraph" w:styleId="21">
    <w:name w:val="Body Text 2"/>
    <w:basedOn w:val="a"/>
    <w:link w:val="22"/>
    <w:uiPriority w:val="99"/>
    <w:unhideWhenUsed/>
    <w:rsid w:val="00A957C9"/>
    <w:pPr>
      <w:tabs>
        <w:tab w:val="left" w:pos="7797"/>
      </w:tabs>
      <w:ind w:right="-1759"/>
    </w:pPr>
    <w:rPr>
      <w:sz w:val="24"/>
      <w:szCs w:val="20"/>
    </w:rPr>
  </w:style>
  <w:style w:type="character" w:customStyle="1" w:styleId="22">
    <w:name w:val="Основной текст 2 Знак"/>
    <w:basedOn w:val="a0"/>
    <w:link w:val="21"/>
    <w:uiPriority w:val="99"/>
    <w:locked/>
    <w:rsid w:val="00A957C9"/>
    <w:rPr>
      <w:rFonts w:ascii="Times New Roman" w:hAnsi="Times New Roman" w:cs="Times New Roman"/>
      <w:sz w:val="20"/>
      <w:szCs w:val="20"/>
      <w:lang w:eastAsia="ru-RU"/>
    </w:rPr>
  </w:style>
  <w:style w:type="paragraph" w:styleId="31">
    <w:name w:val="Body Text 3"/>
    <w:basedOn w:val="a"/>
    <w:link w:val="32"/>
    <w:uiPriority w:val="99"/>
    <w:semiHidden/>
    <w:unhideWhenUsed/>
    <w:rsid w:val="00A957C9"/>
    <w:pPr>
      <w:spacing w:after="120"/>
    </w:pPr>
    <w:rPr>
      <w:sz w:val="16"/>
      <w:szCs w:val="16"/>
    </w:rPr>
  </w:style>
  <w:style w:type="character" w:customStyle="1" w:styleId="32">
    <w:name w:val="Основной текст 3 Знак"/>
    <w:basedOn w:val="a0"/>
    <w:link w:val="31"/>
    <w:uiPriority w:val="99"/>
    <w:semiHidden/>
    <w:locked/>
    <w:rsid w:val="00A957C9"/>
    <w:rPr>
      <w:rFonts w:ascii="Times New Roman" w:hAnsi="Times New Roman" w:cs="Times New Roman"/>
      <w:sz w:val="16"/>
      <w:szCs w:val="16"/>
      <w:lang w:eastAsia="ru-RU"/>
    </w:rPr>
  </w:style>
  <w:style w:type="paragraph" w:styleId="af0">
    <w:name w:val="Block Text"/>
    <w:basedOn w:val="a"/>
    <w:uiPriority w:val="99"/>
    <w:unhideWhenUsed/>
    <w:rsid w:val="00A957C9"/>
    <w:pPr>
      <w:spacing w:line="480" w:lineRule="auto"/>
      <w:ind w:left="567" w:right="567"/>
    </w:pPr>
    <w:rPr>
      <w:sz w:val="24"/>
      <w:szCs w:val="24"/>
    </w:rPr>
  </w:style>
  <w:style w:type="paragraph" w:styleId="af1">
    <w:name w:val="header"/>
    <w:basedOn w:val="a"/>
    <w:link w:val="af2"/>
    <w:uiPriority w:val="99"/>
    <w:unhideWhenUsed/>
    <w:rsid w:val="00905798"/>
    <w:pPr>
      <w:tabs>
        <w:tab w:val="center" w:pos="4677"/>
        <w:tab w:val="right" w:pos="9355"/>
      </w:tabs>
    </w:pPr>
  </w:style>
  <w:style w:type="character" w:customStyle="1" w:styleId="af2">
    <w:name w:val="Верхний колонтитул Знак"/>
    <w:basedOn w:val="a0"/>
    <w:link w:val="af1"/>
    <w:uiPriority w:val="99"/>
    <w:locked/>
    <w:rsid w:val="00905798"/>
    <w:rPr>
      <w:rFonts w:cs="Times New Roman"/>
    </w:rPr>
  </w:style>
  <w:style w:type="table" w:customStyle="1" w:styleId="11">
    <w:name w:val="Сетка таблицы1"/>
    <w:basedOn w:val="a1"/>
    <w:next w:val="a8"/>
    <w:uiPriority w:val="59"/>
    <w:rsid w:val="00491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F31522"/>
    <w:rPr>
      <w:rFonts w:cs="Times New Roman"/>
      <w:b/>
      <w:bCs/>
    </w:rPr>
  </w:style>
  <w:style w:type="paragraph" w:styleId="af4">
    <w:name w:val="TOC Heading"/>
    <w:basedOn w:val="1"/>
    <w:next w:val="a"/>
    <w:uiPriority w:val="39"/>
    <w:unhideWhenUsed/>
    <w:qFormat/>
    <w:rsid w:val="00B37A31"/>
    <w:pPr>
      <w:spacing w:line="259" w:lineRule="auto"/>
      <w:outlineLvl w:val="9"/>
    </w:pPr>
  </w:style>
  <w:style w:type="paragraph" w:styleId="23">
    <w:name w:val="toc 2"/>
    <w:basedOn w:val="a"/>
    <w:next w:val="a"/>
    <w:autoRedefine/>
    <w:uiPriority w:val="39"/>
    <w:unhideWhenUsed/>
    <w:rsid w:val="00A643F4"/>
    <w:pPr>
      <w:tabs>
        <w:tab w:val="right" w:leader="dot" w:pos="9071"/>
      </w:tabs>
      <w:spacing w:after="100"/>
      <w:ind w:left="284" w:firstLine="0"/>
      <w:jc w:val="left"/>
    </w:pPr>
  </w:style>
  <w:style w:type="paragraph" w:styleId="12">
    <w:name w:val="toc 1"/>
    <w:basedOn w:val="a"/>
    <w:next w:val="a"/>
    <w:autoRedefine/>
    <w:uiPriority w:val="39"/>
    <w:unhideWhenUsed/>
    <w:rsid w:val="00A643F4"/>
    <w:pPr>
      <w:tabs>
        <w:tab w:val="right" w:leader="dot" w:pos="9071"/>
      </w:tabs>
      <w:spacing w:after="100"/>
      <w:ind w:firstLine="0"/>
      <w:jc w:val="left"/>
    </w:pPr>
    <w:rPr>
      <w:b/>
      <w:noProof/>
      <w:sz w:val="24"/>
    </w:rPr>
  </w:style>
  <w:style w:type="paragraph" w:styleId="33">
    <w:name w:val="toc 3"/>
    <w:basedOn w:val="a"/>
    <w:next w:val="a"/>
    <w:autoRedefine/>
    <w:uiPriority w:val="39"/>
    <w:unhideWhenUsed/>
    <w:rsid w:val="006B3B90"/>
    <w:pPr>
      <w:tabs>
        <w:tab w:val="right" w:leader="dot" w:pos="9627"/>
      </w:tabs>
      <w:spacing w:after="100"/>
      <w:ind w:left="567" w:hanging="14"/>
    </w:pPr>
  </w:style>
  <w:style w:type="paragraph" w:customStyle="1" w:styleId="13">
    <w:name w:val="Абзац списка1"/>
    <w:basedOn w:val="a"/>
    <w:rsid w:val="00A068BE"/>
    <w:pPr>
      <w:ind w:left="720"/>
    </w:pPr>
    <w:rPr>
      <w:rFonts w:ascii="Calibri" w:hAnsi="Calibri" w:cs="Calibri"/>
    </w:rPr>
  </w:style>
  <w:style w:type="paragraph" w:styleId="af5">
    <w:name w:val="caption"/>
    <w:basedOn w:val="a"/>
    <w:next w:val="a"/>
    <w:uiPriority w:val="35"/>
    <w:unhideWhenUsed/>
    <w:qFormat/>
    <w:rsid w:val="0001570A"/>
    <w:rPr>
      <w:b/>
      <w:bCs/>
      <w:color w:val="4F81BD" w:themeColor="accent1"/>
      <w:sz w:val="18"/>
      <w:szCs w:val="18"/>
    </w:rPr>
  </w:style>
  <w:style w:type="character" w:styleId="af6">
    <w:name w:val="FollowedHyperlink"/>
    <w:basedOn w:val="a0"/>
    <w:uiPriority w:val="99"/>
    <w:semiHidden/>
    <w:unhideWhenUsed/>
    <w:rsid w:val="00CD3B4B"/>
    <w:rPr>
      <w:rFonts w:cs="Times New Roman"/>
      <w:color w:val="800080" w:themeColor="followedHyperlink"/>
      <w:u w:val="single"/>
    </w:rPr>
  </w:style>
  <w:style w:type="paragraph" w:styleId="af7">
    <w:name w:val="footnote text"/>
    <w:basedOn w:val="a"/>
    <w:link w:val="af8"/>
    <w:uiPriority w:val="99"/>
    <w:unhideWhenUsed/>
    <w:rsid w:val="00E26C56"/>
    <w:rPr>
      <w:sz w:val="20"/>
      <w:szCs w:val="20"/>
    </w:rPr>
  </w:style>
  <w:style w:type="character" w:customStyle="1" w:styleId="af8">
    <w:name w:val="Текст сноски Знак"/>
    <w:basedOn w:val="a0"/>
    <w:link w:val="af7"/>
    <w:uiPriority w:val="99"/>
    <w:locked/>
    <w:rsid w:val="00E26C56"/>
    <w:rPr>
      <w:rFonts w:cs="Times New Roman"/>
      <w:sz w:val="20"/>
      <w:szCs w:val="20"/>
    </w:rPr>
  </w:style>
  <w:style w:type="character" w:styleId="af9">
    <w:name w:val="footnote reference"/>
    <w:basedOn w:val="a0"/>
    <w:uiPriority w:val="99"/>
    <w:unhideWhenUsed/>
    <w:rsid w:val="00E26C56"/>
    <w:rPr>
      <w:rFonts w:cs="Times New Roman"/>
      <w:vertAlign w:val="superscript"/>
    </w:rPr>
  </w:style>
  <w:style w:type="character" w:styleId="afa">
    <w:name w:val="annotation reference"/>
    <w:basedOn w:val="a0"/>
    <w:uiPriority w:val="99"/>
    <w:unhideWhenUsed/>
    <w:rsid w:val="0038194D"/>
    <w:rPr>
      <w:rFonts w:cs="Times New Roman"/>
      <w:sz w:val="16"/>
      <w:szCs w:val="16"/>
    </w:rPr>
  </w:style>
  <w:style w:type="paragraph" w:styleId="afb">
    <w:name w:val="annotation text"/>
    <w:basedOn w:val="a"/>
    <w:link w:val="afc"/>
    <w:uiPriority w:val="99"/>
    <w:unhideWhenUsed/>
    <w:rsid w:val="0038194D"/>
    <w:rPr>
      <w:sz w:val="20"/>
      <w:szCs w:val="20"/>
    </w:rPr>
  </w:style>
  <w:style w:type="character" w:customStyle="1" w:styleId="afc">
    <w:name w:val="Текст примечания Знак"/>
    <w:basedOn w:val="a0"/>
    <w:link w:val="afb"/>
    <w:uiPriority w:val="99"/>
    <w:locked/>
    <w:rsid w:val="0038194D"/>
    <w:rPr>
      <w:rFonts w:cs="Times New Roman"/>
      <w:sz w:val="20"/>
      <w:szCs w:val="20"/>
    </w:rPr>
  </w:style>
  <w:style w:type="paragraph" w:styleId="afd">
    <w:name w:val="annotation subject"/>
    <w:basedOn w:val="afb"/>
    <w:next w:val="afb"/>
    <w:link w:val="afe"/>
    <w:uiPriority w:val="99"/>
    <w:semiHidden/>
    <w:unhideWhenUsed/>
    <w:rsid w:val="0038194D"/>
    <w:rPr>
      <w:b/>
      <w:bCs/>
    </w:rPr>
  </w:style>
  <w:style w:type="character" w:customStyle="1" w:styleId="afe">
    <w:name w:val="Тема примечания Знак"/>
    <w:basedOn w:val="afc"/>
    <w:link w:val="afd"/>
    <w:uiPriority w:val="99"/>
    <w:semiHidden/>
    <w:locked/>
    <w:rsid w:val="0038194D"/>
    <w:rPr>
      <w:rFonts w:cs="Times New Roman"/>
      <w:b/>
      <w:bCs/>
      <w:sz w:val="20"/>
      <w:szCs w:val="20"/>
    </w:rPr>
  </w:style>
  <w:style w:type="paragraph" w:customStyle="1" w:styleId="14">
    <w:name w:val="Обычный1"/>
    <w:rsid w:val="00CE7F8B"/>
    <w:pPr>
      <w:spacing w:after="0" w:line="240" w:lineRule="auto"/>
    </w:pPr>
    <w:rPr>
      <w:rFonts w:ascii="Times New Roman" w:hAnsi="Times New Roman"/>
      <w:sz w:val="20"/>
      <w:szCs w:val="20"/>
    </w:rPr>
  </w:style>
  <w:style w:type="paragraph" w:customStyle="1" w:styleId="Default">
    <w:name w:val="Default"/>
    <w:rsid w:val="00CF470F"/>
    <w:pPr>
      <w:autoSpaceDE w:val="0"/>
      <w:autoSpaceDN w:val="0"/>
      <w:adjustRightInd w:val="0"/>
      <w:spacing w:after="0" w:line="240" w:lineRule="auto"/>
    </w:pPr>
    <w:rPr>
      <w:rFonts w:ascii="Times New Roman" w:hAnsi="Times New Roman"/>
      <w:color w:val="000000"/>
      <w:sz w:val="24"/>
      <w:szCs w:val="24"/>
    </w:rPr>
  </w:style>
  <w:style w:type="paragraph" w:customStyle="1" w:styleId="24">
    <w:name w:val="Абзац списка2"/>
    <w:basedOn w:val="a"/>
    <w:rsid w:val="0063320F"/>
    <w:pPr>
      <w:spacing w:after="200"/>
      <w:ind w:left="720" w:firstLine="0"/>
      <w:jc w:val="left"/>
    </w:pPr>
    <w:rPr>
      <w:rFonts w:ascii="Calibri" w:hAnsi="Calibri"/>
      <w:sz w:val="24"/>
      <w:szCs w:val="24"/>
      <w:lang w:eastAsia="en-US"/>
    </w:rPr>
  </w:style>
  <w:style w:type="paragraph" w:customStyle="1" w:styleId="-11">
    <w:name w:val="Цветной список - Акцент 11"/>
    <w:basedOn w:val="a"/>
    <w:uiPriority w:val="99"/>
    <w:qFormat/>
    <w:rsid w:val="0063320F"/>
    <w:pPr>
      <w:spacing w:after="160" w:line="259" w:lineRule="auto"/>
      <w:ind w:left="720" w:firstLine="0"/>
      <w:contextualSpacing/>
      <w:jc w:val="left"/>
    </w:pPr>
    <w:rPr>
      <w:rFonts w:ascii="Calibri" w:hAnsi="Calibri"/>
      <w:sz w:val="22"/>
      <w:lang w:eastAsia="en-US"/>
    </w:rPr>
  </w:style>
  <w:style w:type="paragraph" w:customStyle="1" w:styleId="opispole1">
    <w:name w:val="opis_pole1"/>
    <w:basedOn w:val="a"/>
    <w:rsid w:val="0090758A"/>
    <w:pPr>
      <w:spacing w:before="57" w:after="240" w:line="432" w:lineRule="atLeast"/>
      <w:ind w:firstLine="0"/>
    </w:pPr>
    <w:rPr>
      <w:rFonts w:ascii="Arial" w:hAnsi="Arial" w:cs="Arial"/>
      <w:color w:val="4E4E4E"/>
      <w:sz w:val="24"/>
      <w:szCs w:val="24"/>
    </w:rPr>
  </w:style>
  <w:style w:type="character" w:customStyle="1" w:styleId="sokr">
    <w:name w:val="sokr"/>
    <w:basedOn w:val="a0"/>
    <w:rsid w:val="0090758A"/>
    <w:rPr>
      <w:rFonts w:cs="Times New Roman"/>
    </w:rPr>
  </w:style>
  <w:style w:type="character" w:customStyle="1" w:styleId="download-meta-data1">
    <w:name w:val="download-meta-data1"/>
    <w:basedOn w:val="a0"/>
    <w:rsid w:val="00E77DC4"/>
    <w:rPr>
      <w:rFonts w:cs="Times New Roman"/>
      <w:color w:val="919191"/>
    </w:rPr>
  </w:style>
  <w:style w:type="character" w:customStyle="1" w:styleId="15">
    <w:name w:val="Основной текст1"/>
    <w:rsid w:val="00C42C32"/>
    <w:rPr>
      <w:sz w:val="26"/>
      <w:shd w:val="clear" w:color="auto" w:fill="FFFFFF"/>
    </w:rPr>
  </w:style>
  <w:style w:type="paragraph" w:customStyle="1" w:styleId="s16">
    <w:name w:val="s_16"/>
    <w:basedOn w:val="a"/>
    <w:rsid w:val="00A95164"/>
    <w:pPr>
      <w:spacing w:before="100" w:beforeAutospacing="1" w:after="100" w:afterAutospacing="1"/>
      <w:ind w:firstLine="0"/>
      <w:jc w:val="left"/>
    </w:pPr>
    <w:rPr>
      <w:sz w:val="24"/>
      <w:szCs w:val="24"/>
    </w:rPr>
  </w:style>
  <w:style w:type="paragraph" w:customStyle="1" w:styleId="formattext">
    <w:name w:val="formattext"/>
    <w:basedOn w:val="a"/>
    <w:rsid w:val="00F32D0E"/>
    <w:pPr>
      <w:spacing w:before="100" w:beforeAutospacing="1" w:after="100" w:afterAutospacing="1"/>
      <w:ind w:firstLine="0"/>
      <w:jc w:val="left"/>
    </w:pPr>
    <w:rPr>
      <w:sz w:val="24"/>
      <w:szCs w:val="24"/>
    </w:rPr>
  </w:style>
  <w:style w:type="character" w:customStyle="1" w:styleId="doccaption">
    <w:name w:val="doccaption"/>
    <w:basedOn w:val="a0"/>
    <w:rsid w:val="00FC5976"/>
  </w:style>
  <w:style w:type="character" w:customStyle="1" w:styleId="st1">
    <w:name w:val="st1"/>
    <w:basedOn w:val="a0"/>
    <w:rsid w:val="007D4776"/>
  </w:style>
  <w:style w:type="character" w:customStyle="1" w:styleId="body-title">
    <w:name w:val="body-title"/>
    <w:basedOn w:val="a0"/>
    <w:rsid w:val="003B1FE6"/>
  </w:style>
  <w:style w:type="paragraph" w:styleId="aff">
    <w:name w:val="Revision"/>
    <w:hidden/>
    <w:uiPriority w:val="99"/>
    <w:semiHidden/>
    <w:rsid w:val="005E4501"/>
    <w:pPr>
      <w:spacing w:after="0" w:line="240" w:lineRule="auto"/>
    </w:pPr>
    <w:rPr>
      <w:rFonts w:ascii="Times New Roman" w:hAnsi="Times New Roman"/>
      <w:sz w:val="28"/>
    </w:rPr>
  </w:style>
  <w:style w:type="table" w:customStyle="1" w:styleId="25">
    <w:name w:val="Сетка таблицы2"/>
    <w:basedOn w:val="a1"/>
    <w:next w:val="a8"/>
    <w:uiPriority w:val="59"/>
    <w:rsid w:val="006C4B6B"/>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rsid w:val="00220F05"/>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character" w:customStyle="1" w:styleId="A00">
    <w:name w:val="A0"/>
    <w:uiPriority w:val="99"/>
    <w:rsid w:val="00C910F0"/>
    <w:rPr>
      <w:rFonts w:cs="Myriad Pro"/>
      <w:color w:val="000000"/>
      <w:sz w:val="18"/>
      <w:szCs w:val="18"/>
    </w:rPr>
  </w:style>
  <w:style w:type="character" w:customStyle="1" w:styleId="article-headerpublish-datelabel">
    <w:name w:val="article-header__publish-date__label"/>
    <w:basedOn w:val="a0"/>
    <w:rsid w:val="00220399"/>
  </w:style>
  <w:style w:type="character" w:customStyle="1" w:styleId="article-headerpublish-datevalue">
    <w:name w:val="article-header__publish-date__value"/>
    <w:basedOn w:val="a0"/>
    <w:rsid w:val="00220399"/>
  </w:style>
  <w:style w:type="character" w:customStyle="1" w:styleId="article-headerdoi">
    <w:name w:val="article-header__doi"/>
    <w:basedOn w:val="a0"/>
    <w:rsid w:val="00220399"/>
  </w:style>
  <w:style w:type="character" w:customStyle="1" w:styleId="article-headerdoilabel">
    <w:name w:val="article-header__doi__label"/>
    <w:basedOn w:val="a0"/>
    <w:rsid w:val="00220399"/>
  </w:style>
  <w:style w:type="character" w:customStyle="1" w:styleId="16">
    <w:name w:val="Неразрешенное упоминание1"/>
    <w:basedOn w:val="a0"/>
    <w:uiPriority w:val="99"/>
    <w:semiHidden/>
    <w:unhideWhenUsed/>
    <w:rsid w:val="0065191A"/>
    <w:rPr>
      <w:color w:val="605E5C"/>
      <w:shd w:val="clear" w:color="auto" w:fill="E1DFDD"/>
    </w:rPr>
  </w:style>
  <w:style w:type="paragraph" w:customStyle="1" w:styleId="article-renderblock">
    <w:name w:val="article-render__block"/>
    <w:basedOn w:val="a"/>
    <w:rsid w:val="00E4318F"/>
    <w:pPr>
      <w:spacing w:before="100" w:beforeAutospacing="1" w:after="100" w:afterAutospacing="1"/>
      <w:ind w:firstLine="0"/>
      <w:jc w:val="left"/>
    </w:pPr>
    <w:rPr>
      <w:rFonts w:eastAsia="Times New Roman"/>
      <w:sz w:val="24"/>
      <w:szCs w:val="24"/>
    </w:rPr>
  </w:style>
  <w:style w:type="paragraph" w:customStyle="1" w:styleId="box-paragraphtext">
    <w:name w:val="box-paragraph__text"/>
    <w:basedOn w:val="a"/>
    <w:rsid w:val="00193FB8"/>
    <w:pPr>
      <w:spacing w:before="100" w:beforeAutospacing="1" w:after="100" w:afterAutospacing="1"/>
      <w:ind w:firstLine="0"/>
      <w:jc w:val="left"/>
    </w:pPr>
    <w:rPr>
      <w:rFonts w:eastAsia="Times New Roman"/>
      <w:sz w:val="24"/>
      <w:szCs w:val="24"/>
    </w:rPr>
  </w:style>
  <w:style w:type="character" w:customStyle="1" w:styleId="A30">
    <w:name w:val="A3"/>
    <w:uiPriority w:val="99"/>
    <w:rsid w:val="00917B74"/>
    <w:rPr>
      <w:rFonts w:ascii="Arial" w:hAnsi="Arial" w:cs="Arial"/>
      <w:color w:val="000000"/>
      <w:sz w:val="16"/>
      <w:szCs w:val="16"/>
    </w:rPr>
  </w:style>
  <w:style w:type="paragraph" w:customStyle="1" w:styleId="Pa36">
    <w:name w:val="Pa36"/>
    <w:basedOn w:val="Default"/>
    <w:next w:val="Default"/>
    <w:uiPriority w:val="99"/>
    <w:rsid w:val="00917B74"/>
    <w:pPr>
      <w:spacing w:line="171" w:lineRule="atLeast"/>
    </w:pPr>
    <w:rPr>
      <w:color w:val="auto"/>
    </w:rPr>
  </w:style>
  <w:style w:type="paragraph" w:customStyle="1" w:styleId="Pa37">
    <w:name w:val="Pa37"/>
    <w:basedOn w:val="Default"/>
    <w:next w:val="Default"/>
    <w:uiPriority w:val="99"/>
    <w:rsid w:val="00917B74"/>
    <w:pPr>
      <w:spacing w:line="171" w:lineRule="atLeast"/>
    </w:pPr>
    <w:rPr>
      <w:color w:val="auto"/>
    </w:rPr>
  </w:style>
  <w:style w:type="paragraph" w:customStyle="1" w:styleId="Pa38">
    <w:name w:val="Pa38"/>
    <w:basedOn w:val="Default"/>
    <w:next w:val="Default"/>
    <w:uiPriority w:val="99"/>
    <w:rsid w:val="00917B74"/>
    <w:pPr>
      <w:spacing w:line="171" w:lineRule="atLeast"/>
    </w:pPr>
    <w:rPr>
      <w:color w:val="auto"/>
    </w:rPr>
  </w:style>
  <w:style w:type="paragraph" w:customStyle="1" w:styleId="Pa40">
    <w:name w:val="Pa40"/>
    <w:basedOn w:val="Default"/>
    <w:next w:val="Default"/>
    <w:uiPriority w:val="99"/>
    <w:rsid w:val="00917B74"/>
    <w:pPr>
      <w:spacing w:line="231" w:lineRule="atLeast"/>
    </w:pPr>
    <w:rPr>
      <w:color w:val="auto"/>
    </w:rPr>
  </w:style>
  <w:style w:type="paragraph" w:customStyle="1" w:styleId="Pa31">
    <w:name w:val="Pa31"/>
    <w:basedOn w:val="Default"/>
    <w:next w:val="Default"/>
    <w:uiPriority w:val="99"/>
    <w:rsid w:val="000D2E92"/>
    <w:pPr>
      <w:spacing w:line="171" w:lineRule="atLeast"/>
    </w:pPr>
    <w:rPr>
      <w:color w:val="auto"/>
    </w:rPr>
  </w:style>
  <w:style w:type="paragraph" w:customStyle="1" w:styleId="Pa25">
    <w:name w:val="Pa25"/>
    <w:basedOn w:val="Default"/>
    <w:next w:val="Default"/>
    <w:uiPriority w:val="99"/>
    <w:rsid w:val="00917B74"/>
    <w:pPr>
      <w:spacing w:line="231" w:lineRule="atLeast"/>
    </w:pPr>
    <w:rPr>
      <w:color w:val="auto"/>
    </w:rPr>
  </w:style>
  <w:style w:type="paragraph" w:customStyle="1" w:styleId="Pa19">
    <w:name w:val="Pa19"/>
    <w:basedOn w:val="Default"/>
    <w:next w:val="Default"/>
    <w:uiPriority w:val="99"/>
    <w:rsid w:val="00917B74"/>
    <w:pPr>
      <w:spacing w:line="231" w:lineRule="atLeast"/>
    </w:pPr>
    <w:rPr>
      <w:color w:val="auto"/>
    </w:rPr>
  </w:style>
  <w:style w:type="paragraph" w:customStyle="1" w:styleId="Pa28">
    <w:name w:val="Pa28"/>
    <w:basedOn w:val="Default"/>
    <w:next w:val="Default"/>
    <w:uiPriority w:val="99"/>
    <w:rsid w:val="00917B74"/>
    <w:pPr>
      <w:spacing w:line="191" w:lineRule="atLeast"/>
    </w:pPr>
    <w:rPr>
      <w:color w:val="auto"/>
    </w:rPr>
  </w:style>
  <w:style w:type="paragraph" w:customStyle="1" w:styleId="Pa29">
    <w:name w:val="Pa29"/>
    <w:basedOn w:val="Default"/>
    <w:next w:val="Default"/>
    <w:uiPriority w:val="99"/>
    <w:rsid w:val="00917B74"/>
    <w:pPr>
      <w:spacing w:line="181" w:lineRule="atLeast"/>
    </w:pPr>
    <w:rPr>
      <w:color w:val="auto"/>
    </w:rPr>
  </w:style>
  <w:style w:type="paragraph" w:customStyle="1" w:styleId="Pa33">
    <w:name w:val="Pa33"/>
    <w:basedOn w:val="Default"/>
    <w:next w:val="Default"/>
    <w:uiPriority w:val="99"/>
    <w:rsid w:val="00917B74"/>
    <w:pPr>
      <w:spacing w:line="171" w:lineRule="atLeast"/>
    </w:pPr>
    <w:rPr>
      <w:color w:val="auto"/>
    </w:rPr>
  </w:style>
  <w:style w:type="paragraph" w:customStyle="1" w:styleId="Pa30">
    <w:name w:val="Pa30"/>
    <w:basedOn w:val="Default"/>
    <w:next w:val="Default"/>
    <w:uiPriority w:val="99"/>
    <w:rsid w:val="00917B74"/>
    <w:pPr>
      <w:spacing w:line="171" w:lineRule="atLeast"/>
    </w:pPr>
    <w:rPr>
      <w:color w:val="auto"/>
    </w:rPr>
  </w:style>
  <w:style w:type="paragraph" w:customStyle="1" w:styleId="Pa26">
    <w:name w:val="Pa26"/>
    <w:basedOn w:val="Default"/>
    <w:next w:val="Default"/>
    <w:uiPriority w:val="99"/>
    <w:rsid w:val="00917B74"/>
    <w:pPr>
      <w:spacing w:line="231" w:lineRule="atLeast"/>
    </w:pPr>
    <w:rPr>
      <w:color w:val="auto"/>
    </w:rPr>
  </w:style>
  <w:style w:type="character" w:customStyle="1" w:styleId="A11">
    <w:name w:val="A11"/>
    <w:uiPriority w:val="99"/>
    <w:rsid w:val="00917B74"/>
    <w:rPr>
      <w:color w:val="000000"/>
      <w:sz w:val="13"/>
      <w:szCs w:val="13"/>
    </w:rPr>
  </w:style>
  <w:style w:type="paragraph" w:customStyle="1" w:styleId="Pa27">
    <w:name w:val="Pa27"/>
    <w:basedOn w:val="Default"/>
    <w:next w:val="Default"/>
    <w:uiPriority w:val="99"/>
    <w:rsid w:val="00917B74"/>
    <w:pPr>
      <w:spacing w:line="231" w:lineRule="atLeast"/>
    </w:pPr>
    <w:rPr>
      <w:color w:val="auto"/>
    </w:rPr>
  </w:style>
  <w:style w:type="character" w:styleId="aff0">
    <w:name w:val="Emphasis"/>
    <w:basedOn w:val="a0"/>
    <w:uiPriority w:val="20"/>
    <w:qFormat/>
    <w:rsid w:val="00AE71E9"/>
    <w:rPr>
      <w:i/>
      <w:iCs/>
    </w:rPr>
  </w:style>
  <w:style w:type="character" w:customStyle="1" w:styleId="A40">
    <w:name w:val="A4"/>
    <w:uiPriority w:val="99"/>
    <w:rsid w:val="00AB523C"/>
    <w:rPr>
      <w:color w:val="000000"/>
      <w:sz w:val="18"/>
      <w:szCs w:val="18"/>
    </w:rPr>
  </w:style>
  <w:style w:type="paragraph" w:customStyle="1" w:styleId="Pa41">
    <w:name w:val="Pa41"/>
    <w:basedOn w:val="Default"/>
    <w:next w:val="Default"/>
    <w:uiPriority w:val="99"/>
    <w:rsid w:val="00D95153"/>
    <w:pPr>
      <w:spacing w:line="231" w:lineRule="atLeast"/>
    </w:pPr>
    <w:rPr>
      <w:color w:val="auto"/>
    </w:rPr>
  </w:style>
  <w:style w:type="paragraph" w:customStyle="1" w:styleId="Pa42">
    <w:name w:val="Pa42"/>
    <w:basedOn w:val="Default"/>
    <w:next w:val="Default"/>
    <w:uiPriority w:val="99"/>
    <w:rsid w:val="00D95153"/>
    <w:pPr>
      <w:spacing w:line="231" w:lineRule="atLeast"/>
    </w:pPr>
    <w:rPr>
      <w:color w:val="auto"/>
    </w:rPr>
  </w:style>
  <w:style w:type="character" w:customStyle="1" w:styleId="A80">
    <w:name w:val="A8"/>
    <w:uiPriority w:val="99"/>
    <w:rsid w:val="00D95153"/>
    <w:rPr>
      <w:color w:val="000000"/>
      <w:sz w:val="13"/>
      <w:szCs w:val="13"/>
    </w:rPr>
  </w:style>
  <w:style w:type="paragraph" w:customStyle="1" w:styleId="Pa43">
    <w:name w:val="Pa43"/>
    <w:basedOn w:val="Default"/>
    <w:next w:val="Default"/>
    <w:uiPriority w:val="99"/>
    <w:rsid w:val="00D95153"/>
    <w:pPr>
      <w:spacing w:line="231" w:lineRule="atLeast"/>
    </w:pPr>
    <w:rPr>
      <w:color w:val="auto"/>
    </w:rPr>
  </w:style>
  <w:style w:type="paragraph" w:customStyle="1" w:styleId="Pa35">
    <w:name w:val="Pa35"/>
    <w:basedOn w:val="Default"/>
    <w:next w:val="Default"/>
    <w:uiPriority w:val="99"/>
    <w:rsid w:val="00D95153"/>
    <w:pPr>
      <w:spacing w:line="181" w:lineRule="atLeast"/>
    </w:pPr>
    <w:rPr>
      <w:color w:val="auto"/>
    </w:rPr>
  </w:style>
  <w:style w:type="paragraph" w:customStyle="1" w:styleId="Pa45">
    <w:name w:val="Pa45"/>
    <w:basedOn w:val="Default"/>
    <w:next w:val="Default"/>
    <w:uiPriority w:val="99"/>
    <w:rsid w:val="006F4ECE"/>
    <w:pPr>
      <w:spacing w:line="171" w:lineRule="atLeast"/>
    </w:pPr>
    <w:rPr>
      <w:color w:val="auto"/>
    </w:rPr>
  </w:style>
  <w:style w:type="paragraph" w:customStyle="1" w:styleId="Pa46">
    <w:name w:val="Pa46"/>
    <w:basedOn w:val="Default"/>
    <w:next w:val="Default"/>
    <w:uiPriority w:val="99"/>
    <w:rsid w:val="006F4ECE"/>
    <w:pPr>
      <w:spacing w:line="171" w:lineRule="atLeast"/>
    </w:pPr>
    <w:rPr>
      <w:color w:val="auto"/>
    </w:rPr>
  </w:style>
  <w:style w:type="character" w:customStyle="1" w:styleId="A10">
    <w:name w:val="A10"/>
    <w:uiPriority w:val="99"/>
    <w:rsid w:val="007265DD"/>
    <w:rPr>
      <w:color w:val="000000"/>
      <w:sz w:val="10"/>
      <w:szCs w:val="10"/>
    </w:rPr>
  </w:style>
  <w:style w:type="character" w:customStyle="1" w:styleId="A60">
    <w:name w:val="A6"/>
    <w:uiPriority w:val="99"/>
    <w:rsid w:val="00144900"/>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845">
      <w:bodyDiv w:val="1"/>
      <w:marLeft w:val="0"/>
      <w:marRight w:val="0"/>
      <w:marTop w:val="0"/>
      <w:marBottom w:val="0"/>
      <w:divBdr>
        <w:top w:val="none" w:sz="0" w:space="0" w:color="auto"/>
        <w:left w:val="none" w:sz="0" w:space="0" w:color="auto"/>
        <w:bottom w:val="none" w:sz="0" w:space="0" w:color="auto"/>
        <w:right w:val="none" w:sz="0" w:space="0" w:color="auto"/>
      </w:divBdr>
      <w:divsChild>
        <w:div w:id="1347636869">
          <w:marLeft w:val="0"/>
          <w:marRight w:val="0"/>
          <w:marTop w:val="0"/>
          <w:marBottom w:val="0"/>
          <w:divBdr>
            <w:top w:val="none" w:sz="0" w:space="0" w:color="auto"/>
            <w:left w:val="none" w:sz="0" w:space="0" w:color="auto"/>
            <w:bottom w:val="none" w:sz="0" w:space="0" w:color="auto"/>
            <w:right w:val="none" w:sz="0" w:space="0" w:color="auto"/>
          </w:divBdr>
          <w:divsChild>
            <w:div w:id="1618752087">
              <w:marLeft w:val="0"/>
              <w:marRight w:val="0"/>
              <w:marTop w:val="0"/>
              <w:marBottom w:val="0"/>
              <w:divBdr>
                <w:top w:val="none" w:sz="0" w:space="0" w:color="auto"/>
                <w:left w:val="none" w:sz="0" w:space="0" w:color="auto"/>
                <w:bottom w:val="none" w:sz="0" w:space="0" w:color="auto"/>
                <w:right w:val="none" w:sz="0" w:space="0" w:color="auto"/>
              </w:divBdr>
            </w:div>
          </w:divsChild>
        </w:div>
        <w:div w:id="1566602289">
          <w:marLeft w:val="0"/>
          <w:marRight w:val="0"/>
          <w:marTop w:val="0"/>
          <w:marBottom w:val="0"/>
          <w:divBdr>
            <w:top w:val="none" w:sz="0" w:space="0" w:color="auto"/>
            <w:left w:val="none" w:sz="0" w:space="0" w:color="auto"/>
            <w:bottom w:val="none" w:sz="0" w:space="0" w:color="auto"/>
            <w:right w:val="none" w:sz="0" w:space="0" w:color="auto"/>
          </w:divBdr>
          <w:divsChild>
            <w:div w:id="1795635443">
              <w:marLeft w:val="0"/>
              <w:marRight w:val="0"/>
              <w:marTop w:val="0"/>
              <w:marBottom w:val="0"/>
              <w:divBdr>
                <w:top w:val="none" w:sz="0" w:space="0" w:color="auto"/>
                <w:left w:val="none" w:sz="0" w:space="0" w:color="auto"/>
                <w:bottom w:val="none" w:sz="0" w:space="0" w:color="auto"/>
                <w:right w:val="none" w:sz="0" w:space="0" w:color="auto"/>
              </w:divBdr>
            </w:div>
          </w:divsChild>
        </w:div>
        <w:div w:id="2029526197">
          <w:marLeft w:val="0"/>
          <w:marRight w:val="0"/>
          <w:marTop w:val="0"/>
          <w:marBottom w:val="0"/>
          <w:divBdr>
            <w:top w:val="none" w:sz="0" w:space="0" w:color="auto"/>
            <w:left w:val="none" w:sz="0" w:space="0" w:color="auto"/>
            <w:bottom w:val="none" w:sz="0" w:space="0" w:color="auto"/>
            <w:right w:val="none" w:sz="0" w:space="0" w:color="auto"/>
          </w:divBdr>
          <w:divsChild>
            <w:div w:id="617840288">
              <w:marLeft w:val="0"/>
              <w:marRight w:val="0"/>
              <w:marTop w:val="0"/>
              <w:marBottom w:val="0"/>
              <w:divBdr>
                <w:top w:val="none" w:sz="0" w:space="0" w:color="auto"/>
                <w:left w:val="none" w:sz="0" w:space="0" w:color="auto"/>
                <w:bottom w:val="none" w:sz="0" w:space="0" w:color="auto"/>
                <w:right w:val="none" w:sz="0" w:space="0" w:color="auto"/>
              </w:divBdr>
            </w:div>
          </w:divsChild>
        </w:div>
        <w:div w:id="1218317416">
          <w:marLeft w:val="0"/>
          <w:marRight w:val="0"/>
          <w:marTop w:val="0"/>
          <w:marBottom w:val="0"/>
          <w:divBdr>
            <w:top w:val="none" w:sz="0" w:space="0" w:color="auto"/>
            <w:left w:val="none" w:sz="0" w:space="0" w:color="auto"/>
            <w:bottom w:val="none" w:sz="0" w:space="0" w:color="auto"/>
            <w:right w:val="none" w:sz="0" w:space="0" w:color="auto"/>
          </w:divBdr>
          <w:divsChild>
            <w:div w:id="17001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545">
      <w:bodyDiv w:val="1"/>
      <w:marLeft w:val="0"/>
      <w:marRight w:val="0"/>
      <w:marTop w:val="0"/>
      <w:marBottom w:val="0"/>
      <w:divBdr>
        <w:top w:val="none" w:sz="0" w:space="0" w:color="auto"/>
        <w:left w:val="none" w:sz="0" w:space="0" w:color="auto"/>
        <w:bottom w:val="none" w:sz="0" w:space="0" w:color="auto"/>
        <w:right w:val="none" w:sz="0" w:space="0" w:color="auto"/>
      </w:divBdr>
    </w:div>
    <w:div w:id="33046395">
      <w:bodyDiv w:val="1"/>
      <w:marLeft w:val="0"/>
      <w:marRight w:val="0"/>
      <w:marTop w:val="0"/>
      <w:marBottom w:val="0"/>
      <w:divBdr>
        <w:top w:val="none" w:sz="0" w:space="0" w:color="auto"/>
        <w:left w:val="none" w:sz="0" w:space="0" w:color="auto"/>
        <w:bottom w:val="none" w:sz="0" w:space="0" w:color="auto"/>
        <w:right w:val="none" w:sz="0" w:space="0" w:color="auto"/>
      </w:divBdr>
      <w:divsChild>
        <w:div w:id="1735272768">
          <w:marLeft w:val="547"/>
          <w:marRight w:val="0"/>
          <w:marTop w:val="86"/>
          <w:marBottom w:val="0"/>
          <w:divBdr>
            <w:top w:val="none" w:sz="0" w:space="0" w:color="auto"/>
            <w:left w:val="none" w:sz="0" w:space="0" w:color="auto"/>
            <w:bottom w:val="none" w:sz="0" w:space="0" w:color="auto"/>
            <w:right w:val="none" w:sz="0" w:space="0" w:color="auto"/>
          </w:divBdr>
        </w:div>
        <w:div w:id="2017926496">
          <w:marLeft w:val="547"/>
          <w:marRight w:val="0"/>
          <w:marTop w:val="86"/>
          <w:marBottom w:val="0"/>
          <w:divBdr>
            <w:top w:val="none" w:sz="0" w:space="0" w:color="auto"/>
            <w:left w:val="none" w:sz="0" w:space="0" w:color="auto"/>
            <w:bottom w:val="none" w:sz="0" w:space="0" w:color="auto"/>
            <w:right w:val="none" w:sz="0" w:space="0" w:color="auto"/>
          </w:divBdr>
        </w:div>
      </w:divsChild>
    </w:div>
    <w:div w:id="55785930">
      <w:bodyDiv w:val="1"/>
      <w:marLeft w:val="0"/>
      <w:marRight w:val="0"/>
      <w:marTop w:val="0"/>
      <w:marBottom w:val="0"/>
      <w:divBdr>
        <w:top w:val="none" w:sz="0" w:space="0" w:color="auto"/>
        <w:left w:val="none" w:sz="0" w:space="0" w:color="auto"/>
        <w:bottom w:val="none" w:sz="0" w:space="0" w:color="auto"/>
        <w:right w:val="none" w:sz="0" w:space="0" w:color="auto"/>
      </w:divBdr>
    </w:div>
    <w:div w:id="60910964">
      <w:bodyDiv w:val="1"/>
      <w:marLeft w:val="0"/>
      <w:marRight w:val="0"/>
      <w:marTop w:val="0"/>
      <w:marBottom w:val="0"/>
      <w:divBdr>
        <w:top w:val="none" w:sz="0" w:space="0" w:color="auto"/>
        <w:left w:val="none" w:sz="0" w:space="0" w:color="auto"/>
        <w:bottom w:val="none" w:sz="0" w:space="0" w:color="auto"/>
        <w:right w:val="none" w:sz="0" w:space="0" w:color="auto"/>
      </w:divBdr>
    </w:div>
    <w:div w:id="84228278">
      <w:bodyDiv w:val="1"/>
      <w:marLeft w:val="0"/>
      <w:marRight w:val="0"/>
      <w:marTop w:val="0"/>
      <w:marBottom w:val="0"/>
      <w:divBdr>
        <w:top w:val="none" w:sz="0" w:space="0" w:color="auto"/>
        <w:left w:val="none" w:sz="0" w:space="0" w:color="auto"/>
        <w:bottom w:val="none" w:sz="0" w:space="0" w:color="auto"/>
        <w:right w:val="none" w:sz="0" w:space="0" w:color="auto"/>
      </w:divBdr>
      <w:divsChild>
        <w:div w:id="1438794924">
          <w:marLeft w:val="0"/>
          <w:marRight w:val="0"/>
          <w:marTop w:val="1800"/>
          <w:marBottom w:val="0"/>
          <w:divBdr>
            <w:top w:val="single" w:sz="6" w:space="0" w:color="E0E0E0"/>
            <w:left w:val="none" w:sz="0" w:space="0" w:color="auto"/>
            <w:bottom w:val="none" w:sz="0" w:space="0" w:color="auto"/>
            <w:right w:val="none" w:sz="0" w:space="0" w:color="auto"/>
          </w:divBdr>
          <w:divsChild>
            <w:div w:id="1673098400">
              <w:marLeft w:val="-240"/>
              <w:marRight w:val="-240"/>
              <w:marTop w:val="0"/>
              <w:marBottom w:val="0"/>
              <w:divBdr>
                <w:top w:val="none" w:sz="0" w:space="0" w:color="auto"/>
                <w:left w:val="none" w:sz="0" w:space="0" w:color="auto"/>
                <w:bottom w:val="none" w:sz="0" w:space="0" w:color="auto"/>
                <w:right w:val="none" w:sz="0" w:space="0" w:color="auto"/>
              </w:divBdr>
              <w:divsChild>
                <w:div w:id="60542803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8230950">
      <w:bodyDiv w:val="1"/>
      <w:marLeft w:val="0"/>
      <w:marRight w:val="0"/>
      <w:marTop w:val="0"/>
      <w:marBottom w:val="0"/>
      <w:divBdr>
        <w:top w:val="none" w:sz="0" w:space="0" w:color="auto"/>
        <w:left w:val="none" w:sz="0" w:space="0" w:color="auto"/>
        <w:bottom w:val="none" w:sz="0" w:space="0" w:color="auto"/>
        <w:right w:val="none" w:sz="0" w:space="0" w:color="auto"/>
      </w:divBdr>
    </w:div>
    <w:div w:id="161511983">
      <w:bodyDiv w:val="1"/>
      <w:marLeft w:val="0"/>
      <w:marRight w:val="0"/>
      <w:marTop w:val="0"/>
      <w:marBottom w:val="0"/>
      <w:divBdr>
        <w:top w:val="none" w:sz="0" w:space="0" w:color="auto"/>
        <w:left w:val="none" w:sz="0" w:space="0" w:color="auto"/>
        <w:bottom w:val="none" w:sz="0" w:space="0" w:color="auto"/>
        <w:right w:val="none" w:sz="0" w:space="0" w:color="auto"/>
      </w:divBdr>
    </w:div>
    <w:div w:id="238637874">
      <w:bodyDiv w:val="1"/>
      <w:marLeft w:val="0"/>
      <w:marRight w:val="0"/>
      <w:marTop w:val="0"/>
      <w:marBottom w:val="0"/>
      <w:divBdr>
        <w:top w:val="none" w:sz="0" w:space="0" w:color="auto"/>
        <w:left w:val="none" w:sz="0" w:space="0" w:color="auto"/>
        <w:bottom w:val="none" w:sz="0" w:space="0" w:color="auto"/>
        <w:right w:val="none" w:sz="0" w:space="0" w:color="auto"/>
      </w:divBdr>
    </w:div>
    <w:div w:id="289554847">
      <w:bodyDiv w:val="1"/>
      <w:marLeft w:val="0"/>
      <w:marRight w:val="0"/>
      <w:marTop w:val="0"/>
      <w:marBottom w:val="0"/>
      <w:divBdr>
        <w:top w:val="none" w:sz="0" w:space="0" w:color="auto"/>
        <w:left w:val="none" w:sz="0" w:space="0" w:color="auto"/>
        <w:bottom w:val="none" w:sz="0" w:space="0" w:color="auto"/>
        <w:right w:val="none" w:sz="0" w:space="0" w:color="auto"/>
      </w:divBdr>
    </w:div>
    <w:div w:id="370808127">
      <w:bodyDiv w:val="1"/>
      <w:marLeft w:val="0"/>
      <w:marRight w:val="0"/>
      <w:marTop w:val="0"/>
      <w:marBottom w:val="0"/>
      <w:divBdr>
        <w:top w:val="none" w:sz="0" w:space="0" w:color="auto"/>
        <w:left w:val="none" w:sz="0" w:space="0" w:color="auto"/>
        <w:bottom w:val="none" w:sz="0" w:space="0" w:color="auto"/>
        <w:right w:val="none" w:sz="0" w:space="0" w:color="auto"/>
      </w:divBdr>
      <w:divsChild>
        <w:div w:id="654844946">
          <w:marLeft w:val="547"/>
          <w:marRight w:val="0"/>
          <w:marTop w:val="130"/>
          <w:marBottom w:val="0"/>
          <w:divBdr>
            <w:top w:val="none" w:sz="0" w:space="0" w:color="auto"/>
            <w:left w:val="none" w:sz="0" w:space="0" w:color="auto"/>
            <w:bottom w:val="none" w:sz="0" w:space="0" w:color="auto"/>
            <w:right w:val="none" w:sz="0" w:space="0" w:color="auto"/>
          </w:divBdr>
        </w:div>
        <w:div w:id="912858688">
          <w:marLeft w:val="1166"/>
          <w:marRight w:val="0"/>
          <w:marTop w:val="115"/>
          <w:marBottom w:val="0"/>
          <w:divBdr>
            <w:top w:val="none" w:sz="0" w:space="0" w:color="auto"/>
            <w:left w:val="none" w:sz="0" w:space="0" w:color="auto"/>
            <w:bottom w:val="none" w:sz="0" w:space="0" w:color="auto"/>
            <w:right w:val="none" w:sz="0" w:space="0" w:color="auto"/>
          </w:divBdr>
        </w:div>
        <w:div w:id="376469933">
          <w:marLeft w:val="547"/>
          <w:marRight w:val="0"/>
          <w:marTop w:val="130"/>
          <w:marBottom w:val="0"/>
          <w:divBdr>
            <w:top w:val="none" w:sz="0" w:space="0" w:color="auto"/>
            <w:left w:val="none" w:sz="0" w:space="0" w:color="auto"/>
            <w:bottom w:val="none" w:sz="0" w:space="0" w:color="auto"/>
            <w:right w:val="none" w:sz="0" w:space="0" w:color="auto"/>
          </w:divBdr>
        </w:div>
        <w:div w:id="315185239">
          <w:marLeft w:val="547"/>
          <w:marRight w:val="0"/>
          <w:marTop w:val="130"/>
          <w:marBottom w:val="0"/>
          <w:divBdr>
            <w:top w:val="none" w:sz="0" w:space="0" w:color="auto"/>
            <w:left w:val="none" w:sz="0" w:space="0" w:color="auto"/>
            <w:bottom w:val="none" w:sz="0" w:space="0" w:color="auto"/>
            <w:right w:val="none" w:sz="0" w:space="0" w:color="auto"/>
          </w:divBdr>
        </w:div>
      </w:divsChild>
    </w:div>
    <w:div w:id="434445241">
      <w:bodyDiv w:val="1"/>
      <w:marLeft w:val="0"/>
      <w:marRight w:val="0"/>
      <w:marTop w:val="0"/>
      <w:marBottom w:val="0"/>
      <w:divBdr>
        <w:top w:val="none" w:sz="0" w:space="0" w:color="auto"/>
        <w:left w:val="none" w:sz="0" w:space="0" w:color="auto"/>
        <w:bottom w:val="none" w:sz="0" w:space="0" w:color="auto"/>
        <w:right w:val="none" w:sz="0" w:space="0" w:color="auto"/>
      </w:divBdr>
    </w:div>
    <w:div w:id="521669680">
      <w:bodyDiv w:val="1"/>
      <w:marLeft w:val="0"/>
      <w:marRight w:val="0"/>
      <w:marTop w:val="0"/>
      <w:marBottom w:val="0"/>
      <w:divBdr>
        <w:top w:val="none" w:sz="0" w:space="0" w:color="auto"/>
        <w:left w:val="none" w:sz="0" w:space="0" w:color="auto"/>
        <w:bottom w:val="none" w:sz="0" w:space="0" w:color="auto"/>
        <w:right w:val="none" w:sz="0" w:space="0" w:color="auto"/>
      </w:divBdr>
    </w:div>
    <w:div w:id="555821275">
      <w:bodyDiv w:val="1"/>
      <w:marLeft w:val="0"/>
      <w:marRight w:val="0"/>
      <w:marTop w:val="0"/>
      <w:marBottom w:val="0"/>
      <w:divBdr>
        <w:top w:val="none" w:sz="0" w:space="0" w:color="auto"/>
        <w:left w:val="none" w:sz="0" w:space="0" w:color="auto"/>
        <w:bottom w:val="none" w:sz="0" w:space="0" w:color="auto"/>
        <w:right w:val="none" w:sz="0" w:space="0" w:color="auto"/>
      </w:divBdr>
    </w:div>
    <w:div w:id="616791986">
      <w:bodyDiv w:val="1"/>
      <w:marLeft w:val="0"/>
      <w:marRight w:val="0"/>
      <w:marTop w:val="0"/>
      <w:marBottom w:val="0"/>
      <w:divBdr>
        <w:top w:val="none" w:sz="0" w:space="0" w:color="auto"/>
        <w:left w:val="none" w:sz="0" w:space="0" w:color="auto"/>
        <w:bottom w:val="none" w:sz="0" w:space="0" w:color="auto"/>
        <w:right w:val="none" w:sz="0" w:space="0" w:color="auto"/>
      </w:divBdr>
      <w:divsChild>
        <w:div w:id="1475953956">
          <w:marLeft w:val="0"/>
          <w:marRight w:val="0"/>
          <w:marTop w:val="150"/>
          <w:marBottom w:val="150"/>
          <w:divBdr>
            <w:top w:val="none" w:sz="0" w:space="0" w:color="auto"/>
            <w:left w:val="none" w:sz="0" w:space="0" w:color="auto"/>
            <w:bottom w:val="none" w:sz="0" w:space="0" w:color="auto"/>
            <w:right w:val="none" w:sz="0" w:space="0" w:color="auto"/>
          </w:divBdr>
        </w:div>
      </w:divsChild>
    </w:div>
    <w:div w:id="652636740">
      <w:bodyDiv w:val="1"/>
      <w:marLeft w:val="0"/>
      <w:marRight w:val="0"/>
      <w:marTop w:val="0"/>
      <w:marBottom w:val="0"/>
      <w:divBdr>
        <w:top w:val="none" w:sz="0" w:space="0" w:color="auto"/>
        <w:left w:val="none" w:sz="0" w:space="0" w:color="auto"/>
        <w:bottom w:val="none" w:sz="0" w:space="0" w:color="auto"/>
        <w:right w:val="none" w:sz="0" w:space="0" w:color="auto"/>
      </w:divBdr>
    </w:div>
    <w:div w:id="717320359">
      <w:bodyDiv w:val="1"/>
      <w:marLeft w:val="0"/>
      <w:marRight w:val="0"/>
      <w:marTop w:val="0"/>
      <w:marBottom w:val="0"/>
      <w:divBdr>
        <w:top w:val="none" w:sz="0" w:space="0" w:color="auto"/>
        <w:left w:val="none" w:sz="0" w:space="0" w:color="auto"/>
        <w:bottom w:val="none" w:sz="0" w:space="0" w:color="auto"/>
        <w:right w:val="none" w:sz="0" w:space="0" w:color="auto"/>
      </w:divBdr>
    </w:div>
    <w:div w:id="782531169">
      <w:bodyDiv w:val="1"/>
      <w:marLeft w:val="0"/>
      <w:marRight w:val="0"/>
      <w:marTop w:val="0"/>
      <w:marBottom w:val="0"/>
      <w:divBdr>
        <w:top w:val="none" w:sz="0" w:space="0" w:color="auto"/>
        <w:left w:val="none" w:sz="0" w:space="0" w:color="auto"/>
        <w:bottom w:val="none" w:sz="0" w:space="0" w:color="auto"/>
        <w:right w:val="none" w:sz="0" w:space="0" w:color="auto"/>
      </w:divBdr>
    </w:div>
    <w:div w:id="818348804">
      <w:bodyDiv w:val="1"/>
      <w:marLeft w:val="0"/>
      <w:marRight w:val="0"/>
      <w:marTop w:val="0"/>
      <w:marBottom w:val="0"/>
      <w:divBdr>
        <w:top w:val="none" w:sz="0" w:space="0" w:color="auto"/>
        <w:left w:val="none" w:sz="0" w:space="0" w:color="auto"/>
        <w:bottom w:val="none" w:sz="0" w:space="0" w:color="auto"/>
        <w:right w:val="none" w:sz="0" w:space="0" w:color="auto"/>
      </w:divBdr>
    </w:div>
    <w:div w:id="847990353">
      <w:bodyDiv w:val="1"/>
      <w:marLeft w:val="0"/>
      <w:marRight w:val="0"/>
      <w:marTop w:val="0"/>
      <w:marBottom w:val="0"/>
      <w:divBdr>
        <w:top w:val="none" w:sz="0" w:space="0" w:color="auto"/>
        <w:left w:val="none" w:sz="0" w:space="0" w:color="auto"/>
        <w:bottom w:val="none" w:sz="0" w:space="0" w:color="auto"/>
        <w:right w:val="none" w:sz="0" w:space="0" w:color="auto"/>
      </w:divBdr>
    </w:div>
    <w:div w:id="851340424">
      <w:bodyDiv w:val="1"/>
      <w:marLeft w:val="0"/>
      <w:marRight w:val="0"/>
      <w:marTop w:val="0"/>
      <w:marBottom w:val="0"/>
      <w:divBdr>
        <w:top w:val="none" w:sz="0" w:space="0" w:color="auto"/>
        <w:left w:val="none" w:sz="0" w:space="0" w:color="auto"/>
        <w:bottom w:val="none" w:sz="0" w:space="0" w:color="auto"/>
        <w:right w:val="none" w:sz="0" w:space="0" w:color="auto"/>
      </w:divBdr>
    </w:div>
    <w:div w:id="1028872001">
      <w:bodyDiv w:val="1"/>
      <w:marLeft w:val="0"/>
      <w:marRight w:val="0"/>
      <w:marTop w:val="0"/>
      <w:marBottom w:val="0"/>
      <w:divBdr>
        <w:top w:val="none" w:sz="0" w:space="0" w:color="auto"/>
        <w:left w:val="none" w:sz="0" w:space="0" w:color="auto"/>
        <w:bottom w:val="none" w:sz="0" w:space="0" w:color="auto"/>
        <w:right w:val="none" w:sz="0" w:space="0" w:color="auto"/>
      </w:divBdr>
    </w:div>
    <w:div w:id="1030913021">
      <w:bodyDiv w:val="1"/>
      <w:marLeft w:val="0"/>
      <w:marRight w:val="0"/>
      <w:marTop w:val="0"/>
      <w:marBottom w:val="0"/>
      <w:divBdr>
        <w:top w:val="none" w:sz="0" w:space="0" w:color="auto"/>
        <w:left w:val="none" w:sz="0" w:space="0" w:color="auto"/>
        <w:bottom w:val="none" w:sz="0" w:space="0" w:color="auto"/>
        <w:right w:val="none" w:sz="0" w:space="0" w:color="auto"/>
      </w:divBdr>
      <w:divsChild>
        <w:div w:id="1378047584">
          <w:marLeft w:val="547"/>
          <w:marRight w:val="0"/>
          <w:marTop w:val="96"/>
          <w:marBottom w:val="0"/>
          <w:divBdr>
            <w:top w:val="none" w:sz="0" w:space="0" w:color="auto"/>
            <w:left w:val="none" w:sz="0" w:space="0" w:color="auto"/>
            <w:bottom w:val="none" w:sz="0" w:space="0" w:color="auto"/>
            <w:right w:val="none" w:sz="0" w:space="0" w:color="auto"/>
          </w:divBdr>
        </w:div>
        <w:div w:id="833959215">
          <w:marLeft w:val="547"/>
          <w:marRight w:val="0"/>
          <w:marTop w:val="96"/>
          <w:marBottom w:val="0"/>
          <w:divBdr>
            <w:top w:val="none" w:sz="0" w:space="0" w:color="auto"/>
            <w:left w:val="none" w:sz="0" w:space="0" w:color="auto"/>
            <w:bottom w:val="none" w:sz="0" w:space="0" w:color="auto"/>
            <w:right w:val="none" w:sz="0" w:space="0" w:color="auto"/>
          </w:divBdr>
        </w:div>
        <w:div w:id="1743524113">
          <w:marLeft w:val="547"/>
          <w:marRight w:val="0"/>
          <w:marTop w:val="96"/>
          <w:marBottom w:val="0"/>
          <w:divBdr>
            <w:top w:val="none" w:sz="0" w:space="0" w:color="auto"/>
            <w:left w:val="none" w:sz="0" w:space="0" w:color="auto"/>
            <w:bottom w:val="none" w:sz="0" w:space="0" w:color="auto"/>
            <w:right w:val="none" w:sz="0" w:space="0" w:color="auto"/>
          </w:divBdr>
        </w:div>
      </w:divsChild>
    </w:div>
    <w:div w:id="1103450548">
      <w:bodyDiv w:val="1"/>
      <w:marLeft w:val="0"/>
      <w:marRight w:val="0"/>
      <w:marTop w:val="0"/>
      <w:marBottom w:val="0"/>
      <w:divBdr>
        <w:top w:val="none" w:sz="0" w:space="0" w:color="auto"/>
        <w:left w:val="none" w:sz="0" w:space="0" w:color="auto"/>
        <w:bottom w:val="none" w:sz="0" w:space="0" w:color="auto"/>
        <w:right w:val="none" w:sz="0" w:space="0" w:color="auto"/>
      </w:divBdr>
      <w:divsChild>
        <w:div w:id="414014180">
          <w:marLeft w:val="547"/>
          <w:marRight w:val="0"/>
          <w:marTop w:val="115"/>
          <w:marBottom w:val="0"/>
          <w:divBdr>
            <w:top w:val="none" w:sz="0" w:space="0" w:color="auto"/>
            <w:left w:val="none" w:sz="0" w:space="0" w:color="auto"/>
            <w:bottom w:val="none" w:sz="0" w:space="0" w:color="auto"/>
            <w:right w:val="none" w:sz="0" w:space="0" w:color="auto"/>
          </w:divBdr>
        </w:div>
        <w:div w:id="257980019">
          <w:marLeft w:val="547"/>
          <w:marRight w:val="0"/>
          <w:marTop w:val="115"/>
          <w:marBottom w:val="0"/>
          <w:divBdr>
            <w:top w:val="none" w:sz="0" w:space="0" w:color="auto"/>
            <w:left w:val="none" w:sz="0" w:space="0" w:color="auto"/>
            <w:bottom w:val="none" w:sz="0" w:space="0" w:color="auto"/>
            <w:right w:val="none" w:sz="0" w:space="0" w:color="auto"/>
          </w:divBdr>
        </w:div>
        <w:div w:id="972951941">
          <w:marLeft w:val="547"/>
          <w:marRight w:val="0"/>
          <w:marTop w:val="115"/>
          <w:marBottom w:val="0"/>
          <w:divBdr>
            <w:top w:val="none" w:sz="0" w:space="0" w:color="auto"/>
            <w:left w:val="none" w:sz="0" w:space="0" w:color="auto"/>
            <w:bottom w:val="none" w:sz="0" w:space="0" w:color="auto"/>
            <w:right w:val="none" w:sz="0" w:space="0" w:color="auto"/>
          </w:divBdr>
        </w:div>
        <w:div w:id="1858695401">
          <w:marLeft w:val="547"/>
          <w:marRight w:val="0"/>
          <w:marTop w:val="115"/>
          <w:marBottom w:val="0"/>
          <w:divBdr>
            <w:top w:val="none" w:sz="0" w:space="0" w:color="auto"/>
            <w:left w:val="none" w:sz="0" w:space="0" w:color="auto"/>
            <w:bottom w:val="none" w:sz="0" w:space="0" w:color="auto"/>
            <w:right w:val="none" w:sz="0" w:space="0" w:color="auto"/>
          </w:divBdr>
        </w:div>
      </w:divsChild>
    </w:div>
    <w:div w:id="1119181776">
      <w:bodyDiv w:val="1"/>
      <w:marLeft w:val="0"/>
      <w:marRight w:val="0"/>
      <w:marTop w:val="0"/>
      <w:marBottom w:val="0"/>
      <w:divBdr>
        <w:top w:val="none" w:sz="0" w:space="0" w:color="auto"/>
        <w:left w:val="none" w:sz="0" w:space="0" w:color="auto"/>
        <w:bottom w:val="none" w:sz="0" w:space="0" w:color="auto"/>
        <w:right w:val="none" w:sz="0" w:space="0" w:color="auto"/>
      </w:divBdr>
    </w:div>
    <w:div w:id="1177427741">
      <w:bodyDiv w:val="1"/>
      <w:marLeft w:val="0"/>
      <w:marRight w:val="0"/>
      <w:marTop w:val="0"/>
      <w:marBottom w:val="0"/>
      <w:divBdr>
        <w:top w:val="none" w:sz="0" w:space="0" w:color="auto"/>
        <w:left w:val="none" w:sz="0" w:space="0" w:color="auto"/>
        <w:bottom w:val="none" w:sz="0" w:space="0" w:color="auto"/>
        <w:right w:val="none" w:sz="0" w:space="0" w:color="auto"/>
      </w:divBdr>
      <w:divsChild>
        <w:div w:id="391544582">
          <w:marLeft w:val="2520"/>
          <w:marRight w:val="0"/>
          <w:marTop w:val="91"/>
          <w:marBottom w:val="0"/>
          <w:divBdr>
            <w:top w:val="none" w:sz="0" w:space="0" w:color="auto"/>
            <w:left w:val="none" w:sz="0" w:space="0" w:color="auto"/>
            <w:bottom w:val="none" w:sz="0" w:space="0" w:color="auto"/>
            <w:right w:val="none" w:sz="0" w:space="0" w:color="auto"/>
          </w:divBdr>
        </w:div>
      </w:divsChild>
    </w:div>
    <w:div w:id="1236891644">
      <w:bodyDiv w:val="1"/>
      <w:marLeft w:val="0"/>
      <w:marRight w:val="0"/>
      <w:marTop w:val="0"/>
      <w:marBottom w:val="0"/>
      <w:divBdr>
        <w:top w:val="none" w:sz="0" w:space="0" w:color="auto"/>
        <w:left w:val="none" w:sz="0" w:space="0" w:color="auto"/>
        <w:bottom w:val="none" w:sz="0" w:space="0" w:color="auto"/>
        <w:right w:val="none" w:sz="0" w:space="0" w:color="auto"/>
      </w:divBdr>
      <w:divsChild>
        <w:div w:id="1165323949">
          <w:marLeft w:val="0"/>
          <w:marRight w:val="0"/>
          <w:marTop w:val="192"/>
          <w:marBottom w:val="0"/>
          <w:divBdr>
            <w:top w:val="none" w:sz="0" w:space="0" w:color="auto"/>
            <w:left w:val="none" w:sz="0" w:space="0" w:color="auto"/>
            <w:bottom w:val="none" w:sz="0" w:space="0" w:color="auto"/>
            <w:right w:val="none" w:sz="0" w:space="0" w:color="auto"/>
          </w:divBdr>
        </w:div>
        <w:div w:id="313609136">
          <w:marLeft w:val="0"/>
          <w:marRight w:val="0"/>
          <w:marTop w:val="192"/>
          <w:marBottom w:val="0"/>
          <w:divBdr>
            <w:top w:val="none" w:sz="0" w:space="0" w:color="auto"/>
            <w:left w:val="none" w:sz="0" w:space="0" w:color="auto"/>
            <w:bottom w:val="none" w:sz="0" w:space="0" w:color="auto"/>
            <w:right w:val="none" w:sz="0" w:space="0" w:color="auto"/>
          </w:divBdr>
        </w:div>
        <w:div w:id="1333216299">
          <w:marLeft w:val="0"/>
          <w:marRight w:val="0"/>
          <w:marTop w:val="192"/>
          <w:marBottom w:val="0"/>
          <w:divBdr>
            <w:top w:val="none" w:sz="0" w:space="0" w:color="auto"/>
            <w:left w:val="none" w:sz="0" w:space="0" w:color="auto"/>
            <w:bottom w:val="none" w:sz="0" w:space="0" w:color="auto"/>
            <w:right w:val="none" w:sz="0" w:space="0" w:color="auto"/>
          </w:divBdr>
        </w:div>
      </w:divsChild>
    </w:div>
    <w:div w:id="1294412086">
      <w:bodyDiv w:val="1"/>
      <w:marLeft w:val="0"/>
      <w:marRight w:val="0"/>
      <w:marTop w:val="0"/>
      <w:marBottom w:val="0"/>
      <w:divBdr>
        <w:top w:val="none" w:sz="0" w:space="0" w:color="auto"/>
        <w:left w:val="none" w:sz="0" w:space="0" w:color="auto"/>
        <w:bottom w:val="none" w:sz="0" w:space="0" w:color="auto"/>
        <w:right w:val="none" w:sz="0" w:space="0" w:color="auto"/>
      </w:divBdr>
    </w:div>
    <w:div w:id="1316031903">
      <w:bodyDiv w:val="1"/>
      <w:marLeft w:val="0"/>
      <w:marRight w:val="0"/>
      <w:marTop w:val="0"/>
      <w:marBottom w:val="0"/>
      <w:divBdr>
        <w:top w:val="none" w:sz="0" w:space="0" w:color="auto"/>
        <w:left w:val="none" w:sz="0" w:space="0" w:color="auto"/>
        <w:bottom w:val="none" w:sz="0" w:space="0" w:color="auto"/>
        <w:right w:val="none" w:sz="0" w:space="0" w:color="auto"/>
      </w:divBdr>
      <w:divsChild>
        <w:div w:id="1452626893">
          <w:marLeft w:val="547"/>
          <w:marRight w:val="0"/>
          <w:marTop w:val="86"/>
          <w:marBottom w:val="0"/>
          <w:divBdr>
            <w:top w:val="none" w:sz="0" w:space="0" w:color="auto"/>
            <w:left w:val="none" w:sz="0" w:space="0" w:color="auto"/>
            <w:bottom w:val="none" w:sz="0" w:space="0" w:color="auto"/>
            <w:right w:val="none" w:sz="0" w:space="0" w:color="auto"/>
          </w:divBdr>
        </w:div>
        <w:div w:id="1292320764">
          <w:marLeft w:val="547"/>
          <w:marRight w:val="0"/>
          <w:marTop w:val="86"/>
          <w:marBottom w:val="0"/>
          <w:divBdr>
            <w:top w:val="none" w:sz="0" w:space="0" w:color="auto"/>
            <w:left w:val="none" w:sz="0" w:space="0" w:color="auto"/>
            <w:bottom w:val="none" w:sz="0" w:space="0" w:color="auto"/>
            <w:right w:val="none" w:sz="0" w:space="0" w:color="auto"/>
          </w:divBdr>
        </w:div>
      </w:divsChild>
    </w:div>
    <w:div w:id="1331175176">
      <w:bodyDiv w:val="1"/>
      <w:marLeft w:val="0"/>
      <w:marRight w:val="0"/>
      <w:marTop w:val="0"/>
      <w:marBottom w:val="0"/>
      <w:divBdr>
        <w:top w:val="none" w:sz="0" w:space="0" w:color="auto"/>
        <w:left w:val="none" w:sz="0" w:space="0" w:color="auto"/>
        <w:bottom w:val="none" w:sz="0" w:space="0" w:color="auto"/>
        <w:right w:val="none" w:sz="0" w:space="0" w:color="auto"/>
      </w:divBdr>
    </w:div>
    <w:div w:id="1591888512">
      <w:bodyDiv w:val="1"/>
      <w:marLeft w:val="0"/>
      <w:marRight w:val="0"/>
      <w:marTop w:val="0"/>
      <w:marBottom w:val="0"/>
      <w:divBdr>
        <w:top w:val="none" w:sz="0" w:space="0" w:color="auto"/>
        <w:left w:val="none" w:sz="0" w:space="0" w:color="auto"/>
        <w:bottom w:val="none" w:sz="0" w:space="0" w:color="auto"/>
        <w:right w:val="none" w:sz="0" w:space="0" w:color="auto"/>
      </w:divBdr>
      <w:divsChild>
        <w:div w:id="202446842">
          <w:marLeft w:val="547"/>
          <w:marRight w:val="0"/>
          <w:marTop w:val="86"/>
          <w:marBottom w:val="0"/>
          <w:divBdr>
            <w:top w:val="none" w:sz="0" w:space="0" w:color="auto"/>
            <w:left w:val="none" w:sz="0" w:space="0" w:color="auto"/>
            <w:bottom w:val="none" w:sz="0" w:space="0" w:color="auto"/>
            <w:right w:val="none" w:sz="0" w:space="0" w:color="auto"/>
          </w:divBdr>
        </w:div>
      </w:divsChild>
    </w:div>
    <w:div w:id="1656759422">
      <w:bodyDiv w:val="1"/>
      <w:marLeft w:val="0"/>
      <w:marRight w:val="0"/>
      <w:marTop w:val="0"/>
      <w:marBottom w:val="0"/>
      <w:divBdr>
        <w:top w:val="none" w:sz="0" w:space="0" w:color="auto"/>
        <w:left w:val="none" w:sz="0" w:space="0" w:color="auto"/>
        <w:bottom w:val="none" w:sz="0" w:space="0" w:color="auto"/>
        <w:right w:val="none" w:sz="0" w:space="0" w:color="auto"/>
      </w:divBdr>
      <w:divsChild>
        <w:div w:id="767510151">
          <w:marLeft w:val="547"/>
          <w:marRight w:val="0"/>
          <w:marTop w:val="115"/>
          <w:marBottom w:val="0"/>
          <w:divBdr>
            <w:top w:val="none" w:sz="0" w:space="0" w:color="auto"/>
            <w:left w:val="none" w:sz="0" w:space="0" w:color="auto"/>
            <w:bottom w:val="none" w:sz="0" w:space="0" w:color="auto"/>
            <w:right w:val="none" w:sz="0" w:space="0" w:color="auto"/>
          </w:divBdr>
        </w:div>
        <w:div w:id="1547983940">
          <w:marLeft w:val="547"/>
          <w:marRight w:val="0"/>
          <w:marTop w:val="115"/>
          <w:marBottom w:val="0"/>
          <w:divBdr>
            <w:top w:val="none" w:sz="0" w:space="0" w:color="auto"/>
            <w:left w:val="none" w:sz="0" w:space="0" w:color="auto"/>
            <w:bottom w:val="none" w:sz="0" w:space="0" w:color="auto"/>
            <w:right w:val="none" w:sz="0" w:space="0" w:color="auto"/>
          </w:divBdr>
        </w:div>
        <w:div w:id="1507669696">
          <w:marLeft w:val="1166"/>
          <w:marRight w:val="0"/>
          <w:marTop w:val="82"/>
          <w:marBottom w:val="0"/>
          <w:divBdr>
            <w:top w:val="none" w:sz="0" w:space="0" w:color="auto"/>
            <w:left w:val="none" w:sz="0" w:space="0" w:color="auto"/>
            <w:bottom w:val="none" w:sz="0" w:space="0" w:color="auto"/>
            <w:right w:val="none" w:sz="0" w:space="0" w:color="auto"/>
          </w:divBdr>
        </w:div>
        <w:div w:id="154034060">
          <w:marLeft w:val="547"/>
          <w:marRight w:val="0"/>
          <w:marTop w:val="96"/>
          <w:marBottom w:val="0"/>
          <w:divBdr>
            <w:top w:val="none" w:sz="0" w:space="0" w:color="auto"/>
            <w:left w:val="none" w:sz="0" w:space="0" w:color="auto"/>
            <w:bottom w:val="none" w:sz="0" w:space="0" w:color="auto"/>
            <w:right w:val="none" w:sz="0" w:space="0" w:color="auto"/>
          </w:divBdr>
        </w:div>
        <w:div w:id="6254409">
          <w:marLeft w:val="547"/>
          <w:marRight w:val="0"/>
          <w:marTop w:val="130"/>
          <w:marBottom w:val="0"/>
          <w:divBdr>
            <w:top w:val="none" w:sz="0" w:space="0" w:color="auto"/>
            <w:left w:val="none" w:sz="0" w:space="0" w:color="auto"/>
            <w:bottom w:val="none" w:sz="0" w:space="0" w:color="auto"/>
            <w:right w:val="none" w:sz="0" w:space="0" w:color="auto"/>
          </w:divBdr>
        </w:div>
        <w:div w:id="1401249064">
          <w:marLeft w:val="547"/>
          <w:marRight w:val="0"/>
          <w:marTop w:val="130"/>
          <w:marBottom w:val="0"/>
          <w:divBdr>
            <w:top w:val="none" w:sz="0" w:space="0" w:color="auto"/>
            <w:left w:val="none" w:sz="0" w:space="0" w:color="auto"/>
            <w:bottom w:val="none" w:sz="0" w:space="0" w:color="auto"/>
            <w:right w:val="none" w:sz="0" w:space="0" w:color="auto"/>
          </w:divBdr>
        </w:div>
        <w:div w:id="318852248">
          <w:marLeft w:val="547"/>
          <w:marRight w:val="0"/>
          <w:marTop w:val="130"/>
          <w:marBottom w:val="0"/>
          <w:divBdr>
            <w:top w:val="none" w:sz="0" w:space="0" w:color="auto"/>
            <w:left w:val="none" w:sz="0" w:space="0" w:color="auto"/>
            <w:bottom w:val="none" w:sz="0" w:space="0" w:color="auto"/>
            <w:right w:val="none" w:sz="0" w:space="0" w:color="auto"/>
          </w:divBdr>
        </w:div>
        <w:div w:id="1863082831">
          <w:marLeft w:val="547"/>
          <w:marRight w:val="0"/>
          <w:marTop w:val="130"/>
          <w:marBottom w:val="0"/>
          <w:divBdr>
            <w:top w:val="none" w:sz="0" w:space="0" w:color="auto"/>
            <w:left w:val="none" w:sz="0" w:space="0" w:color="auto"/>
            <w:bottom w:val="none" w:sz="0" w:space="0" w:color="auto"/>
            <w:right w:val="none" w:sz="0" w:space="0" w:color="auto"/>
          </w:divBdr>
        </w:div>
      </w:divsChild>
    </w:div>
    <w:div w:id="1733700006">
      <w:bodyDiv w:val="1"/>
      <w:marLeft w:val="0"/>
      <w:marRight w:val="0"/>
      <w:marTop w:val="0"/>
      <w:marBottom w:val="0"/>
      <w:divBdr>
        <w:top w:val="none" w:sz="0" w:space="0" w:color="auto"/>
        <w:left w:val="none" w:sz="0" w:space="0" w:color="auto"/>
        <w:bottom w:val="none" w:sz="0" w:space="0" w:color="auto"/>
        <w:right w:val="none" w:sz="0" w:space="0" w:color="auto"/>
      </w:divBdr>
    </w:div>
    <w:div w:id="1746797600">
      <w:bodyDiv w:val="1"/>
      <w:marLeft w:val="0"/>
      <w:marRight w:val="0"/>
      <w:marTop w:val="0"/>
      <w:marBottom w:val="0"/>
      <w:divBdr>
        <w:top w:val="none" w:sz="0" w:space="0" w:color="auto"/>
        <w:left w:val="none" w:sz="0" w:space="0" w:color="auto"/>
        <w:bottom w:val="none" w:sz="0" w:space="0" w:color="auto"/>
        <w:right w:val="none" w:sz="0" w:space="0" w:color="auto"/>
      </w:divBdr>
      <w:divsChild>
        <w:div w:id="544879082">
          <w:marLeft w:val="300"/>
          <w:marRight w:val="300"/>
          <w:marTop w:val="300"/>
          <w:marBottom w:val="300"/>
          <w:divBdr>
            <w:top w:val="none" w:sz="0" w:space="0" w:color="auto"/>
            <w:left w:val="none" w:sz="0" w:space="0" w:color="auto"/>
            <w:bottom w:val="none" w:sz="0" w:space="0" w:color="auto"/>
            <w:right w:val="none" w:sz="0" w:space="0" w:color="auto"/>
          </w:divBdr>
        </w:div>
      </w:divsChild>
    </w:div>
    <w:div w:id="1753773896">
      <w:marLeft w:val="0"/>
      <w:marRight w:val="0"/>
      <w:marTop w:val="0"/>
      <w:marBottom w:val="0"/>
      <w:divBdr>
        <w:top w:val="none" w:sz="0" w:space="0" w:color="auto"/>
        <w:left w:val="none" w:sz="0" w:space="0" w:color="auto"/>
        <w:bottom w:val="none" w:sz="0" w:space="0" w:color="auto"/>
        <w:right w:val="none" w:sz="0" w:space="0" w:color="auto"/>
      </w:divBdr>
    </w:div>
    <w:div w:id="1753773897">
      <w:marLeft w:val="0"/>
      <w:marRight w:val="0"/>
      <w:marTop w:val="0"/>
      <w:marBottom w:val="0"/>
      <w:divBdr>
        <w:top w:val="none" w:sz="0" w:space="0" w:color="auto"/>
        <w:left w:val="none" w:sz="0" w:space="0" w:color="auto"/>
        <w:bottom w:val="none" w:sz="0" w:space="0" w:color="auto"/>
        <w:right w:val="none" w:sz="0" w:space="0" w:color="auto"/>
      </w:divBdr>
    </w:div>
    <w:div w:id="1753773898">
      <w:marLeft w:val="0"/>
      <w:marRight w:val="0"/>
      <w:marTop w:val="0"/>
      <w:marBottom w:val="0"/>
      <w:divBdr>
        <w:top w:val="none" w:sz="0" w:space="0" w:color="auto"/>
        <w:left w:val="none" w:sz="0" w:space="0" w:color="auto"/>
        <w:bottom w:val="none" w:sz="0" w:space="0" w:color="auto"/>
        <w:right w:val="none" w:sz="0" w:space="0" w:color="auto"/>
      </w:divBdr>
    </w:div>
    <w:div w:id="1753773899">
      <w:marLeft w:val="0"/>
      <w:marRight w:val="0"/>
      <w:marTop w:val="0"/>
      <w:marBottom w:val="0"/>
      <w:divBdr>
        <w:top w:val="none" w:sz="0" w:space="0" w:color="auto"/>
        <w:left w:val="none" w:sz="0" w:space="0" w:color="auto"/>
        <w:bottom w:val="none" w:sz="0" w:space="0" w:color="auto"/>
        <w:right w:val="none" w:sz="0" w:space="0" w:color="auto"/>
      </w:divBdr>
    </w:div>
    <w:div w:id="1753773904">
      <w:marLeft w:val="0"/>
      <w:marRight w:val="0"/>
      <w:marTop w:val="0"/>
      <w:marBottom w:val="0"/>
      <w:divBdr>
        <w:top w:val="none" w:sz="0" w:space="0" w:color="auto"/>
        <w:left w:val="none" w:sz="0" w:space="0" w:color="auto"/>
        <w:bottom w:val="none" w:sz="0" w:space="0" w:color="auto"/>
        <w:right w:val="none" w:sz="0" w:space="0" w:color="auto"/>
      </w:divBdr>
    </w:div>
    <w:div w:id="1753773908">
      <w:marLeft w:val="0"/>
      <w:marRight w:val="0"/>
      <w:marTop w:val="0"/>
      <w:marBottom w:val="0"/>
      <w:divBdr>
        <w:top w:val="none" w:sz="0" w:space="0" w:color="auto"/>
        <w:left w:val="none" w:sz="0" w:space="0" w:color="auto"/>
        <w:bottom w:val="none" w:sz="0" w:space="0" w:color="auto"/>
        <w:right w:val="none" w:sz="0" w:space="0" w:color="auto"/>
      </w:divBdr>
    </w:div>
    <w:div w:id="1753773910">
      <w:marLeft w:val="0"/>
      <w:marRight w:val="0"/>
      <w:marTop w:val="0"/>
      <w:marBottom w:val="0"/>
      <w:divBdr>
        <w:top w:val="none" w:sz="0" w:space="0" w:color="auto"/>
        <w:left w:val="none" w:sz="0" w:space="0" w:color="auto"/>
        <w:bottom w:val="none" w:sz="0" w:space="0" w:color="auto"/>
        <w:right w:val="none" w:sz="0" w:space="0" w:color="auto"/>
      </w:divBdr>
    </w:div>
    <w:div w:id="1753773924">
      <w:marLeft w:val="0"/>
      <w:marRight w:val="0"/>
      <w:marTop w:val="0"/>
      <w:marBottom w:val="0"/>
      <w:divBdr>
        <w:top w:val="none" w:sz="0" w:space="0" w:color="auto"/>
        <w:left w:val="none" w:sz="0" w:space="0" w:color="auto"/>
        <w:bottom w:val="none" w:sz="0" w:space="0" w:color="auto"/>
        <w:right w:val="none" w:sz="0" w:space="0" w:color="auto"/>
      </w:divBdr>
    </w:div>
    <w:div w:id="1753773925">
      <w:marLeft w:val="0"/>
      <w:marRight w:val="0"/>
      <w:marTop w:val="0"/>
      <w:marBottom w:val="0"/>
      <w:divBdr>
        <w:top w:val="none" w:sz="0" w:space="0" w:color="auto"/>
        <w:left w:val="none" w:sz="0" w:space="0" w:color="auto"/>
        <w:bottom w:val="none" w:sz="0" w:space="0" w:color="auto"/>
        <w:right w:val="none" w:sz="0" w:space="0" w:color="auto"/>
      </w:divBdr>
      <w:divsChild>
        <w:div w:id="1753773912">
          <w:marLeft w:val="547"/>
          <w:marRight w:val="0"/>
          <w:marTop w:val="154"/>
          <w:marBottom w:val="0"/>
          <w:divBdr>
            <w:top w:val="none" w:sz="0" w:space="0" w:color="auto"/>
            <w:left w:val="none" w:sz="0" w:space="0" w:color="auto"/>
            <w:bottom w:val="none" w:sz="0" w:space="0" w:color="auto"/>
            <w:right w:val="none" w:sz="0" w:space="0" w:color="auto"/>
          </w:divBdr>
        </w:div>
        <w:div w:id="1753773916">
          <w:marLeft w:val="547"/>
          <w:marRight w:val="0"/>
          <w:marTop w:val="154"/>
          <w:marBottom w:val="0"/>
          <w:divBdr>
            <w:top w:val="none" w:sz="0" w:space="0" w:color="auto"/>
            <w:left w:val="none" w:sz="0" w:space="0" w:color="auto"/>
            <w:bottom w:val="none" w:sz="0" w:space="0" w:color="auto"/>
            <w:right w:val="none" w:sz="0" w:space="0" w:color="auto"/>
          </w:divBdr>
        </w:div>
        <w:div w:id="1753773965">
          <w:marLeft w:val="547"/>
          <w:marRight w:val="0"/>
          <w:marTop w:val="154"/>
          <w:marBottom w:val="0"/>
          <w:divBdr>
            <w:top w:val="none" w:sz="0" w:space="0" w:color="auto"/>
            <w:left w:val="none" w:sz="0" w:space="0" w:color="auto"/>
            <w:bottom w:val="none" w:sz="0" w:space="0" w:color="auto"/>
            <w:right w:val="none" w:sz="0" w:space="0" w:color="auto"/>
          </w:divBdr>
        </w:div>
        <w:div w:id="1753774006">
          <w:marLeft w:val="547"/>
          <w:marRight w:val="0"/>
          <w:marTop w:val="154"/>
          <w:marBottom w:val="0"/>
          <w:divBdr>
            <w:top w:val="none" w:sz="0" w:space="0" w:color="auto"/>
            <w:left w:val="none" w:sz="0" w:space="0" w:color="auto"/>
            <w:bottom w:val="none" w:sz="0" w:space="0" w:color="auto"/>
            <w:right w:val="none" w:sz="0" w:space="0" w:color="auto"/>
          </w:divBdr>
        </w:div>
      </w:divsChild>
    </w:div>
    <w:div w:id="1753773932">
      <w:marLeft w:val="0"/>
      <w:marRight w:val="0"/>
      <w:marTop w:val="0"/>
      <w:marBottom w:val="0"/>
      <w:divBdr>
        <w:top w:val="none" w:sz="0" w:space="0" w:color="auto"/>
        <w:left w:val="none" w:sz="0" w:space="0" w:color="auto"/>
        <w:bottom w:val="none" w:sz="0" w:space="0" w:color="auto"/>
        <w:right w:val="none" w:sz="0" w:space="0" w:color="auto"/>
      </w:divBdr>
    </w:div>
    <w:div w:id="1753773933">
      <w:marLeft w:val="0"/>
      <w:marRight w:val="0"/>
      <w:marTop w:val="0"/>
      <w:marBottom w:val="0"/>
      <w:divBdr>
        <w:top w:val="none" w:sz="0" w:space="0" w:color="auto"/>
        <w:left w:val="none" w:sz="0" w:space="0" w:color="auto"/>
        <w:bottom w:val="none" w:sz="0" w:space="0" w:color="auto"/>
        <w:right w:val="none" w:sz="0" w:space="0" w:color="auto"/>
      </w:divBdr>
    </w:div>
    <w:div w:id="1753773934">
      <w:marLeft w:val="0"/>
      <w:marRight w:val="0"/>
      <w:marTop w:val="0"/>
      <w:marBottom w:val="0"/>
      <w:divBdr>
        <w:top w:val="none" w:sz="0" w:space="0" w:color="auto"/>
        <w:left w:val="none" w:sz="0" w:space="0" w:color="auto"/>
        <w:bottom w:val="none" w:sz="0" w:space="0" w:color="auto"/>
        <w:right w:val="none" w:sz="0" w:space="0" w:color="auto"/>
      </w:divBdr>
    </w:div>
    <w:div w:id="1753773936">
      <w:marLeft w:val="0"/>
      <w:marRight w:val="0"/>
      <w:marTop w:val="0"/>
      <w:marBottom w:val="0"/>
      <w:divBdr>
        <w:top w:val="none" w:sz="0" w:space="0" w:color="auto"/>
        <w:left w:val="none" w:sz="0" w:space="0" w:color="auto"/>
        <w:bottom w:val="none" w:sz="0" w:space="0" w:color="auto"/>
        <w:right w:val="none" w:sz="0" w:space="0" w:color="auto"/>
      </w:divBdr>
      <w:divsChild>
        <w:div w:id="1753773917">
          <w:marLeft w:val="0"/>
          <w:marRight w:val="0"/>
          <w:marTop w:val="0"/>
          <w:marBottom w:val="0"/>
          <w:divBdr>
            <w:top w:val="none" w:sz="0" w:space="0" w:color="auto"/>
            <w:left w:val="none" w:sz="0" w:space="0" w:color="auto"/>
            <w:bottom w:val="none" w:sz="0" w:space="0" w:color="auto"/>
            <w:right w:val="none" w:sz="0" w:space="0" w:color="auto"/>
          </w:divBdr>
        </w:div>
        <w:div w:id="1753773918">
          <w:marLeft w:val="0"/>
          <w:marRight w:val="0"/>
          <w:marTop w:val="0"/>
          <w:marBottom w:val="0"/>
          <w:divBdr>
            <w:top w:val="none" w:sz="0" w:space="0" w:color="auto"/>
            <w:left w:val="none" w:sz="0" w:space="0" w:color="auto"/>
            <w:bottom w:val="none" w:sz="0" w:space="0" w:color="auto"/>
            <w:right w:val="none" w:sz="0" w:space="0" w:color="auto"/>
          </w:divBdr>
        </w:div>
      </w:divsChild>
    </w:div>
    <w:div w:id="1753773940">
      <w:marLeft w:val="0"/>
      <w:marRight w:val="0"/>
      <w:marTop w:val="0"/>
      <w:marBottom w:val="0"/>
      <w:divBdr>
        <w:top w:val="none" w:sz="0" w:space="0" w:color="auto"/>
        <w:left w:val="none" w:sz="0" w:space="0" w:color="auto"/>
        <w:bottom w:val="none" w:sz="0" w:space="0" w:color="auto"/>
        <w:right w:val="none" w:sz="0" w:space="0" w:color="auto"/>
      </w:divBdr>
      <w:divsChild>
        <w:div w:id="1753773902">
          <w:marLeft w:val="547"/>
          <w:marRight w:val="0"/>
          <w:marTop w:val="86"/>
          <w:marBottom w:val="0"/>
          <w:divBdr>
            <w:top w:val="none" w:sz="0" w:space="0" w:color="auto"/>
            <w:left w:val="none" w:sz="0" w:space="0" w:color="auto"/>
            <w:bottom w:val="none" w:sz="0" w:space="0" w:color="auto"/>
            <w:right w:val="none" w:sz="0" w:space="0" w:color="auto"/>
          </w:divBdr>
        </w:div>
        <w:div w:id="1753773907">
          <w:marLeft w:val="547"/>
          <w:marRight w:val="0"/>
          <w:marTop w:val="86"/>
          <w:marBottom w:val="0"/>
          <w:divBdr>
            <w:top w:val="none" w:sz="0" w:space="0" w:color="auto"/>
            <w:left w:val="none" w:sz="0" w:space="0" w:color="auto"/>
            <w:bottom w:val="none" w:sz="0" w:space="0" w:color="auto"/>
            <w:right w:val="none" w:sz="0" w:space="0" w:color="auto"/>
          </w:divBdr>
        </w:div>
        <w:div w:id="1753773962">
          <w:marLeft w:val="547"/>
          <w:marRight w:val="0"/>
          <w:marTop w:val="86"/>
          <w:marBottom w:val="0"/>
          <w:divBdr>
            <w:top w:val="none" w:sz="0" w:space="0" w:color="auto"/>
            <w:left w:val="none" w:sz="0" w:space="0" w:color="auto"/>
            <w:bottom w:val="none" w:sz="0" w:space="0" w:color="auto"/>
            <w:right w:val="none" w:sz="0" w:space="0" w:color="auto"/>
          </w:divBdr>
        </w:div>
        <w:div w:id="1753773984">
          <w:marLeft w:val="547"/>
          <w:marRight w:val="0"/>
          <w:marTop w:val="86"/>
          <w:marBottom w:val="0"/>
          <w:divBdr>
            <w:top w:val="none" w:sz="0" w:space="0" w:color="auto"/>
            <w:left w:val="none" w:sz="0" w:space="0" w:color="auto"/>
            <w:bottom w:val="none" w:sz="0" w:space="0" w:color="auto"/>
            <w:right w:val="none" w:sz="0" w:space="0" w:color="auto"/>
          </w:divBdr>
        </w:div>
        <w:div w:id="1753773985">
          <w:marLeft w:val="547"/>
          <w:marRight w:val="0"/>
          <w:marTop w:val="86"/>
          <w:marBottom w:val="0"/>
          <w:divBdr>
            <w:top w:val="none" w:sz="0" w:space="0" w:color="auto"/>
            <w:left w:val="none" w:sz="0" w:space="0" w:color="auto"/>
            <w:bottom w:val="none" w:sz="0" w:space="0" w:color="auto"/>
            <w:right w:val="none" w:sz="0" w:space="0" w:color="auto"/>
          </w:divBdr>
        </w:div>
        <w:div w:id="1753773988">
          <w:marLeft w:val="547"/>
          <w:marRight w:val="0"/>
          <w:marTop w:val="86"/>
          <w:marBottom w:val="0"/>
          <w:divBdr>
            <w:top w:val="none" w:sz="0" w:space="0" w:color="auto"/>
            <w:left w:val="none" w:sz="0" w:space="0" w:color="auto"/>
            <w:bottom w:val="none" w:sz="0" w:space="0" w:color="auto"/>
            <w:right w:val="none" w:sz="0" w:space="0" w:color="auto"/>
          </w:divBdr>
        </w:div>
        <w:div w:id="1753773993">
          <w:marLeft w:val="547"/>
          <w:marRight w:val="0"/>
          <w:marTop w:val="86"/>
          <w:marBottom w:val="0"/>
          <w:divBdr>
            <w:top w:val="none" w:sz="0" w:space="0" w:color="auto"/>
            <w:left w:val="none" w:sz="0" w:space="0" w:color="auto"/>
            <w:bottom w:val="none" w:sz="0" w:space="0" w:color="auto"/>
            <w:right w:val="none" w:sz="0" w:space="0" w:color="auto"/>
          </w:divBdr>
        </w:div>
        <w:div w:id="1753773996">
          <w:marLeft w:val="547"/>
          <w:marRight w:val="0"/>
          <w:marTop w:val="86"/>
          <w:marBottom w:val="0"/>
          <w:divBdr>
            <w:top w:val="none" w:sz="0" w:space="0" w:color="auto"/>
            <w:left w:val="none" w:sz="0" w:space="0" w:color="auto"/>
            <w:bottom w:val="none" w:sz="0" w:space="0" w:color="auto"/>
            <w:right w:val="none" w:sz="0" w:space="0" w:color="auto"/>
          </w:divBdr>
        </w:div>
        <w:div w:id="1753774000">
          <w:marLeft w:val="547"/>
          <w:marRight w:val="0"/>
          <w:marTop w:val="86"/>
          <w:marBottom w:val="0"/>
          <w:divBdr>
            <w:top w:val="none" w:sz="0" w:space="0" w:color="auto"/>
            <w:left w:val="none" w:sz="0" w:space="0" w:color="auto"/>
            <w:bottom w:val="none" w:sz="0" w:space="0" w:color="auto"/>
            <w:right w:val="none" w:sz="0" w:space="0" w:color="auto"/>
          </w:divBdr>
        </w:div>
      </w:divsChild>
    </w:div>
    <w:div w:id="1753773942">
      <w:marLeft w:val="0"/>
      <w:marRight w:val="0"/>
      <w:marTop w:val="0"/>
      <w:marBottom w:val="0"/>
      <w:divBdr>
        <w:top w:val="none" w:sz="0" w:space="0" w:color="auto"/>
        <w:left w:val="none" w:sz="0" w:space="0" w:color="auto"/>
        <w:bottom w:val="none" w:sz="0" w:space="0" w:color="auto"/>
        <w:right w:val="none" w:sz="0" w:space="0" w:color="auto"/>
      </w:divBdr>
    </w:div>
    <w:div w:id="1753773944">
      <w:marLeft w:val="0"/>
      <w:marRight w:val="0"/>
      <w:marTop w:val="0"/>
      <w:marBottom w:val="0"/>
      <w:divBdr>
        <w:top w:val="none" w:sz="0" w:space="0" w:color="auto"/>
        <w:left w:val="none" w:sz="0" w:space="0" w:color="auto"/>
        <w:bottom w:val="none" w:sz="0" w:space="0" w:color="auto"/>
        <w:right w:val="none" w:sz="0" w:space="0" w:color="auto"/>
      </w:divBdr>
    </w:div>
    <w:div w:id="1753773946">
      <w:marLeft w:val="0"/>
      <w:marRight w:val="0"/>
      <w:marTop w:val="0"/>
      <w:marBottom w:val="0"/>
      <w:divBdr>
        <w:top w:val="none" w:sz="0" w:space="0" w:color="auto"/>
        <w:left w:val="none" w:sz="0" w:space="0" w:color="auto"/>
        <w:bottom w:val="none" w:sz="0" w:space="0" w:color="auto"/>
        <w:right w:val="none" w:sz="0" w:space="0" w:color="auto"/>
      </w:divBdr>
      <w:divsChild>
        <w:div w:id="1753773903">
          <w:marLeft w:val="0"/>
          <w:marRight w:val="0"/>
          <w:marTop w:val="120"/>
          <w:marBottom w:val="0"/>
          <w:divBdr>
            <w:top w:val="none" w:sz="0" w:space="0" w:color="auto"/>
            <w:left w:val="none" w:sz="0" w:space="0" w:color="auto"/>
            <w:bottom w:val="none" w:sz="0" w:space="0" w:color="auto"/>
            <w:right w:val="none" w:sz="0" w:space="0" w:color="auto"/>
          </w:divBdr>
        </w:div>
        <w:div w:id="1753773939">
          <w:marLeft w:val="0"/>
          <w:marRight w:val="0"/>
          <w:marTop w:val="120"/>
          <w:marBottom w:val="0"/>
          <w:divBdr>
            <w:top w:val="none" w:sz="0" w:space="0" w:color="auto"/>
            <w:left w:val="none" w:sz="0" w:space="0" w:color="auto"/>
            <w:bottom w:val="none" w:sz="0" w:space="0" w:color="auto"/>
            <w:right w:val="none" w:sz="0" w:space="0" w:color="auto"/>
          </w:divBdr>
        </w:div>
        <w:div w:id="1753773970">
          <w:marLeft w:val="0"/>
          <w:marRight w:val="0"/>
          <w:marTop w:val="120"/>
          <w:marBottom w:val="0"/>
          <w:divBdr>
            <w:top w:val="none" w:sz="0" w:space="0" w:color="auto"/>
            <w:left w:val="none" w:sz="0" w:space="0" w:color="auto"/>
            <w:bottom w:val="none" w:sz="0" w:space="0" w:color="auto"/>
            <w:right w:val="none" w:sz="0" w:space="0" w:color="auto"/>
          </w:divBdr>
        </w:div>
        <w:div w:id="1753773978">
          <w:marLeft w:val="0"/>
          <w:marRight w:val="0"/>
          <w:marTop w:val="120"/>
          <w:marBottom w:val="0"/>
          <w:divBdr>
            <w:top w:val="none" w:sz="0" w:space="0" w:color="auto"/>
            <w:left w:val="none" w:sz="0" w:space="0" w:color="auto"/>
            <w:bottom w:val="none" w:sz="0" w:space="0" w:color="auto"/>
            <w:right w:val="none" w:sz="0" w:space="0" w:color="auto"/>
          </w:divBdr>
        </w:div>
        <w:div w:id="1753773979">
          <w:marLeft w:val="0"/>
          <w:marRight w:val="0"/>
          <w:marTop w:val="120"/>
          <w:marBottom w:val="0"/>
          <w:divBdr>
            <w:top w:val="none" w:sz="0" w:space="0" w:color="auto"/>
            <w:left w:val="none" w:sz="0" w:space="0" w:color="auto"/>
            <w:bottom w:val="none" w:sz="0" w:space="0" w:color="auto"/>
            <w:right w:val="none" w:sz="0" w:space="0" w:color="auto"/>
          </w:divBdr>
        </w:div>
        <w:div w:id="1753773982">
          <w:marLeft w:val="0"/>
          <w:marRight w:val="0"/>
          <w:marTop w:val="120"/>
          <w:marBottom w:val="0"/>
          <w:divBdr>
            <w:top w:val="none" w:sz="0" w:space="0" w:color="auto"/>
            <w:left w:val="none" w:sz="0" w:space="0" w:color="auto"/>
            <w:bottom w:val="none" w:sz="0" w:space="0" w:color="auto"/>
            <w:right w:val="none" w:sz="0" w:space="0" w:color="auto"/>
          </w:divBdr>
        </w:div>
        <w:div w:id="1753774003">
          <w:marLeft w:val="0"/>
          <w:marRight w:val="0"/>
          <w:marTop w:val="120"/>
          <w:marBottom w:val="0"/>
          <w:divBdr>
            <w:top w:val="none" w:sz="0" w:space="0" w:color="auto"/>
            <w:left w:val="none" w:sz="0" w:space="0" w:color="auto"/>
            <w:bottom w:val="none" w:sz="0" w:space="0" w:color="auto"/>
            <w:right w:val="none" w:sz="0" w:space="0" w:color="auto"/>
          </w:divBdr>
        </w:div>
      </w:divsChild>
    </w:div>
    <w:div w:id="1753773949">
      <w:marLeft w:val="0"/>
      <w:marRight w:val="0"/>
      <w:marTop w:val="0"/>
      <w:marBottom w:val="0"/>
      <w:divBdr>
        <w:top w:val="none" w:sz="0" w:space="0" w:color="auto"/>
        <w:left w:val="none" w:sz="0" w:space="0" w:color="auto"/>
        <w:bottom w:val="none" w:sz="0" w:space="0" w:color="auto"/>
        <w:right w:val="none" w:sz="0" w:space="0" w:color="auto"/>
      </w:divBdr>
    </w:div>
    <w:div w:id="1753773951">
      <w:marLeft w:val="0"/>
      <w:marRight w:val="0"/>
      <w:marTop w:val="0"/>
      <w:marBottom w:val="0"/>
      <w:divBdr>
        <w:top w:val="none" w:sz="0" w:space="0" w:color="auto"/>
        <w:left w:val="none" w:sz="0" w:space="0" w:color="auto"/>
        <w:bottom w:val="none" w:sz="0" w:space="0" w:color="auto"/>
        <w:right w:val="none" w:sz="0" w:space="0" w:color="auto"/>
      </w:divBdr>
      <w:divsChild>
        <w:div w:id="1753773930">
          <w:marLeft w:val="0"/>
          <w:marRight w:val="0"/>
          <w:marTop w:val="0"/>
          <w:marBottom w:val="0"/>
          <w:divBdr>
            <w:top w:val="none" w:sz="0" w:space="0" w:color="auto"/>
            <w:left w:val="none" w:sz="0" w:space="0" w:color="auto"/>
            <w:bottom w:val="none" w:sz="0" w:space="0" w:color="auto"/>
            <w:right w:val="none" w:sz="0" w:space="0" w:color="auto"/>
          </w:divBdr>
          <w:divsChild>
            <w:div w:id="1753773921">
              <w:marLeft w:val="0"/>
              <w:marRight w:val="0"/>
              <w:marTop w:val="0"/>
              <w:marBottom w:val="0"/>
              <w:divBdr>
                <w:top w:val="none" w:sz="0" w:space="0" w:color="auto"/>
                <w:left w:val="none" w:sz="0" w:space="0" w:color="auto"/>
                <w:bottom w:val="none" w:sz="0" w:space="0" w:color="auto"/>
                <w:right w:val="none" w:sz="0" w:space="0" w:color="auto"/>
              </w:divBdr>
            </w:div>
            <w:div w:id="1753773948">
              <w:marLeft w:val="0"/>
              <w:marRight w:val="0"/>
              <w:marTop w:val="0"/>
              <w:marBottom w:val="0"/>
              <w:divBdr>
                <w:top w:val="none" w:sz="0" w:space="0" w:color="auto"/>
                <w:left w:val="none" w:sz="0" w:space="0" w:color="auto"/>
                <w:bottom w:val="none" w:sz="0" w:space="0" w:color="auto"/>
                <w:right w:val="none" w:sz="0" w:space="0" w:color="auto"/>
              </w:divBdr>
              <w:divsChild>
                <w:div w:id="1753773927">
                  <w:marLeft w:val="0"/>
                  <w:marRight w:val="0"/>
                  <w:marTop w:val="0"/>
                  <w:marBottom w:val="0"/>
                  <w:divBdr>
                    <w:top w:val="none" w:sz="0" w:space="0" w:color="auto"/>
                    <w:left w:val="none" w:sz="0" w:space="0" w:color="auto"/>
                    <w:bottom w:val="none" w:sz="0" w:space="0" w:color="auto"/>
                    <w:right w:val="none" w:sz="0" w:space="0" w:color="auto"/>
                  </w:divBdr>
                </w:div>
              </w:divsChild>
            </w:div>
            <w:div w:id="1753773972">
              <w:marLeft w:val="0"/>
              <w:marRight w:val="0"/>
              <w:marTop w:val="0"/>
              <w:marBottom w:val="0"/>
              <w:divBdr>
                <w:top w:val="none" w:sz="0" w:space="0" w:color="auto"/>
                <w:left w:val="none" w:sz="0" w:space="0" w:color="auto"/>
                <w:bottom w:val="none" w:sz="0" w:space="0" w:color="auto"/>
                <w:right w:val="none" w:sz="0" w:space="0" w:color="auto"/>
              </w:divBdr>
              <w:divsChild>
                <w:div w:id="1753774004">
                  <w:marLeft w:val="0"/>
                  <w:marRight w:val="0"/>
                  <w:marTop w:val="0"/>
                  <w:marBottom w:val="0"/>
                  <w:divBdr>
                    <w:top w:val="none" w:sz="0" w:space="0" w:color="auto"/>
                    <w:left w:val="none" w:sz="0" w:space="0" w:color="auto"/>
                    <w:bottom w:val="none" w:sz="0" w:space="0" w:color="auto"/>
                    <w:right w:val="none" w:sz="0" w:space="0" w:color="auto"/>
                  </w:divBdr>
                  <w:divsChild>
                    <w:div w:id="17537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773952">
      <w:marLeft w:val="0"/>
      <w:marRight w:val="0"/>
      <w:marTop w:val="0"/>
      <w:marBottom w:val="0"/>
      <w:divBdr>
        <w:top w:val="none" w:sz="0" w:space="0" w:color="auto"/>
        <w:left w:val="none" w:sz="0" w:space="0" w:color="auto"/>
        <w:bottom w:val="none" w:sz="0" w:space="0" w:color="auto"/>
        <w:right w:val="none" w:sz="0" w:space="0" w:color="auto"/>
      </w:divBdr>
    </w:div>
    <w:div w:id="1753773953">
      <w:marLeft w:val="0"/>
      <w:marRight w:val="0"/>
      <w:marTop w:val="0"/>
      <w:marBottom w:val="0"/>
      <w:divBdr>
        <w:top w:val="none" w:sz="0" w:space="0" w:color="auto"/>
        <w:left w:val="none" w:sz="0" w:space="0" w:color="auto"/>
        <w:bottom w:val="none" w:sz="0" w:space="0" w:color="auto"/>
        <w:right w:val="none" w:sz="0" w:space="0" w:color="auto"/>
      </w:divBdr>
    </w:div>
    <w:div w:id="1753773954">
      <w:marLeft w:val="0"/>
      <w:marRight w:val="0"/>
      <w:marTop w:val="0"/>
      <w:marBottom w:val="0"/>
      <w:divBdr>
        <w:top w:val="none" w:sz="0" w:space="0" w:color="auto"/>
        <w:left w:val="none" w:sz="0" w:space="0" w:color="auto"/>
        <w:bottom w:val="none" w:sz="0" w:space="0" w:color="auto"/>
        <w:right w:val="none" w:sz="0" w:space="0" w:color="auto"/>
      </w:divBdr>
    </w:div>
    <w:div w:id="1753773956">
      <w:marLeft w:val="0"/>
      <w:marRight w:val="0"/>
      <w:marTop w:val="0"/>
      <w:marBottom w:val="0"/>
      <w:divBdr>
        <w:top w:val="none" w:sz="0" w:space="0" w:color="auto"/>
        <w:left w:val="none" w:sz="0" w:space="0" w:color="auto"/>
        <w:bottom w:val="none" w:sz="0" w:space="0" w:color="auto"/>
        <w:right w:val="none" w:sz="0" w:space="0" w:color="auto"/>
      </w:divBdr>
      <w:divsChild>
        <w:div w:id="1753773958">
          <w:marLeft w:val="0"/>
          <w:marRight w:val="0"/>
          <w:marTop w:val="0"/>
          <w:marBottom w:val="0"/>
          <w:divBdr>
            <w:top w:val="none" w:sz="0" w:space="0" w:color="auto"/>
            <w:left w:val="none" w:sz="0" w:space="0" w:color="auto"/>
            <w:bottom w:val="none" w:sz="0" w:space="0" w:color="auto"/>
            <w:right w:val="none" w:sz="0" w:space="0" w:color="auto"/>
          </w:divBdr>
        </w:div>
      </w:divsChild>
    </w:div>
    <w:div w:id="1753773961">
      <w:marLeft w:val="0"/>
      <w:marRight w:val="0"/>
      <w:marTop w:val="0"/>
      <w:marBottom w:val="0"/>
      <w:divBdr>
        <w:top w:val="none" w:sz="0" w:space="0" w:color="auto"/>
        <w:left w:val="none" w:sz="0" w:space="0" w:color="auto"/>
        <w:bottom w:val="none" w:sz="0" w:space="0" w:color="auto"/>
        <w:right w:val="none" w:sz="0" w:space="0" w:color="auto"/>
      </w:divBdr>
      <w:divsChild>
        <w:div w:id="1753773931">
          <w:marLeft w:val="547"/>
          <w:marRight w:val="0"/>
          <w:marTop w:val="134"/>
          <w:marBottom w:val="0"/>
          <w:divBdr>
            <w:top w:val="none" w:sz="0" w:space="0" w:color="auto"/>
            <w:left w:val="none" w:sz="0" w:space="0" w:color="auto"/>
            <w:bottom w:val="none" w:sz="0" w:space="0" w:color="auto"/>
            <w:right w:val="none" w:sz="0" w:space="0" w:color="auto"/>
          </w:divBdr>
        </w:div>
        <w:div w:id="1753773935">
          <w:marLeft w:val="547"/>
          <w:marRight w:val="0"/>
          <w:marTop w:val="134"/>
          <w:marBottom w:val="0"/>
          <w:divBdr>
            <w:top w:val="none" w:sz="0" w:space="0" w:color="auto"/>
            <w:left w:val="none" w:sz="0" w:space="0" w:color="auto"/>
            <w:bottom w:val="none" w:sz="0" w:space="0" w:color="auto"/>
            <w:right w:val="none" w:sz="0" w:space="0" w:color="auto"/>
          </w:divBdr>
        </w:div>
        <w:div w:id="1753773957">
          <w:marLeft w:val="547"/>
          <w:marRight w:val="0"/>
          <w:marTop w:val="134"/>
          <w:marBottom w:val="0"/>
          <w:divBdr>
            <w:top w:val="none" w:sz="0" w:space="0" w:color="auto"/>
            <w:left w:val="none" w:sz="0" w:space="0" w:color="auto"/>
            <w:bottom w:val="none" w:sz="0" w:space="0" w:color="auto"/>
            <w:right w:val="none" w:sz="0" w:space="0" w:color="auto"/>
          </w:divBdr>
        </w:div>
        <w:div w:id="1753773959">
          <w:marLeft w:val="547"/>
          <w:marRight w:val="0"/>
          <w:marTop w:val="134"/>
          <w:marBottom w:val="0"/>
          <w:divBdr>
            <w:top w:val="none" w:sz="0" w:space="0" w:color="auto"/>
            <w:left w:val="none" w:sz="0" w:space="0" w:color="auto"/>
            <w:bottom w:val="none" w:sz="0" w:space="0" w:color="auto"/>
            <w:right w:val="none" w:sz="0" w:space="0" w:color="auto"/>
          </w:divBdr>
        </w:div>
        <w:div w:id="1753773969">
          <w:marLeft w:val="547"/>
          <w:marRight w:val="0"/>
          <w:marTop w:val="134"/>
          <w:marBottom w:val="0"/>
          <w:divBdr>
            <w:top w:val="none" w:sz="0" w:space="0" w:color="auto"/>
            <w:left w:val="none" w:sz="0" w:space="0" w:color="auto"/>
            <w:bottom w:val="none" w:sz="0" w:space="0" w:color="auto"/>
            <w:right w:val="none" w:sz="0" w:space="0" w:color="auto"/>
          </w:divBdr>
        </w:div>
        <w:div w:id="1753773992">
          <w:marLeft w:val="547"/>
          <w:marRight w:val="0"/>
          <w:marTop w:val="134"/>
          <w:marBottom w:val="0"/>
          <w:divBdr>
            <w:top w:val="none" w:sz="0" w:space="0" w:color="auto"/>
            <w:left w:val="none" w:sz="0" w:space="0" w:color="auto"/>
            <w:bottom w:val="none" w:sz="0" w:space="0" w:color="auto"/>
            <w:right w:val="none" w:sz="0" w:space="0" w:color="auto"/>
          </w:divBdr>
        </w:div>
      </w:divsChild>
    </w:div>
    <w:div w:id="1753773963">
      <w:marLeft w:val="0"/>
      <w:marRight w:val="0"/>
      <w:marTop w:val="0"/>
      <w:marBottom w:val="0"/>
      <w:divBdr>
        <w:top w:val="none" w:sz="0" w:space="0" w:color="auto"/>
        <w:left w:val="none" w:sz="0" w:space="0" w:color="auto"/>
        <w:bottom w:val="none" w:sz="0" w:space="0" w:color="auto"/>
        <w:right w:val="none" w:sz="0" w:space="0" w:color="auto"/>
      </w:divBdr>
    </w:div>
    <w:div w:id="1753773964">
      <w:marLeft w:val="0"/>
      <w:marRight w:val="0"/>
      <w:marTop w:val="0"/>
      <w:marBottom w:val="0"/>
      <w:divBdr>
        <w:top w:val="none" w:sz="0" w:space="0" w:color="auto"/>
        <w:left w:val="none" w:sz="0" w:space="0" w:color="auto"/>
        <w:bottom w:val="none" w:sz="0" w:space="0" w:color="auto"/>
        <w:right w:val="none" w:sz="0" w:space="0" w:color="auto"/>
      </w:divBdr>
      <w:divsChild>
        <w:div w:id="1753773938">
          <w:marLeft w:val="0"/>
          <w:marRight w:val="0"/>
          <w:marTop w:val="120"/>
          <w:marBottom w:val="0"/>
          <w:divBdr>
            <w:top w:val="none" w:sz="0" w:space="0" w:color="auto"/>
            <w:left w:val="none" w:sz="0" w:space="0" w:color="auto"/>
            <w:bottom w:val="none" w:sz="0" w:space="0" w:color="auto"/>
            <w:right w:val="none" w:sz="0" w:space="0" w:color="auto"/>
          </w:divBdr>
        </w:div>
        <w:div w:id="1753773977">
          <w:marLeft w:val="0"/>
          <w:marRight w:val="0"/>
          <w:marTop w:val="120"/>
          <w:marBottom w:val="0"/>
          <w:divBdr>
            <w:top w:val="none" w:sz="0" w:space="0" w:color="auto"/>
            <w:left w:val="none" w:sz="0" w:space="0" w:color="auto"/>
            <w:bottom w:val="none" w:sz="0" w:space="0" w:color="auto"/>
            <w:right w:val="none" w:sz="0" w:space="0" w:color="auto"/>
          </w:divBdr>
        </w:div>
        <w:div w:id="1753773987">
          <w:marLeft w:val="0"/>
          <w:marRight w:val="0"/>
          <w:marTop w:val="120"/>
          <w:marBottom w:val="0"/>
          <w:divBdr>
            <w:top w:val="none" w:sz="0" w:space="0" w:color="auto"/>
            <w:left w:val="none" w:sz="0" w:space="0" w:color="auto"/>
            <w:bottom w:val="none" w:sz="0" w:space="0" w:color="auto"/>
            <w:right w:val="none" w:sz="0" w:space="0" w:color="auto"/>
          </w:divBdr>
        </w:div>
      </w:divsChild>
    </w:div>
    <w:div w:id="1753773966">
      <w:marLeft w:val="0"/>
      <w:marRight w:val="0"/>
      <w:marTop w:val="0"/>
      <w:marBottom w:val="0"/>
      <w:divBdr>
        <w:top w:val="none" w:sz="0" w:space="0" w:color="auto"/>
        <w:left w:val="none" w:sz="0" w:space="0" w:color="auto"/>
        <w:bottom w:val="none" w:sz="0" w:space="0" w:color="auto"/>
        <w:right w:val="none" w:sz="0" w:space="0" w:color="auto"/>
      </w:divBdr>
    </w:div>
    <w:div w:id="1753773968">
      <w:marLeft w:val="0"/>
      <w:marRight w:val="0"/>
      <w:marTop w:val="0"/>
      <w:marBottom w:val="0"/>
      <w:divBdr>
        <w:top w:val="none" w:sz="0" w:space="0" w:color="auto"/>
        <w:left w:val="none" w:sz="0" w:space="0" w:color="auto"/>
        <w:bottom w:val="none" w:sz="0" w:space="0" w:color="auto"/>
        <w:right w:val="none" w:sz="0" w:space="0" w:color="auto"/>
      </w:divBdr>
    </w:div>
    <w:div w:id="1753773971">
      <w:marLeft w:val="0"/>
      <w:marRight w:val="0"/>
      <w:marTop w:val="0"/>
      <w:marBottom w:val="0"/>
      <w:divBdr>
        <w:top w:val="none" w:sz="0" w:space="0" w:color="auto"/>
        <w:left w:val="none" w:sz="0" w:space="0" w:color="auto"/>
        <w:bottom w:val="none" w:sz="0" w:space="0" w:color="auto"/>
        <w:right w:val="none" w:sz="0" w:space="0" w:color="auto"/>
      </w:divBdr>
    </w:div>
    <w:div w:id="1753773973">
      <w:marLeft w:val="0"/>
      <w:marRight w:val="0"/>
      <w:marTop w:val="0"/>
      <w:marBottom w:val="0"/>
      <w:divBdr>
        <w:top w:val="none" w:sz="0" w:space="0" w:color="auto"/>
        <w:left w:val="none" w:sz="0" w:space="0" w:color="auto"/>
        <w:bottom w:val="none" w:sz="0" w:space="0" w:color="auto"/>
        <w:right w:val="none" w:sz="0" w:space="0" w:color="auto"/>
      </w:divBdr>
    </w:div>
    <w:div w:id="1753773974">
      <w:marLeft w:val="0"/>
      <w:marRight w:val="0"/>
      <w:marTop w:val="0"/>
      <w:marBottom w:val="0"/>
      <w:divBdr>
        <w:top w:val="none" w:sz="0" w:space="0" w:color="auto"/>
        <w:left w:val="none" w:sz="0" w:space="0" w:color="auto"/>
        <w:bottom w:val="none" w:sz="0" w:space="0" w:color="auto"/>
        <w:right w:val="none" w:sz="0" w:space="0" w:color="auto"/>
      </w:divBdr>
      <w:divsChild>
        <w:div w:id="1753773926">
          <w:marLeft w:val="547"/>
          <w:marRight w:val="0"/>
          <w:marTop w:val="0"/>
          <w:marBottom w:val="0"/>
          <w:divBdr>
            <w:top w:val="none" w:sz="0" w:space="0" w:color="auto"/>
            <w:left w:val="none" w:sz="0" w:space="0" w:color="auto"/>
            <w:bottom w:val="none" w:sz="0" w:space="0" w:color="auto"/>
            <w:right w:val="none" w:sz="0" w:space="0" w:color="auto"/>
          </w:divBdr>
        </w:div>
        <w:div w:id="1753773929">
          <w:marLeft w:val="547"/>
          <w:marRight w:val="0"/>
          <w:marTop w:val="0"/>
          <w:marBottom w:val="0"/>
          <w:divBdr>
            <w:top w:val="none" w:sz="0" w:space="0" w:color="auto"/>
            <w:left w:val="none" w:sz="0" w:space="0" w:color="auto"/>
            <w:bottom w:val="none" w:sz="0" w:space="0" w:color="auto"/>
            <w:right w:val="none" w:sz="0" w:space="0" w:color="auto"/>
          </w:divBdr>
        </w:div>
        <w:div w:id="1753773950">
          <w:marLeft w:val="547"/>
          <w:marRight w:val="0"/>
          <w:marTop w:val="0"/>
          <w:marBottom w:val="0"/>
          <w:divBdr>
            <w:top w:val="none" w:sz="0" w:space="0" w:color="auto"/>
            <w:left w:val="none" w:sz="0" w:space="0" w:color="auto"/>
            <w:bottom w:val="none" w:sz="0" w:space="0" w:color="auto"/>
            <w:right w:val="none" w:sz="0" w:space="0" w:color="auto"/>
          </w:divBdr>
        </w:div>
        <w:div w:id="1753773990">
          <w:marLeft w:val="547"/>
          <w:marRight w:val="0"/>
          <w:marTop w:val="0"/>
          <w:marBottom w:val="0"/>
          <w:divBdr>
            <w:top w:val="none" w:sz="0" w:space="0" w:color="auto"/>
            <w:left w:val="none" w:sz="0" w:space="0" w:color="auto"/>
            <w:bottom w:val="none" w:sz="0" w:space="0" w:color="auto"/>
            <w:right w:val="none" w:sz="0" w:space="0" w:color="auto"/>
          </w:divBdr>
        </w:div>
      </w:divsChild>
    </w:div>
    <w:div w:id="1753773975">
      <w:marLeft w:val="0"/>
      <w:marRight w:val="0"/>
      <w:marTop w:val="0"/>
      <w:marBottom w:val="0"/>
      <w:divBdr>
        <w:top w:val="none" w:sz="0" w:space="0" w:color="auto"/>
        <w:left w:val="none" w:sz="0" w:space="0" w:color="auto"/>
        <w:bottom w:val="none" w:sz="0" w:space="0" w:color="auto"/>
        <w:right w:val="none" w:sz="0" w:space="0" w:color="auto"/>
      </w:divBdr>
      <w:divsChild>
        <w:div w:id="1753773943">
          <w:marLeft w:val="0"/>
          <w:marRight w:val="0"/>
          <w:marTop w:val="0"/>
          <w:marBottom w:val="0"/>
          <w:divBdr>
            <w:top w:val="none" w:sz="0" w:space="0" w:color="auto"/>
            <w:left w:val="none" w:sz="0" w:space="0" w:color="auto"/>
            <w:bottom w:val="none" w:sz="0" w:space="0" w:color="auto"/>
            <w:right w:val="none" w:sz="0" w:space="0" w:color="auto"/>
          </w:divBdr>
        </w:div>
        <w:div w:id="1753773980">
          <w:marLeft w:val="0"/>
          <w:marRight w:val="0"/>
          <w:marTop w:val="0"/>
          <w:marBottom w:val="0"/>
          <w:divBdr>
            <w:top w:val="none" w:sz="0" w:space="0" w:color="auto"/>
            <w:left w:val="none" w:sz="0" w:space="0" w:color="auto"/>
            <w:bottom w:val="none" w:sz="0" w:space="0" w:color="auto"/>
            <w:right w:val="none" w:sz="0" w:space="0" w:color="auto"/>
          </w:divBdr>
        </w:div>
      </w:divsChild>
    </w:div>
    <w:div w:id="1753773981">
      <w:marLeft w:val="0"/>
      <w:marRight w:val="0"/>
      <w:marTop w:val="0"/>
      <w:marBottom w:val="0"/>
      <w:divBdr>
        <w:top w:val="none" w:sz="0" w:space="0" w:color="auto"/>
        <w:left w:val="none" w:sz="0" w:space="0" w:color="auto"/>
        <w:bottom w:val="none" w:sz="0" w:space="0" w:color="auto"/>
        <w:right w:val="none" w:sz="0" w:space="0" w:color="auto"/>
      </w:divBdr>
    </w:div>
    <w:div w:id="1753773983">
      <w:marLeft w:val="0"/>
      <w:marRight w:val="0"/>
      <w:marTop w:val="0"/>
      <w:marBottom w:val="0"/>
      <w:divBdr>
        <w:top w:val="none" w:sz="0" w:space="0" w:color="auto"/>
        <w:left w:val="none" w:sz="0" w:space="0" w:color="auto"/>
        <w:bottom w:val="none" w:sz="0" w:space="0" w:color="auto"/>
        <w:right w:val="none" w:sz="0" w:space="0" w:color="auto"/>
      </w:divBdr>
    </w:div>
    <w:div w:id="1753773986">
      <w:marLeft w:val="0"/>
      <w:marRight w:val="0"/>
      <w:marTop w:val="0"/>
      <w:marBottom w:val="0"/>
      <w:divBdr>
        <w:top w:val="none" w:sz="0" w:space="0" w:color="auto"/>
        <w:left w:val="none" w:sz="0" w:space="0" w:color="auto"/>
        <w:bottom w:val="none" w:sz="0" w:space="0" w:color="auto"/>
        <w:right w:val="none" w:sz="0" w:space="0" w:color="auto"/>
      </w:divBdr>
    </w:div>
    <w:div w:id="1753773989">
      <w:marLeft w:val="0"/>
      <w:marRight w:val="0"/>
      <w:marTop w:val="0"/>
      <w:marBottom w:val="0"/>
      <w:divBdr>
        <w:top w:val="none" w:sz="0" w:space="0" w:color="auto"/>
        <w:left w:val="none" w:sz="0" w:space="0" w:color="auto"/>
        <w:bottom w:val="none" w:sz="0" w:space="0" w:color="auto"/>
        <w:right w:val="none" w:sz="0" w:space="0" w:color="auto"/>
      </w:divBdr>
      <w:divsChild>
        <w:div w:id="1753773960">
          <w:marLeft w:val="446"/>
          <w:marRight w:val="0"/>
          <w:marTop w:val="96"/>
          <w:marBottom w:val="0"/>
          <w:divBdr>
            <w:top w:val="none" w:sz="0" w:space="0" w:color="auto"/>
            <w:left w:val="none" w:sz="0" w:space="0" w:color="auto"/>
            <w:bottom w:val="none" w:sz="0" w:space="0" w:color="auto"/>
            <w:right w:val="none" w:sz="0" w:space="0" w:color="auto"/>
          </w:divBdr>
        </w:div>
        <w:div w:id="1753773967">
          <w:marLeft w:val="446"/>
          <w:marRight w:val="0"/>
          <w:marTop w:val="96"/>
          <w:marBottom w:val="0"/>
          <w:divBdr>
            <w:top w:val="none" w:sz="0" w:space="0" w:color="auto"/>
            <w:left w:val="none" w:sz="0" w:space="0" w:color="auto"/>
            <w:bottom w:val="none" w:sz="0" w:space="0" w:color="auto"/>
            <w:right w:val="none" w:sz="0" w:space="0" w:color="auto"/>
          </w:divBdr>
        </w:div>
        <w:div w:id="1753774005">
          <w:marLeft w:val="446"/>
          <w:marRight w:val="0"/>
          <w:marTop w:val="96"/>
          <w:marBottom w:val="0"/>
          <w:divBdr>
            <w:top w:val="none" w:sz="0" w:space="0" w:color="auto"/>
            <w:left w:val="none" w:sz="0" w:space="0" w:color="auto"/>
            <w:bottom w:val="none" w:sz="0" w:space="0" w:color="auto"/>
            <w:right w:val="none" w:sz="0" w:space="0" w:color="auto"/>
          </w:divBdr>
        </w:div>
      </w:divsChild>
    </w:div>
    <w:div w:id="1753773994">
      <w:marLeft w:val="0"/>
      <w:marRight w:val="0"/>
      <w:marTop w:val="0"/>
      <w:marBottom w:val="0"/>
      <w:divBdr>
        <w:top w:val="none" w:sz="0" w:space="0" w:color="auto"/>
        <w:left w:val="none" w:sz="0" w:space="0" w:color="auto"/>
        <w:bottom w:val="none" w:sz="0" w:space="0" w:color="auto"/>
        <w:right w:val="none" w:sz="0" w:space="0" w:color="auto"/>
      </w:divBdr>
      <w:divsChild>
        <w:div w:id="1753773919">
          <w:marLeft w:val="547"/>
          <w:marRight w:val="0"/>
          <w:marTop w:val="154"/>
          <w:marBottom w:val="0"/>
          <w:divBdr>
            <w:top w:val="none" w:sz="0" w:space="0" w:color="auto"/>
            <w:left w:val="none" w:sz="0" w:space="0" w:color="auto"/>
            <w:bottom w:val="none" w:sz="0" w:space="0" w:color="auto"/>
            <w:right w:val="none" w:sz="0" w:space="0" w:color="auto"/>
          </w:divBdr>
        </w:div>
        <w:div w:id="1753773928">
          <w:marLeft w:val="547"/>
          <w:marRight w:val="0"/>
          <w:marTop w:val="154"/>
          <w:marBottom w:val="0"/>
          <w:divBdr>
            <w:top w:val="none" w:sz="0" w:space="0" w:color="auto"/>
            <w:left w:val="none" w:sz="0" w:space="0" w:color="auto"/>
            <w:bottom w:val="none" w:sz="0" w:space="0" w:color="auto"/>
            <w:right w:val="none" w:sz="0" w:space="0" w:color="auto"/>
          </w:divBdr>
        </w:div>
      </w:divsChild>
    </w:div>
    <w:div w:id="1753773995">
      <w:marLeft w:val="0"/>
      <w:marRight w:val="0"/>
      <w:marTop w:val="0"/>
      <w:marBottom w:val="0"/>
      <w:divBdr>
        <w:top w:val="none" w:sz="0" w:space="0" w:color="auto"/>
        <w:left w:val="none" w:sz="0" w:space="0" w:color="auto"/>
        <w:bottom w:val="none" w:sz="0" w:space="0" w:color="auto"/>
        <w:right w:val="none" w:sz="0" w:space="0" w:color="auto"/>
      </w:divBdr>
      <w:divsChild>
        <w:div w:id="1753773923">
          <w:marLeft w:val="0"/>
          <w:marRight w:val="0"/>
          <w:marTop w:val="0"/>
          <w:marBottom w:val="0"/>
          <w:divBdr>
            <w:top w:val="none" w:sz="0" w:space="0" w:color="auto"/>
            <w:left w:val="none" w:sz="0" w:space="0" w:color="auto"/>
            <w:bottom w:val="none" w:sz="0" w:space="0" w:color="auto"/>
            <w:right w:val="none" w:sz="0" w:space="0" w:color="auto"/>
          </w:divBdr>
          <w:divsChild>
            <w:div w:id="1753773991">
              <w:marLeft w:val="0"/>
              <w:marRight w:val="0"/>
              <w:marTop w:val="0"/>
              <w:marBottom w:val="0"/>
              <w:divBdr>
                <w:top w:val="none" w:sz="0" w:space="0" w:color="auto"/>
                <w:left w:val="none" w:sz="0" w:space="0" w:color="auto"/>
                <w:bottom w:val="none" w:sz="0" w:space="0" w:color="auto"/>
                <w:right w:val="none" w:sz="0" w:space="0" w:color="auto"/>
              </w:divBdr>
              <w:divsChild>
                <w:div w:id="1753773947">
                  <w:marLeft w:val="0"/>
                  <w:marRight w:val="0"/>
                  <w:marTop w:val="0"/>
                  <w:marBottom w:val="0"/>
                  <w:divBdr>
                    <w:top w:val="none" w:sz="0" w:space="0" w:color="auto"/>
                    <w:left w:val="none" w:sz="0" w:space="0" w:color="auto"/>
                    <w:bottom w:val="none" w:sz="0" w:space="0" w:color="auto"/>
                    <w:right w:val="none" w:sz="0" w:space="0" w:color="auto"/>
                  </w:divBdr>
                  <w:divsChild>
                    <w:div w:id="17537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773997">
      <w:marLeft w:val="0"/>
      <w:marRight w:val="0"/>
      <w:marTop w:val="0"/>
      <w:marBottom w:val="0"/>
      <w:divBdr>
        <w:top w:val="none" w:sz="0" w:space="0" w:color="auto"/>
        <w:left w:val="none" w:sz="0" w:space="0" w:color="auto"/>
        <w:bottom w:val="none" w:sz="0" w:space="0" w:color="auto"/>
        <w:right w:val="none" w:sz="0" w:space="0" w:color="auto"/>
      </w:divBdr>
      <w:divsChild>
        <w:div w:id="1753773920">
          <w:marLeft w:val="965"/>
          <w:marRight w:val="0"/>
          <w:marTop w:val="115"/>
          <w:marBottom w:val="0"/>
          <w:divBdr>
            <w:top w:val="none" w:sz="0" w:space="0" w:color="auto"/>
            <w:left w:val="none" w:sz="0" w:space="0" w:color="auto"/>
            <w:bottom w:val="none" w:sz="0" w:space="0" w:color="auto"/>
            <w:right w:val="none" w:sz="0" w:space="0" w:color="auto"/>
          </w:divBdr>
        </w:div>
        <w:div w:id="1753773955">
          <w:marLeft w:val="965"/>
          <w:marRight w:val="0"/>
          <w:marTop w:val="115"/>
          <w:marBottom w:val="0"/>
          <w:divBdr>
            <w:top w:val="none" w:sz="0" w:space="0" w:color="auto"/>
            <w:left w:val="none" w:sz="0" w:space="0" w:color="auto"/>
            <w:bottom w:val="none" w:sz="0" w:space="0" w:color="auto"/>
            <w:right w:val="none" w:sz="0" w:space="0" w:color="auto"/>
          </w:divBdr>
        </w:div>
        <w:div w:id="1753773976">
          <w:marLeft w:val="965"/>
          <w:marRight w:val="0"/>
          <w:marTop w:val="115"/>
          <w:marBottom w:val="0"/>
          <w:divBdr>
            <w:top w:val="none" w:sz="0" w:space="0" w:color="auto"/>
            <w:left w:val="none" w:sz="0" w:space="0" w:color="auto"/>
            <w:bottom w:val="none" w:sz="0" w:space="0" w:color="auto"/>
            <w:right w:val="none" w:sz="0" w:space="0" w:color="auto"/>
          </w:divBdr>
        </w:div>
      </w:divsChild>
    </w:div>
    <w:div w:id="1753773998">
      <w:marLeft w:val="0"/>
      <w:marRight w:val="0"/>
      <w:marTop w:val="0"/>
      <w:marBottom w:val="0"/>
      <w:divBdr>
        <w:top w:val="none" w:sz="0" w:space="0" w:color="auto"/>
        <w:left w:val="none" w:sz="0" w:space="0" w:color="auto"/>
        <w:bottom w:val="none" w:sz="0" w:space="0" w:color="auto"/>
        <w:right w:val="none" w:sz="0" w:space="0" w:color="auto"/>
      </w:divBdr>
      <w:divsChild>
        <w:div w:id="1753773906">
          <w:marLeft w:val="547"/>
          <w:marRight w:val="0"/>
          <w:marTop w:val="0"/>
          <w:marBottom w:val="0"/>
          <w:divBdr>
            <w:top w:val="none" w:sz="0" w:space="0" w:color="auto"/>
            <w:left w:val="none" w:sz="0" w:space="0" w:color="auto"/>
            <w:bottom w:val="none" w:sz="0" w:space="0" w:color="auto"/>
            <w:right w:val="none" w:sz="0" w:space="0" w:color="auto"/>
          </w:divBdr>
        </w:div>
        <w:div w:id="1753773914">
          <w:marLeft w:val="547"/>
          <w:marRight w:val="0"/>
          <w:marTop w:val="0"/>
          <w:marBottom w:val="0"/>
          <w:divBdr>
            <w:top w:val="none" w:sz="0" w:space="0" w:color="auto"/>
            <w:left w:val="none" w:sz="0" w:space="0" w:color="auto"/>
            <w:bottom w:val="none" w:sz="0" w:space="0" w:color="auto"/>
            <w:right w:val="none" w:sz="0" w:space="0" w:color="auto"/>
          </w:divBdr>
        </w:div>
        <w:div w:id="1753773922">
          <w:marLeft w:val="547"/>
          <w:marRight w:val="0"/>
          <w:marTop w:val="0"/>
          <w:marBottom w:val="0"/>
          <w:divBdr>
            <w:top w:val="none" w:sz="0" w:space="0" w:color="auto"/>
            <w:left w:val="none" w:sz="0" w:space="0" w:color="auto"/>
            <w:bottom w:val="none" w:sz="0" w:space="0" w:color="auto"/>
            <w:right w:val="none" w:sz="0" w:space="0" w:color="auto"/>
          </w:divBdr>
        </w:div>
        <w:div w:id="1753773945">
          <w:marLeft w:val="547"/>
          <w:marRight w:val="0"/>
          <w:marTop w:val="0"/>
          <w:marBottom w:val="0"/>
          <w:divBdr>
            <w:top w:val="none" w:sz="0" w:space="0" w:color="auto"/>
            <w:left w:val="none" w:sz="0" w:space="0" w:color="auto"/>
            <w:bottom w:val="none" w:sz="0" w:space="0" w:color="auto"/>
            <w:right w:val="none" w:sz="0" w:space="0" w:color="auto"/>
          </w:divBdr>
        </w:div>
      </w:divsChild>
    </w:div>
    <w:div w:id="1753773999">
      <w:marLeft w:val="0"/>
      <w:marRight w:val="0"/>
      <w:marTop w:val="0"/>
      <w:marBottom w:val="0"/>
      <w:divBdr>
        <w:top w:val="none" w:sz="0" w:space="0" w:color="auto"/>
        <w:left w:val="none" w:sz="0" w:space="0" w:color="auto"/>
        <w:bottom w:val="none" w:sz="0" w:space="0" w:color="auto"/>
        <w:right w:val="none" w:sz="0" w:space="0" w:color="auto"/>
      </w:divBdr>
      <w:divsChild>
        <w:div w:id="1753773909">
          <w:marLeft w:val="0"/>
          <w:marRight w:val="0"/>
          <w:marTop w:val="86"/>
          <w:marBottom w:val="0"/>
          <w:divBdr>
            <w:top w:val="none" w:sz="0" w:space="0" w:color="auto"/>
            <w:left w:val="none" w:sz="0" w:space="0" w:color="auto"/>
            <w:bottom w:val="none" w:sz="0" w:space="0" w:color="auto"/>
            <w:right w:val="none" w:sz="0" w:space="0" w:color="auto"/>
          </w:divBdr>
        </w:div>
        <w:div w:id="1753773913">
          <w:marLeft w:val="0"/>
          <w:marRight w:val="0"/>
          <w:marTop w:val="86"/>
          <w:marBottom w:val="0"/>
          <w:divBdr>
            <w:top w:val="none" w:sz="0" w:space="0" w:color="auto"/>
            <w:left w:val="none" w:sz="0" w:space="0" w:color="auto"/>
            <w:bottom w:val="none" w:sz="0" w:space="0" w:color="auto"/>
            <w:right w:val="none" w:sz="0" w:space="0" w:color="auto"/>
          </w:divBdr>
        </w:div>
        <w:div w:id="1753773915">
          <w:marLeft w:val="0"/>
          <w:marRight w:val="0"/>
          <w:marTop w:val="86"/>
          <w:marBottom w:val="0"/>
          <w:divBdr>
            <w:top w:val="none" w:sz="0" w:space="0" w:color="auto"/>
            <w:left w:val="none" w:sz="0" w:space="0" w:color="auto"/>
            <w:bottom w:val="none" w:sz="0" w:space="0" w:color="auto"/>
            <w:right w:val="none" w:sz="0" w:space="0" w:color="auto"/>
          </w:divBdr>
        </w:div>
        <w:div w:id="1753773937">
          <w:marLeft w:val="0"/>
          <w:marRight w:val="0"/>
          <w:marTop w:val="86"/>
          <w:marBottom w:val="0"/>
          <w:divBdr>
            <w:top w:val="none" w:sz="0" w:space="0" w:color="auto"/>
            <w:left w:val="none" w:sz="0" w:space="0" w:color="auto"/>
            <w:bottom w:val="none" w:sz="0" w:space="0" w:color="auto"/>
            <w:right w:val="none" w:sz="0" w:space="0" w:color="auto"/>
          </w:divBdr>
        </w:div>
        <w:div w:id="1753773941">
          <w:marLeft w:val="0"/>
          <w:marRight w:val="0"/>
          <w:marTop w:val="86"/>
          <w:marBottom w:val="0"/>
          <w:divBdr>
            <w:top w:val="none" w:sz="0" w:space="0" w:color="auto"/>
            <w:left w:val="none" w:sz="0" w:space="0" w:color="auto"/>
            <w:bottom w:val="none" w:sz="0" w:space="0" w:color="auto"/>
            <w:right w:val="none" w:sz="0" w:space="0" w:color="auto"/>
          </w:divBdr>
        </w:div>
      </w:divsChild>
    </w:div>
    <w:div w:id="1753774001">
      <w:marLeft w:val="0"/>
      <w:marRight w:val="0"/>
      <w:marTop w:val="0"/>
      <w:marBottom w:val="0"/>
      <w:divBdr>
        <w:top w:val="none" w:sz="0" w:space="0" w:color="auto"/>
        <w:left w:val="none" w:sz="0" w:space="0" w:color="auto"/>
        <w:bottom w:val="none" w:sz="0" w:space="0" w:color="auto"/>
        <w:right w:val="none" w:sz="0" w:space="0" w:color="auto"/>
      </w:divBdr>
    </w:div>
    <w:div w:id="1753774002">
      <w:marLeft w:val="0"/>
      <w:marRight w:val="0"/>
      <w:marTop w:val="0"/>
      <w:marBottom w:val="0"/>
      <w:divBdr>
        <w:top w:val="none" w:sz="0" w:space="0" w:color="auto"/>
        <w:left w:val="none" w:sz="0" w:space="0" w:color="auto"/>
        <w:bottom w:val="none" w:sz="0" w:space="0" w:color="auto"/>
        <w:right w:val="none" w:sz="0" w:space="0" w:color="auto"/>
      </w:divBdr>
    </w:div>
    <w:div w:id="1753774010">
      <w:marLeft w:val="0"/>
      <w:marRight w:val="0"/>
      <w:marTop w:val="0"/>
      <w:marBottom w:val="0"/>
      <w:divBdr>
        <w:top w:val="none" w:sz="0" w:space="0" w:color="auto"/>
        <w:left w:val="none" w:sz="0" w:space="0" w:color="auto"/>
        <w:bottom w:val="none" w:sz="0" w:space="0" w:color="auto"/>
        <w:right w:val="none" w:sz="0" w:space="0" w:color="auto"/>
      </w:divBdr>
      <w:divsChild>
        <w:div w:id="1753773901">
          <w:marLeft w:val="547"/>
          <w:marRight w:val="0"/>
          <w:marTop w:val="96"/>
          <w:marBottom w:val="0"/>
          <w:divBdr>
            <w:top w:val="none" w:sz="0" w:space="0" w:color="auto"/>
            <w:left w:val="none" w:sz="0" w:space="0" w:color="auto"/>
            <w:bottom w:val="none" w:sz="0" w:space="0" w:color="auto"/>
            <w:right w:val="none" w:sz="0" w:space="0" w:color="auto"/>
          </w:divBdr>
        </w:div>
        <w:div w:id="1753774007">
          <w:marLeft w:val="547"/>
          <w:marRight w:val="0"/>
          <w:marTop w:val="96"/>
          <w:marBottom w:val="0"/>
          <w:divBdr>
            <w:top w:val="none" w:sz="0" w:space="0" w:color="auto"/>
            <w:left w:val="none" w:sz="0" w:space="0" w:color="auto"/>
            <w:bottom w:val="none" w:sz="0" w:space="0" w:color="auto"/>
            <w:right w:val="none" w:sz="0" w:space="0" w:color="auto"/>
          </w:divBdr>
        </w:div>
        <w:div w:id="1753774009">
          <w:marLeft w:val="547"/>
          <w:marRight w:val="0"/>
          <w:marTop w:val="96"/>
          <w:marBottom w:val="0"/>
          <w:divBdr>
            <w:top w:val="none" w:sz="0" w:space="0" w:color="auto"/>
            <w:left w:val="none" w:sz="0" w:space="0" w:color="auto"/>
            <w:bottom w:val="none" w:sz="0" w:space="0" w:color="auto"/>
            <w:right w:val="none" w:sz="0" w:space="0" w:color="auto"/>
          </w:divBdr>
        </w:div>
        <w:div w:id="1753774015">
          <w:marLeft w:val="547"/>
          <w:marRight w:val="0"/>
          <w:marTop w:val="96"/>
          <w:marBottom w:val="0"/>
          <w:divBdr>
            <w:top w:val="none" w:sz="0" w:space="0" w:color="auto"/>
            <w:left w:val="none" w:sz="0" w:space="0" w:color="auto"/>
            <w:bottom w:val="none" w:sz="0" w:space="0" w:color="auto"/>
            <w:right w:val="none" w:sz="0" w:space="0" w:color="auto"/>
          </w:divBdr>
        </w:div>
      </w:divsChild>
    </w:div>
    <w:div w:id="1753774011">
      <w:marLeft w:val="0"/>
      <w:marRight w:val="0"/>
      <w:marTop w:val="0"/>
      <w:marBottom w:val="0"/>
      <w:divBdr>
        <w:top w:val="none" w:sz="0" w:space="0" w:color="auto"/>
        <w:left w:val="none" w:sz="0" w:space="0" w:color="auto"/>
        <w:bottom w:val="none" w:sz="0" w:space="0" w:color="auto"/>
        <w:right w:val="none" w:sz="0" w:space="0" w:color="auto"/>
      </w:divBdr>
      <w:divsChild>
        <w:div w:id="1753774008">
          <w:marLeft w:val="0"/>
          <w:marRight w:val="0"/>
          <w:marTop w:val="150"/>
          <w:marBottom w:val="0"/>
          <w:divBdr>
            <w:top w:val="none" w:sz="0" w:space="0" w:color="auto"/>
            <w:left w:val="single" w:sz="6" w:space="0" w:color="E2E2E2"/>
            <w:bottom w:val="none" w:sz="0" w:space="0" w:color="auto"/>
            <w:right w:val="single" w:sz="6" w:space="0" w:color="E2E2E2"/>
          </w:divBdr>
          <w:divsChild>
            <w:div w:id="1753773900">
              <w:marLeft w:val="0"/>
              <w:marRight w:val="0"/>
              <w:marTop w:val="0"/>
              <w:marBottom w:val="0"/>
              <w:divBdr>
                <w:top w:val="none" w:sz="0" w:space="0" w:color="auto"/>
                <w:left w:val="none" w:sz="0" w:space="0" w:color="auto"/>
                <w:bottom w:val="none" w:sz="0" w:space="0" w:color="auto"/>
                <w:right w:val="none" w:sz="0" w:space="0" w:color="auto"/>
              </w:divBdr>
              <w:divsChild>
                <w:div w:id="1753774013">
                  <w:marLeft w:val="0"/>
                  <w:marRight w:val="0"/>
                  <w:marTop w:val="0"/>
                  <w:marBottom w:val="0"/>
                  <w:divBdr>
                    <w:top w:val="none" w:sz="0" w:space="0" w:color="auto"/>
                    <w:left w:val="none" w:sz="0" w:space="0" w:color="auto"/>
                    <w:bottom w:val="none" w:sz="0" w:space="0" w:color="auto"/>
                    <w:right w:val="none" w:sz="0" w:space="0" w:color="auto"/>
                  </w:divBdr>
                  <w:divsChild>
                    <w:div w:id="1753774012">
                      <w:marLeft w:val="0"/>
                      <w:marRight w:val="0"/>
                      <w:marTop w:val="0"/>
                      <w:marBottom w:val="0"/>
                      <w:divBdr>
                        <w:top w:val="none" w:sz="0" w:space="0" w:color="auto"/>
                        <w:left w:val="none" w:sz="0" w:space="0" w:color="auto"/>
                        <w:bottom w:val="none" w:sz="0" w:space="0" w:color="auto"/>
                        <w:right w:val="none" w:sz="0" w:space="0" w:color="auto"/>
                      </w:divBdr>
                      <w:divsChild>
                        <w:div w:id="17537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774016">
      <w:marLeft w:val="0"/>
      <w:marRight w:val="0"/>
      <w:marTop w:val="0"/>
      <w:marBottom w:val="0"/>
      <w:divBdr>
        <w:top w:val="none" w:sz="0" w:space="0" w:color="auto"/>
        <w:left w:val="none" w:sz="0" w:space="0" w:color="auto"/>
        <w:bottom w:val="none" w:sz="0" w:space="0" w:color="auto"/>
        <w:right w:val="none" w:sz="0" w:space="0" w:color="auto"/>
      </w:divBdr>
    </w:div>
    <w:div w:id="1753774019">
      <w:marLeft w:val="0"/>
      <w:marRight w:val="0"/>
      <w:marTop w:val="0"/>
      <w:marBottom w:val="0"/>
      <w:divBdr>
        <w:top w:val="none" w:sz="0" w:space="0" w:color="auto"/>
        <w:left w:val="none" w:sz="0" w:space="0" w:color="auto"/>
        <w:bottom w:val="none" w:sz="0" w:space="0" w:color="auto"/>
        <w:right w:val="none" w:sz="0" w:space="0" w:color="auto"/>
      </w:divBdr>
      <w:divsChild>
        <w:div w:id="1753774018">
          <w:marLeft w:val="720"/>
          <w:marRight w:val="0"/>
          <w:marTop w:val="200"/>
          <w:marBottom w:val="0"/>
          <w:divBdr>
            <w:top w:val="none" w:sz="0" w:space="0" w:color="auto"/>
            <w:left w:val="none" w:sz="0" w:space="0" w:color="auto"/>
            <w:bottom w:val="none" w:sz="0" w:space="0" w:color="auto"/>
            <w:right w:val="none" w:sz="0" w:space="0" w:color="auto"/>
          </w:divBdr>
        </w:div>
      </w:divsChild>
    </w:div>
    <w:div w:id="1753774020">
      <w:marLeft w:val="0"/>
      <w:marRight w:val="0"/>
      <w:marTop w:val="0"/>
      <w:marBottom w:val="0"/>
      <w:divBdr>
        <w:top w:val="none" w:sz="0" w:space="0" w:color="auto"/>
        <w:left w:val="none" w:sz="0" w:space="0" w:color="auto"/>
        <w:bottom w:val="none" w:sz="0" w:space="0" w:color="auto"/>
        <w:right w:val="none" w:sz="0" w:space="0" w:color="auto"/>
      </w:divBdr>
      <w:divsChild>
        <w:div w:id="1753774017">
          <w:marLeft w:val="720"/>
          <w:marRight w:val="0"/>
          <w:marTop w:val="200"/>
          <w:marBottom w:val="0"/>
          <w:divBdr>
            <w:top w:val="none" w:sz="0" w:space="0" w:color="auto"/>
            <w:left w:val="none" w:sz="0" w:space="0" w:color="auto"/>
            <w:bottom w:val="none" w:sz="0" w:space="0" w:color="auto"/>
            <w:right w:val="none" w:sz="0" w:space="0" w:color="auto"/>
          </w:divBdr>
        </w:div>
      </w:divsChild>
    </w:div>
    <w:div w:id="1753774021">
      <w:marLeft w:val="0"/>
      <w:marRight w:val="0"/>
      <w:marTop w:val="0"/>
      <w:marBottom w:val="0"/>
      <w:divBdr>
        <w:top w:val="none" w:sz="0" w:space="0" w:color="auto"/>
        <w:left w:val="none" w:sz="0" w:space="0" w:color="auto"/>
        <w:bottom w:val="none" w:sz="0" w:space="0" w:color="auto"/>
        <w:right w:val="none" w:sz="0" w:space="0" w:color="auto"/>
      </w:divBdr>
    </w:div>
    <w:div w:id="1753774022">
      <w:marLeft w:val="0"/>
      <w:marRight w:val="0"/>
      <w:marTop w:val="0"/>
      <w:marBottom w:val="0"/>
      <w:divBdr>
        <w:top w:val="none" w:sz="0" w:space="0" w:color="auto"/>
        <w:left w:val="none" w:sz="0" w:space="0" w:color="auto"/>
        <w:bottom w:val="none" w:sz="0" w:space="0" w:color="auto"/>
        <w:right w:val="none" w:sz="0" w:space="0" w:color="auto"/>
      </w:divBdr>
    </w:div>
    <w:div w:id="1753774023">
      <w:marLeft w:val="0"/>
      <w:marRight w:val="0"/>
      <w:marTop w:val="0"/>
      <w:marBottom w:val="0"/>
      <w:divBdr>
        <w:top w:val="none" w:sz="0" w:space="0" w:color="auto"/>
        <w:left w:val="none" w:sz="0" w:space="0" w:color="auto"/>
        <w:bottom w:val="none" w:sz="0" w:space="0" w:color="auto"/>
        <w:right w:val="none" w:sz="0" w:space="0" w:color="auto"/>
      </w:divBdr>
    </w:div>
    <w:div w:id="1830630437">
      <w:bodyDiv w:val="1"/>
      <w:marLeft w:val="0"/>
      <w:marRight w:val="0"/>
      <w:marTop w:val="0"/>
      <w:marBottom w:val="0"/>
      <w:divBdr>
        <w:top w:val="none" w:sz="0" w:space="0" w:color="auto"/>
        <w:left w:val="none" w:sz="0" w:space="0" w:color="auto"/>
        <w:bottom w:val="none" w:sz="0" w:space="0" w:color="auto"/>
        <w:right w:val="none" w:sz="0" w:space="0" w:color="auto"/>
      </w:divBdr>
    </w:div>
    <w:div w:id="1898779911">
      <w:bodyDiv w:val="1"/>
      <w:marLeft w:val="0"/>
      <w:marRight w:val="0"/>
      <w:marTop w:val="0"/>
      <w:marBottom w:val="0"/>
      <w:divBdr>
        <w:top w:val="none" w:sz="0" w:space="0" w:color="auto"/>
        <w:left w:val="none" w:sz="0" w:space="0" w:color="auto"/>
        <w:bottom w:val="none" w:sz="0" w:space="0" w:color="auto"/>
        <w:right w:val="none" w:sz="0" w:space="0" w:color="auto"/>
      </w:divBdr>
    </w:div>
    <w:div w:id="1925644923">
      <w:bodyDiv w:val="1"/>
      <w:marLeft w:val="0"/>
      <w:marRight w:val="0"/>
      <w:marTop w:val="0"/>
      <w:marBottom w:val="0"/>
      <w:divBdr>
        <w:top w:val="none" w:sz="0" w:space="0" w:color="auto"/>
        <w:left w:val="none" w:sz="0" w:space="0" w:color="auto"/>
        <w:bottom w:val="none" w:sz="0" w:space="0" w:color="auto"/>
        <w:right w:val="none" w:sz="0" w:space="0" w:color="auto"/>
      </w:divBdr>
    </w:div>
    <w:div w:id="1993095405">
      <w:bodyDiv w:val="1"/>
      <w:marLeft w:val="0"/>
      <w:marRight w:val="0"/>
      <w:marTop w:val="0"/>
      <w:marBottom w:val="0"/>
      <w:divBdr>
        <w:top w:val="none" w:sz="0" w:space="0" w:color="auto"/>
        <w:left w:val="none" w:sz="0" w:space="0" w:color="auto"/>
        <w:bottom w:val="none" w:sz="0" w:space="0" w:color="auto"/>
        <w:right w:val="none" w:sz="0" w:space="0" w:color="auto"/>
      </w:divBdr>
    </w:div>
    <w:div w:id="2017997726">
      <w:bodyDiv w:val="1"/>
      <w:marLeft w:val="0"/>
      <w:marRight w:val="0"/>
      <w:marTop w:val="0"/>
      <w:marBottom w:val="0"/>
      <w:divBdr>
        <w:top w:val="none" w:sz="0" w:space="0" w:color="auto"/>
        <w:left w:val="none" w:sz="0" w:space="0" w:color="auto"/>
        <w:bottom w:val="none" w:sz="0" w:space="0" w:color="auto"/>
        <w:right w:val="none" w:sz="0" w:space="0" w:color="auto"/>
      </w:divBdr>
    </w:div>
    <w:div w:id="2041128158">
      <w:bodyDiv w:val="1"/>
      <w:marLeft w:val="0"/>
      <w:marRight w:val="0"/>
      <w:marTop w:val="0"/>
      <w:marBottom w:val="0"/>
      <w:divBdr>
        <w:top w:val="none" w:sz="0" w:space="0" w:color="auto"/>
        <w:left w:val="none" w:sz="0" w:space="0" w:color="auto"/>
        <w:bottom w:val="none" w:sz="0" w:space="0" w:color="auto"/>
        <w:right w:val="none" w:sz="0" w:space="0" w:color="auto"/>
      </w:divBdr>
    </w:div>
    <w:div w:id="2060787845">
      <w:bodyDiv w:val="1"/>
      <w:marLeft w:val="0"/>
      <w:marRight w:val="0"/>
      <w:marTop w:val="0"/>
      <w:marBottom w:val="0"/>
      <w:divBdr>
        <w:top w:val="none" w:sz="0" w:space="0" w:color="auto"/>
        <w:left w:val="none" w:sz="0" w:space="0" w:color="auto"/>
        <w:bottom w:val="none" w:sz="0" w:space="0" w:color="auto"/>
        <w:right w:val="none" w:sz="0" w:space="0" w:color="auto"/>
      </w:divBdr>
      <w:divsChild>
        <w:div w:id="1411003330">
          <w:marLeft w:val="547"/>
          <w:marRight w:val="0"/>
          <w:marTop w:val="130"/>
          <w:marBottom w:val="0"/>
          <w:divBdr>
            <w:top w:val="none" w:sz="0" w:space="0" w:color="auto"/>
            <w:left w:val="none" w:sz="0" w:space="0" w:color="auto"/>
            <w:bottom w:val="none" w:sz="0" w:space="0" w:color="auto"/>
            <w:right w:val="none" w:sz="0" w:space="0" w:color="auto"/>
          </w:divBdr>
        </w:div>
        <w:div w:id="286545293">
          <w:marLeft w:val="547"/>
          <w:marRight w:val="0"/>
          <w:marTop w:val="130"/>
          <w:marBottom w:val="0"/>
          <w:divBdr>
            <w:top w:val="none" w:sz="0" w:space="0" w:color="auto"/>
            <w:left w:val="none" w:sz="0" w:space="0" w:color="auto"/>
            <w:bottom w:val="none" w:sz="0" w:space="0" w:color="auto"/>
            <w:right w:val="none" w:sz="0" w:space="0" w:color="auto"/>
          </w:divBdr>
        </w:div>
        <w:div w:id="54476337">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hyperlink" Target="https://doi.org/10.31631/2073-3046-2023-22-4-56-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doi.org/10.31631/2073-3046-2022-21-4-16-2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gif"/><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snews.com/news/health-news/articles/2023-08-18/who-cdc-tracking-new-covid-19-variant-ba-2-86" TargetMode="External"/><Relationship Id="rId1" Type="http://schemas.openxmlformats.org/officeDocument/2006/relationships/hyperlink" Target="https://covid.cdc.gov/covid-data-track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96400-357B-4494-9670-1542A133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14419</Words>
  <Characters>82192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ОАО "ВНИИТЭМР"</Company>
  <LinksUpToDate>false</LinksUpToDate>
  <CharactersWithSpaces>96419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ОАО "ВНИИТЭМР"</dc:creator>
  <cp:lastModifiedBy>User</cp:lastModifiedBy>
  <cp:revision>2</cp:revision>
  <cp:lastPrinted>2023-09-28T15:17:00Z</cp:lastPrinted>
  <dcterms:created xsi:type="dcterms:W3CDTF">2023-10-16T10:36:00Z</dcterms:created>
  <dcterms:modified xsi:type="dcterms:W3CDTF">2023-10-16T10:36:00Z</dcterms:modified>
</cp:coreProperties>
</file>